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DBC75" w14:textId="7D34B0A5" w:rsidR="00DD267A" w:rsidRPr="00867A5C" w:rsidRDefault="00C13F84" w:rsidP="00EF1A89">
      <w:pPr>
        <w:pStyle w:val="Ttulo1"/>
        <w:tabs>
          <w:tab w:val="num" w:pos="0"/>
          <w:tab w:val="left" w:pos="851"/>
        </w:tabs>
        <w:spacing w:line="276" w:lineRule="auto"/>
        <w:jc w:val="center"/>
        <w:rPr>
          <w:rFonts w:ascii="Arial" w:hAnsi="Arial" w:cs="Arial"/>
          <w:color w:val="auto"/>
          <w:sz w:val="22"/>
          <w:szCs w:val="22"/>
        </w:rPr>
      </w:pPr>
      <w:bookmarkStart w:id="0" w:name="_Toc155271636"/>
      <w:r w:rsidRPr="00867A5C">
        <w:rPr>
          <w:rFonts w:ascii="Arial" w:hAnsi="Arial" w:cs="Arial"/>
          <w:color w:val="auto"/>
          <w:sz w:val="22"/>
          <w:szCs w:val="22"/>
        </w:rPr>
        <w:t>TERMO DE REFERÊNCIA</w:t>
      </w:r>
      <w:bookmarkEnd w:id="0"/>
    </w:p>
    <w:p w14:paraId="71BE18E3" w14:textId="7A70D077" w:rsidR="002171F3" w:rsidRPr="00867A5C" w:rsidRDefault="002171F3" w:rsidP="00EF1A89">
      <w:pPr>
        <w:pStyle w:val="Ttulo1"/>
        <w:numPr>
          <w:ilvl w:val="0"/>
          <w:numId w:val="34"/>
        </w:numPr>
        <w:tabs>
          <w:tab w:val="left" w:pos="851"/>
        </w:tabs>
        <w:spacing w:line="276" w:lineRule="auto"/>
        <w:ind w:left="0" w:firstLine="0"/>
        <w:jc w:val="both"/>
        <w:rPr>
          <w:rFonts w:ascii="Arial" w:hAnsi="Arial" w:cs="Arial"/>
          <w:color w:val="auto"/>
          <w:sz w:val="22"/>
          <w:szCs w:val="22"/>
        </w:rPr>
      </w:pPr>
      <w:bookmarkStart w:id="1" w:name="_Toc124771801"/>
      <w:bookmarkStart w:id="2" w:name="_Toc124846866"/>
      <w:bookmarkStart w:id="3" w:name="_Toc155271637"/>
      <w:r w:rsidRPr="00867A5C">
        <w:rPr>
          <w:rFonts w:ascii="Arial" w:hAnsi="Arial" w:cs="Arial"/>
          <w:color w:val="auto"/>
          <w:sz w:val="22"/>
          <w:szCs w:val="22"/>
        </w:rPr>
        <w:t>DO OBJETO</w:t>
      </w:r>
      <w:bookmarkEnd w:id="1"/>
      <w:bookmarkEnd w:id="2"/>
      <w:bookmarkEnd w:id="3"/>
    </w:p>
    <w:p w14:paraId="1BBDFFCE" w14:textId="77777777" w:rsidR="00E0661B" w:rsidRPr="00867A5C" w:rsidRDefault="00E0661B" w:rsidP="00EF1A89">
      <w:pPr>
        <w:keepLines/>
        <w:tabs>
          <w:tab w:val="num" w:pos="0"/>
          <w:tab w:val="left" w:pos="851"/>
        </w:tabs>
        <w:spacing w:line="276" w:lineRule="auto"/>
        <w:rPr>
          <w:lang w:val="pt-BR" w:eastAsia="pt-BR"/>
        </w:rPr>
      </w:pPr>
    </w:p>
    <w:p w14:paraId="24CDBB65" w14:textId="20630370" w:rsidR="002171F3" w:rsidRPr="00867A5C" w:rsidRDefault="00E351F3" w:rsidP="00EF1A89">
      <w:pPr>
        <w:pStyle w:val="Nivel01"/>
        <w:numPr>
          <w:ilvl w:val="1"/>
          <w:numId w:val="42"/>
        </w:numPr>
        <w:tabs>
          <w:tab w:val="clear" w:pos="567"/>
          <w:tab w:val="left" w:pos="851"/>
        </w:tabs>
        <w:spacing w:line="276" w:lineRule="auto"/>
        <w:ind w:left="0" w:firstLine="0"/>
        <w:rPr>
          <w:rFonts w:eastAsia="Times New Roman"/>
          <w:b w:val="0"/>
          <w:bCs w:val="0"/>
          <w:sz w:val="22"/>
          <w:szCs w:val="22"/>
        </w:rPr>
      </w:pPr>
      <w:r w:rsidRPr="00867A5C">
        <w:rPr>
          <w:rFonts w:eastAsia="Times New Roman"/>
          <w:sz w:val="22"/>
          <w:szCs w:val="22"/>
        </w:rPr>
        <w:t>Contratação de empresa especializada e credenciada para fornecimento de licença de uso de software de pesquisa e comparação de preços praticados pela Administração Pública, mediante plataforma (“Banco de Preços”), em atendimento às necessidades do Serviço Autônomo de Água e Esgoto – SAAE de Três Pontas/MG</w:t>
      </w:r>
      <w:r w:rsidR="002171F3" w:rsidRPr="00867A5C">
        <w:rPr>
          <w:rFonts w:eastAsia="Times New Roman"/>
          <w:b w:val="0"/>
          <w:bCs w:val="0"/>
          <w:sz w:val="22"/>
          <w:szCs w:val="22"/>
        </w:rPr>
        <w:t>, conforme condições e exigências estabelecidas neste instrumento.</w:t>
      </w:r>
    </w:p>
    <w:p w14:paraId="25A32160" w14:textId="7E4414FF" w:rsidR="00642846" w:rsidRPr="00867A5C" w:rsidRDefault="00642846" w:rsidP="00EF1A89">
      <w:pPr>
        <w:keepLines/>
        <w:rPr>
          <w:lang w:val="pt-BR" w:eastAsia="pt-BR"/>
        </w:rPr>
      </w:pPr>
    </w:p>
    <w:tbl>
      <w:tblPr>
        <w:tblStyle w:val="Tabelacomgrade"/>
        <w:tblW w:w="0" w:type="auto"/>
        <w:tblLayout w:type="fixed"/>
        <w:tblLook w:val="04A0" w:firstRow="1" w:lastRow="0" w:firstColumn="1" w:lastColumn="0" w:noHBand="0" w:noVBand="1"/>
      </w:tblPr>
      <w:tblGrid>
        <w:gridCol w:w="742"/>
        <w:gridCol w:w="3161"/>
        <w:gridCol w:w="1109"/>
        <w:gridCol w:w="1219"/>
        <w:gridCol w:w="568"/>
        <w:gridCol w:w="1576"/>
        <w:gridCol w:w="1540"/>
      </w:tblGrid>
      <w:tr w:rsidR="00867A5C" w:rsidRPr="00867A5C" w14:paraId="470D365F" w14:textId="77777777" w:rsidTr="00F80346">
        <w:tc>
          <w:tcPr>
            <w:tcW w:w="742" w:type="dxa"/>
          </w:tcPr>
          <w:p w14:paraId="58A8563C" w14:textId="1E2F0F8D" w:rsidR="00642846" w:rsidRPr="00867A5C" w:rsidRDefault="00642846" w:rsidP="00EF1A89">
            <w:pPr>
              <w:keepLines/>
              <w:jc w:val="center"/>
              <w:rPr>
                <w:b/>
                <w:bCs/>
                <w:lang w:val="pt-BR" w:eastAsia="pt-BR"/>
              </w:rPr>
            </w:pPr>
            <w:bookmarkStart w:id="4" w:name="_Hlk225342963"/>
            <w:r w:rsidRPr="00867A5C">
              <w:rPr>
                <w:b/>
                <w:bCs/>
                <w:lang w:val="pt-BR" w:eastAsia="pt-BR"/>
              </w:rPr>
              <w:t>ITEM</w:t>
            </w:r>
          </w:p>
        </w:tc>
        <w:tc>
          <w:tcPr>
            <w:tcW w:w="3161" w:type="dxa"/>
          </w:tcPr>
          <w:p w14:paraId="0911B95C" w14:textId="6F70E259" w:rsidR="00642846" w:rsidRPr="00867A5C" w:rsidRDefault="00642846" w:rsidP="00EF1A89">
            <w:pPr>
              <w:keepLines/>
              <w:jc w:val="center"/>
              <w:rPr>
                <w:b/>
                <w:bCs/>
                <w:lang w:val="pt-BR" w:eastAsia="pt-BR"/>
              </w:rPr>
            </w:pPr>
            <w:r w:rsidRPr="00867A5C">
              <w:rPr>
                <w:b/>
                <w:bCs/>
                <w:lang w:val="pt-BR" w:eastAsia="pt-BR"/>
              </w:rPr>
              <w:t>DESCRIÇÃO</w:t>
            </w:r>
          </w:p>
        </w:tc>
        <w:tc>
          <w:tcPr>
            <w:tcW w:w="1109" w:type="dxa"/>
          </w:tcPr>
          <w:p w14:paraId="0800B965" w14:textId="6D23FBBA" w:rsidR="00642846" w:rsidRPr="00867A5C" w:rsidRDefault="00642846" w:rsidP="00EF1A89">
            <w:pPr>
              <w:keepLines/>
              <w:jc w:val="center"/>
              <w:rPr>
                <w:b/>
                <w:bCs/>
                <w:lang w:val="pt-BR" w:eastAsia="pt-BR"/>
              </w:rPr>
            </w:pPr>
            <w:r w:rsidRPr="00867A5C">
              <w:rPr>
                <w:b/>
                <w:bCs/>
                <w:lang w:val="pt-BR" w:eastAsia="pt-BR"/>
              </w:rPr>
              <w:t>CÓDIGO</w:t>
            </w:r>
          </w:p>
        </w:tc>
        <w:tc>
          <w:tcPr>
            <w:tcW w:w="1219" w:type="dxa"/>
          </w:tcPr>
          <w:p w14:paraId="1ED5094C" w14:textId="5613CE28" w:rsidR="00642846" w:rsidRPr="00867A5C" w:rsidRDefault="00642846" w:rsidP="00EF1A89">
            <w:pPr>
              <w:keepLines/>
              <w:jc w:val="center"/>
              <w:rPr>
                <w:b/>
                <w:bCs/>
                <w:lang w:val="pt-BR" w:eastAsia="pt-BR"/>
              </w:rPr>
            </w:pPr>
            <w:r w:rsidRPr="00867A5C">
              <w:rPr>
                <w:b/>
                <w:bCs/>
                <w:lang w:val="pt-BR" w:eastAsia="pt-BR"/>
              </w:rPr>
              <w:t>UNIDADE</w:t>
            </w:r>
          </w:p>
        </w:tc>
        <w:tc>
          <w:tcPr>
            <w:tcW w:w="568" w:type="dxa"/>
          </w:tcPr>
          <w:p w14:paraId="22F6F650" w14:textId="73C04EFB" w:rsidR="00642846" w:rsidRPr="00867A5C" w:rsidRDefault="00642846" w:rsidP="00EF1A89">
            <w:pPr>
              <w:keepLines/>
              <w:jc w:val="center"/>
              <w:rPr>
                <w:b/>
                <w:bCs/>
                <w:lang w:val="pt-BR" w:eastAsia="pt-BR"/>
              </w:rPr>
            </w:pPr>
            <w:r w:rsidRPr="00867A5C">
              <w:rPr>
                <w:b/>
                <w:bCs/>
                <w:lang w:val="pt-BR" w:eastAsia="pt-BR"/>
              </w:rPr>
              <w:t>QTD</w:t>
            </w:r>
          </w:p>
        </w:tc>
        <w:tc>
          <w:tcPr>
            <w:tcW w:w="1576" w:type="dxa"/>
          </w:tcPr>
          <w:p w14:paraId="6DD26586" w14:textId="6ABAFFDF" w:rsidR="00642846" w:rsidRPr="00867A5C" w:rsidRDefault="00642846" w:rsidP="00EF1A89">
            <w:pPr>
              <w:keepLines/>
              <w:jc w:val="center"/>
              <w:rPr>
                <w:b/>
                <w:bCs/>
                <w:lang w:val="pt-BR" w:eastAsia="pt-BR"/>
              </w:rPr>
            </w:pPr>
            <w:r w:rsidRPr="00867A5C">
              <w:rPr>
                <w:b/>
                <w:bCs/>
                <w:lang w:val="pt-BR" w:eastAsia="pt-BR"/>
              </w:rPr>
              <w:t>VALOR UNITÁRIO</w:t>
            </w:r>
          </w:p>
        </w:tc>
        <w:tc>
          <w:tcPr>
            <w:tcW w:w="1540" w:type="dxa"/>
          </w:tcPr>
          <w:p w14:paraId="3B8DB95F" w14:textId="45A6D6CC" w:rsidR="00642846" w:rsidRPr="00867A5C" w:rsidRDefault="00642846" w:rsidP="00EF1A89">
            <w:pPr>
              <w:keepLines/>
              <w:jc w:val="center"/>
              <w:rPr>
                <w:b/>
                <w:bCs/>
                <w:lang w:val="pt-BR" w:eastAsia="pt-BR"/>
              </w:rPr>
            </w:pPr>
            <w:r w:rsidRPr="00867A5C">
              <w:rPr>
                <w:b/>
                <w:bCs/>
                <w:lang w:val="pt-BR" w:eastAsia="pt-BR"/>
              </w:rPr>
              <w:t>VALOR TOTAL</w:t>
            </w:r>
          </w:p>
        </w:tc>
      </w:tr>
      <w:tr w:rsidR="00867A5C" w:rsidRPr="00867A5C" w14:paraId="286858CA" w14:textId="77777777" w:rsidTr="00F80346">
        <w:tc>
          <w:tcPr>
            <w:tcW w:w="742" w:type="dxa"/>
          </w:tcPr>
          <w:p w14:paraId="3DD5DDD1" w14:textId="0E7444B4" w:rsidR="00642846" w:rsidRPr="00867A5C" w:rsidRDefault="00642846" w:rsidP="00EF1A89">
            <w:pPr>
              <w:keepLines/>
              <w:jc w:val="center"/>
              <w:rPr>
                <w:lang w:val="pt-BR" w:eastAsia="pt-BR"/>
              </w:rPr>
            </w:pPr>
            <w:r w:rsidRPr="00867A5C">
              <w:rPr>
                <w:lang w:val="pt-BR" w:eastAsia="pt-BR"/>
              </w:rPr>
              <w:t>1</w:t>
            </w:r>
          </w:p>
        </w:tc>
        <w:tc>
          <w:tcPr>
            <w:tcW w:w="3161" w:type="dxa"/>
          </w:tcPr>
          <w:p w14:paraId="14094028" w14:textId="77777777" w:rsidR="00642846" w:rsidRPr="00867A5C" w:rsidRDefault="00642846" w:rsidP="00EF1A89">
            <w:pPr>
              <w:pStyle w:val="Default"/>
              <w:keepLines/>
              <w:rPr>
                <w:color w:val="auto"/>
                <w:sz w:val="22"/>
                <w:szCs w:val="22"/>
              </w:rPr>
            </w:pPr>
            <w:r w:rsidRPr="00867A5C">
              <w:rPr>
                <w:color w:val="auto"/>
                <w:sz w:val="22"/>
                <w:szCs w:val="22"/>
              </w:rPr>
              <w:t xml:space="preserve">Contratação de assinatura anual de acesso à ferramenta de pesquisas de preços praticados pela Administração Pública, com sistema de pesquisas baseado na Instrução Normativa nº 65/2021. </w:t>
            </w:r>
          </w:p>
          <w:p w14:paraId="60EBB194" w14:textId="78E66F69" w:rsidR="00642846" w:rsidRPr="00867A5C" w:rsidRDefault="00724B23" w:rsidP="00EF1A89">
            <w:pPr>
              <w:keepLines/>
              <w:rPr>
                <w:lang w:val="pt-BR" w:eastAsia="pt-BR"/>
              </w:rPr>
            </w:pPr>
            <w:r>
              <w:rPr>
                <w:lang w:val="pt-BR" w:eastAsia="pt-BR"/>
              </w:rPr>
              <w:t xml:space="preserve">1 licença – 2 usuários – validade </w:t>
            </w:r>
            <w:r w:rsidR="00F80346">
              <w:rPr>
                <w:lang w:val="pt-BR" w:eastAsia="pt-BR"/>
              </w:rPr>
              <w:t>12 meses</w:t>
            </w:r>
          </w:p>
        </w:tc>
        <w:tc>
          <w:tcPr>
            <w:tcW w:w="1109" w:type="dxa"/>
          </w:tcPr>
          <w:p w14:paraId="4D085727" w14:textId="1DE0BD3F" w:rsidR="00642846" w:rsidRPr="00867A5C" w:rsidRDefault="00441B7E" w:rsidP="00EF1A89">
            <w:pPr>
              <w:keepLines/>
              <w:jc w:val="center"/>
              <w:rPr>
                <w:lang w:val="pt-BR" w:eastAsia="pt-BR"/>
              </w:rPr>
            </w:pPr>
            <w:r>
              <w:rPr>
                <w:lang w:val="pt-BR" w:eastAsia="pt-BR"/>
              </w:rPr>
              <w:t>81489</w:t>
            </w:r>
          </w:p>
        </w:tc>
        <w:tc>
          <w:tcPr>
            <w:tcW w:w="1219" w:type="dxa"/>
          </w:tcPr>
          <w:p w14:paraId="54044B95" w14:textId="67292842" w:rsidR="00642846" w:rsidRPr="00867A5C" w:rsidRDefault="00642846" w:rsidP="00EF1A89">
            <w:pPr>
              <w:keepLines/>
              <w:jc w:val="center"/>
              <w:rPr>
                <w:lang w:val="pt-BR" w:eastAsia="pt-BR"/>
              </w:rPr>
            </w:pPr>
            <w:r w:rsidRPr="00867A5C">
              <w:rPr>
                <w:lang w:val="pt-BR" w:eastAsia="pt-BR"/>
              </w:rPr>
              <w:t>Serviço</w:t>
            </w:r>
          </w:p>
        </w:tc>
        <w:tc>
          <w:tcPr>
            <w:tcW w:w="568" w:type="dxa"/>
          </w:tcPr>
          <w:p w14:paraId="73985DEF" w14:textId="323C13CC" w:rsidR="00642846" w:rsidRPr="00867A5C" w:rsidRDefault="00026CC7" w:rsidP="00EF1A89">
            <w:pPr>
              <w:keepLines/>
              <w:jc w:val="center"/>
              <w:rPr>
                <w:lang w:val="pt-BR" w:eastAsia="pt-BR"/>
              </w:rPr>
            </w:pPr>
            <w:r>
              <w:rPr>
                <w:lang w:val="pt-BR" w:eastAsia="pt-BR"/>
              </w:rPr>
              <w:t>1</w:t>
            </w:r>
          </w:p>
        </w:tc>
        <w:tc>
          <w:tcPr>
            <w:tcW w:w="1576" w:type="dxa"/>
          </w:tcPr>
          <w:p w14:paraId="43D479DB" w14:textId="18A3976D" w:rsidR="00642846" w:rsidRPr="00867A5C" w:rsidRDefault="00642846" w:rsidP="00EF1A89">
            <w:pPr>
              <w:keepLines/>
              <w:jc w:val="center"/>
              <w:rPr>
                <w:lang w:val="pt-BR" w:eastAsia="pt-BR"/>
              </w:rPr>
            </w:pPr>
            <w:r w:rsidRPr="00867A5C">
              <w:rPr>
                <w:lang w:val="pt-BR" w:eastAsia="pt-BR"/>
              </w:rPr>
              <w:t xml:space="preserve">R$ </w:t>
            </w:r>
            <w:r w:rsidR="00F80346" w:rsidRPr="00867A5C">
              <w:rPr>
                <w:lang w:val="pt-BR" w:eastAsia="pt-BR"/>
              </w:rPr>
              <w:t>12.366</w:t>
            </w:r>
            <w:r w:rsidRPr="00867A5C">
              <w:rPr>
                <w:lang w:val="pt-BR" w:eastAsia="pt-BR"/>
              </w:rPr>
              <w:t>,50</w:t>
            </w:r>
          </w:p>
        </w:tc>
        <w:tc>
          <w:tcPr>
            <w:tcW w:w="1540" w:type="dxa"/>
          </w:tcPr>
          <w:p w14:paraId="4953A185" w14:textId="7A6BCA36" w:rsidR="00642846" w:rsidRPr="00867A5C" w:rsidRDefault="00642846" w:rsidP="00EF1A89">
            <w:pPr>
              <w:keepLines/>
              <w:jc w:val="center"/>
              <w:rPr>
                <w:lang w:val="pt-BR" w:eastAsia="pt-BR"/>
              </w:rPr>
            </w:pPr>
            <w:r w:rsidRPr="00867A5C">
              <w:rPr>
                <w:lang w:val="pt-BR" w:eastAsia="pt-BR"/>
              </w:rPr>
              <w:t>R$ 12.366,00</w:t>
            </w:r>
          </w:p>
        </w:tc>
      </w:tr>
      <w:tr w:rsidR="00867A5C" w:rsidRPr="00867A5C" w14:paraId="1B36F19F" w14:textId="77777777" w:rsidTr="00F80346">
        <w:tc>
          <w:tcPr>
            <w:tcW w:w="742" w:type="dxa"/>
          </w:tcPr>
          <w:p w14:paraId="5E380307" w14:textId="1D7C74E0" w:rsidR="00642846" w:rsidRPr="00867A5C" w:rsidRDefault="00642846" w:rsidP="00EF1A89">
            <w:pPr>
              <w:keepLines/>
              <w:jc w:val="center"/>
              <w:rPr>
                <w:lang w:val="pt-BR" w:eastAsia="pt-BR"/>
              </w:rPr>
            </w:pPr>
            <w:r w:rsidRPr="00867A5C">
              <w:rPr>
                <w:lang w:val="pt-BR" w:eastAsia="pt-BR"/>
              </w:rPr>
              <w:t>2</w:t>
            </w:r>
          </w:p>
        </w:tc>
        <w:tc>
          <w:tcPr>
            <w:tcW w:w="3161" w:type="dxa"/>
          </w:tcPr>
          <w:p w14:paraId="50996A23" w14:textId="26F43DCD" w:rsidR="00642846" w:rsidRPr="00867A5C" w:rsidRDefault="00867A5C" w:rsidP="00EF1A89">
            <w:pPr>
              <w:pStyle w:val="Default"/>
              <w:keepLines/>
              <w:rPr>
                <w:color w:val="auto"/>
                <w:sz w:val="22"/>
                <w:szCs w:val="22"/>
              </w:rPr>
            </w:pPr>
            <w:r w:rsidRPr="00867A5C">
              <w:rPr>
                <w:color w:val="auto"/>
                <w:sz w:val="22"/>
                <w:szCs w:val="22"/>
              </w:rPr>
              <w:t>Implantação de</w:t>
            </w:r>
            <w:r w:rsidR="00642846" w:rsidRPr="00867A5C">
              <w:rPr>
                <w:color w:val="auto"/>
                <w:sz w:val="22"/>
                <w:szCs w:val="22"/>
              </w:rPr>
              <w:t xml:space="preserve"> assinatura anual de acesso à ferramenta de pesquisas de preços praticados pela Administração Pública, com sistema de pesquisas baseado na Instrução Normativa nº 65/2021. </w:t>
            </w:r>
          </w:p>
          <w:p w14:paraId="4622FF52" w14:textId="02F3B65F" w:rsidR="00642846" w:rsidRPr="00867A5C" w:rsidRDefault="00642846" w:rsidP="00EF1A89">
            <w:pPr>
              <w:keepLines/>
              <w:rPr>
                <w:lang w:val="pt-BR" w:eastAsia="pt-BR"/>
              </w:rPr>
            </w:pPr>
          </w:p>
        </w:tc>
        <w:tc>
          <w:tcPr>
            <w:tcW w:w="1109" w:type="dxa"/>
          </w:tcPr>
          <w:p w14:paraId="47A9C0A2" w14:textId="1073BA8C" w:rsidR="00642846" w:rsidRPr="00867A5C" w:rsidRDefault="00441B7E" w:rsidP="00EF1A89">
            <w:pPr>
              <w:keepLines/>
              <w:jc w:val="center"/>
              <w:rPr>
                <w:lang w:val="pt-BR" w:eastAsia="pt-BR"/>
              </w:rPr>
            </w:pPr>
            <w:r>
              <w:rPr>
                <w:lang w:val="pt-BR" w:eastAsia="pt-BR"/>
              </w:rPr>
              <w:t>81490</w:t>
            </w:r>
          </w:p>
        </w:tc>
        <w:tc>
          <w:tcPr>
            <w:tcW w:w="1219" w:type="dxa"/>
          </w:tcPr>
          <w:p w14:paraId="564FEA81" w14:textId="02DD811C" w:rsidR="00642846" w:rsidRPr="00867A5C" w:rsidRDefault="00642846" w:rsidP="00EF1A89">
            <w:pPr>
              <w:keepLines/>
              <w:jc w:val="center"/>
              <w:rPr>
                <w:lang w:val="pt-BR" w:eastAsia="pt-BR"/>
              </w:rPr>
            </w:pPr>
            <w:r w:rsidRPr="00867A5C">
              <w:rPr>
                <w:lang w:val="pt-BR" w:eastAsia="pt-BR"/>
              </w:rPr>
              <w:t>Serviço</w:t>
            </w:r>
          </w:p>
        </w:tc>
        <w:tc>
          <w:tcPr>
            <w:tcW w:w="568" w:type="dxa"/>
          </w:tcPr>
          <w:p w14:paraId="5AB86BB5" w14:textId="06AEAF52" w:rsidR="00642846" w:rsidRPr="00867A5C" w:rsidRDefault="00642846" w:rsidP="00EF1A89">
            <w:pPr>
              <w:keepLines/>
              <w:jc w:val="center"/>
              <w:rPr>
                <w:lang w:val="pt-BR" w:eastAsia="pt-BR"/>
              </w:rPr>
            </w:pPr>
            <w:r w:rsidRPr="00867A5C">
              <w:rPr>
                <w:lang w:val="pt-BR" w:eastAsia="pt-BR"/>
              </w:rPr>
              <w:t>1</w:t>
            </w:r>
          </w:p>
        </w:tc>
        <w:tc>
          <w:tcPr>
            <w:tcW w:w="1576" w:type="dxa"/>
          </w:tcPr>
          <w:p w14:paraId="52E44708" w14:textId="0D7DB984" w:rsidR="00642846" w:rsidRPr="00867A5C" w:rsidRDefault="00642846" w:rsidP="00EF1A89">
            <w:pPr>
              <w:keepLines/>
              <w:jc w:val="center"/>
              <w:rPr>
                <w:lang w:val="pt-BR" w:eastAsia="pt-BR"/>
              </w:rPr>
            </w:pPr>
            <w:r w:rsidRPr="00867A5C">
              <w:rPr>
                <w:lang w:val="pt-BR" w:eastAsia="pt-BR"/>
              </w:rPr>
              <w:t>R$ 2</w:t>
            </w:r>
            <w:r w:rsidR="00867A5C" w:rsidRPr="00867A5C">
              <w:rPr>
                <w:lang w:val="pt-BR" w:eastAsia="pt-BR"/>
              </w:rPr>
              <w:t>.</w:t>
            </w:r>
            <w:r w:rsidRPr="00867A5C">
              <w:rPr>
                <w:lang w:val="pt-BR" w:eastAsia="pt-BR"/>
              </w:rPr>
              <w:t>850,00</w:t>
            </w:r>
          </w:p>
        </w:tc>
        <w:tc>
          <w:tcPr>
            <w:tcW w:w="1540" w:type="dxa"/>
          </w:tcPr>
          <w:p w14:paraId="1A85D487" w14:textId="0209032B" w:rsidR="00642846" w:rsidRPr="00867A5C" w:rsidRDefault="00642846" w:rsidP="00EF1A89">
            <w:pPr>
              <w:keepLines/>
              <w:jc w:val="center"/>
              <w:rPr>
                <w:lang w:val="pt-BR" w:eastAsia="pt-BR"/>
              </w:rPr>
            </w:pPr>
            <w:r w:rsidRPr="00867A5C">
              <w:rPr>
                <w:lang w:val="pt-BR" w:eastAsia="pt-BR"/>
              </w:rPr>
              <w:t>R$ 2</w:t>
            </w:r>
            <w:r w:rsidR="00867A5C" w:rsidRPr="00867A5C">
              <w:rPr>
                <w:lang w:val="pt-BR" w:eastAsia="pt-BR"/>
              </w:rPr>
              <w:t>.</w:t>
            </w:r>
            <w:r w:rsidRPr="00867A5C">
              <w:rPr>
                <w:lang w:val="pt-BR" w:eastAsia="pt-BR"/>
              </w:rPr>
              <w:t>850,00</w:t>
            </w:r>
          </w:p>
        </w:tc>
      </w:tr>
      <w:bookmarkEnd w:id="4"/>
    </w:tbl>
    <w:p w14:paraId="14E67286" w14:textId="77777777" w:rsidR="00642846" w:rsidRPr="00867A5C" w:rsidRDefault="00642846" w:rsidP="00EF1A89">
      <w:pPr>
        <w:keepLines/>
        <w:rPr>
          <w:lang w:val="pt-BR" w:eastAsia="pt-BR"/>
        </w:rPr>
      </w:pPr>
    </w:p>
    <w:p w14:paraId="1B31BCD0" w14:textId="147422DD" w:rsidR="002171F3" w:rsidRPr="00867A5C" w:rsidRDefault="002171F3" w:rsidP="00EF1A89">
      <w:pPr>
        <w:pStyle w:val="Nivel2"/>
        <w:keepLines/>
        <w:numPr>
          <w:ilvl w:val="1"/>
          <w:numId w:val="42"/>
        </w:numPr>
        <w:tabs>
          <w:tab w:val="left" w:pos="851"/>
        </w:tabs>
        <w:spacing w:afterLines="120" w:after="288"/>
        <w:ind w:left="0" w:firstLine="0"/>
        <w:rPr>
          <w:color w:val="auto"/>
          <w:sz w:val="22"/>
          <w:szCs w:val="22"/>
        </w:rPr>
      </w:pPr>
      <w:r w:rsidRPr="00867A5C">
        <w:rPr>
          <w:color w:val="auto"/>
          <w:sz w:val="22"/>
          <w:szCs w:val="22"/>
        </w:rPr>
        <w:t>O objeto desta contratação não se enquadra como sendo de bem de luxo, conforme Decreto</w:t>
      </w:r>
      <w:r w:rsidR="006534E1" w:rsidRPr="00867A5C">
        <w:rPr>
          <w:color w:val="auto"/>
          <w:sz w:val="22"/>
          <w:szCs w:val="22"/>
        </w:rPr>
        <w:t xml:space="preserve"> Municipal</w:t>
      </w:r>
      <w:r w:rsidRPr="00867A5C">
        <w:rPr>
          <w:color w:val="auto"/>
          <w:sz w:val="22"/>
          <w:szCs w:val="22"/>
        </w:rPr>
        <w:t xml:space="preserve"> nº </w:t>
      </w:r>
      <w:r w:rsidR="006534E1" w:rsidRPr="00867A5C">
        <w:rPr>
          <w:color w:val="auto"/>
          <w:sz w:val="22"/>
          <w:szCs w:val="22"/>
        </w:rPr>
        <w:t>12.179</w:t>
      </w:r>
      <w:r w:rsidRPr="00867A5C">
        <w:rPr>
          <w:color w:val="auto"/>
          <w:sz w:val="22"/>
          <w:szCs w:val="22"/>
        </w:rPr>
        <w:t xml:space="preserve">, de </w:t>
      </w:r>
      <w:r w:rsidR="006534E1" w:rsidRPr="00867A5C">
        <w:rPr>
          <w:color w:val="auto"/>
          <w:sz w:val="22"/>
          <w:szCs w:val="22"/>
        </w:rPr>
        <w:t>13</w:t>
      </w:r>
      <w:r w:rsidRPr="00867A5C">
        <w:rPr>
          <w:color w:val="auto"/>
          <w:sz w:val="22"/>
          <w:szCs w:val="22"/>
        </w:rPr>
        <w:t xml:space="preserve"> de </w:t>
      </w:r>
      <w:r w:rsidR="006534E1" w:rsidRPr="00867A5C">
        <w:rPr>
          <w:color w:val="auto"/>
          <w:sz w:val="22"/>
          <w:szCs w:val="22"/>
        </w:rPr>
        <w:t>junho</w:t>
      </w:r>
      <w:r w:rsidRPr="00867A5C">
        <w:rPr>
          <w:color w:val="auto"/>
          <w:sz w:val="22"/>
          <w:szCs w:val="22"/>
        </w:rPr>
        <w:t xml:space="preserve"> de 202</w:t>
      </w:r>
      <w:r w:rsidR="006534E1" w:rsidRPr="00867A5C">
        <w:rPr>
          <w:color w:val="auto"/>
          <w:sz w:val="22"/>
          <w:szCs w:val="22"/>
        </w:rPr>
        <w:t>2</w:t>
      </w:r>
      <w:r w:rsidR="00A96857" w:rsidRPr="00867A5C">
        <w:rPr>
          <w:color w:val="auto"/>
          <w:sz w:val="22"/>
          <w:szCs w:val="22"/>
        </w:rPr>
        <w:t>.</w:t>
      </w:r>
    </w:p>
    <w:p w14:paraId="071BD601" w14:textId="012A35F0" w:rsidR="002171F3" w:rsidRPr="00867A5C" w:rsidRDefault="000A2ECF" w:rsidP="00EF1A89">
      <w:pPr>
        <w:pStyle w:val="Ttulo1"/>
        <w:numPr>
          <w:ilvl w:val="0"/>
          <w:numId w:val="34"/>
        </w:numPr>
        <w:tabs>
          <w:tab w:val="left" w:pos="851"/>
        </w:tabs>
        <w:spacing w:line="276" w:lineRule="auto"/>
        <w:ind w:left="0" w:firstLine="0"/>
        <w:jc w:val="both"/>
        <w:rPr>
          <w:rFonts w:ascii="Arial" w:hAnsi="Arial" w:cs="Arial"/>
          <w:color w:val="auto"/>
          <w:sz w:val="22"/>
          <w:szCs w:val="22"/>
        </w:rPr>
      </w:pPr>
      <w:bookmarkStart w:id="5" w:name="_Toc155271638"/>
      <w:r w:rsidRPr="00867A5C">
        <w:rPr>
          <w:rFonts w:ascii="Arial" w:hAnsi="Arial" w:cs="Arial"/>
          <w:color w:val="auto"/>
          <w:sz w:val="22"/>
          <w:szCs w:val="22"/>
        </w:rPr>
        <w:t>DA JUSTIFICATIVA</w:t>
      </w:r>
      <w:bookmarkEnd w:id="5"/>
    </w:p>
    <w:p w14:paraId="1E5BB0AB" w14:textId="3E95532F" w:rsidR="000A2ECF" w:rsidRPr="00867A5C" w:rsidRDefault="000A2ECF" w:rsidP="00EF1A89">
      <w:pPr>
        <w:keepLines/>
        <w:tabs>
          <w:tab w:val="num" w:pos="0"/>
          <w:tab w:val="left" w:pos="851"/>
        </w:tabs>
        <w:spacing w:line="276" w:lineRule="auto"/>
      </w:pPr>
    </w:p>
    <w:p w14:paraId="6665EF74" w14:textId="418B3A27" w:rsidR="004475D3" w:rsidRPr="00867A5C" w:rsidRDefault="00D0756E" w:rsidP="00EF1A89">
      <w:pPr>
        <w:pStyle w:val="Default"/>
        <w:keepLines/>
        <w:numPr>
          <w:ilvl w:val="1"/>
          <w:numId w:val="44"/>
        </w:numPr>
        <w:tabs>
          <w:tab w:val="left" w:pos="0"/>
          <w:tab w:val="left" w:pos="851"/>
        </w:tabs>
        <w:spacing w:line="276" w:lineRule="auto"/>
        <w:ind w:left="0" w:firstLine="0"/>
        <w:jc w:val="both"/>
        <w:rPr>
          <w:b/>
          <w:color w:val="auto"/>
          <w:sz w:val="22"/>
          <w:szCs w:val="22"/>
        </w:rPr>
      </w:pPr>
      <w:bookmarkStart w:id="6" w:name="_Toc124771803"/>
      <w:bookmarkStart w:id="7" w:name="_Toc124846868"/>
      <w:proofErr w:type="spellStart"/>
      <w:r w:rsidRPr="00867A5C">
        <w:rPr>
          <w:b/>
          <w:color w:val="auto"/>
          <w:sz w:val="22"/>
          <w:szCs w:val="22"/>
        </w:rPr>
        <w:t>da</w:t>
      </w:r>
      <w:proofErr w:type="spellEnd"/>
      <w:r w:rsidRPr="00867A5C">
        <w:rPr>
          <w:b/>
          <w:color w:val="auto"/>
          <w:sz w:val="22"/>
          <w:szCs w:val="22"/>
        </w:rPr>
        <w:t xml:space="preserve"> Fundamentação E Descrição Da Necessidade Da Contratação</w:t>
      </w:r>
    </w:p>
    <w:p w14:paraId="5C509EFB" w14:textId="302B8659" w:rsidR="00D0756E" w:rsidRPr="00867A5C" w:rsidRDefault="00D0756E" w:rsidP="00EF1A89">
      <w:pPr>
        <w:pStyle w:val="Default"/>
        <w:keepLines/>
        <w:tabs>
          <w:tab w:val="left" w:pos="851"/>
        </w:tabs>
        <w:spacing w:line="276" w:lineRule="auto"/>
        <w:jc w:val="both"/>
        <w:rPr>
          <w:color w:val="auto"/>
          <w:sz w:val="22"/>
          <w:szCs w:val="22"/>
          <w:highlight w:val="yellow"/>
        </w:rPr>
      </w:pPr>
    </w:p>
    <w:p w14:paraId="3758DFD3" w14:textId="77777777" w:rsidR="00E351F3" w:rsidRPr="00867A5C" w:rsidRDefault="00E351F3" w:rsidP="00EF1A89">
      <w:pPr>
        <w:pStyle w:val="Default"/>
        <w:keepLines/>
        <w:tabs>
          <w:tab w:val="left" w:pos="851"/>
        </w:tabs>
        <w:spacing w:line="276" w:lineRule="auto"/>
        <w:ind w:firstLine="1276"/>
        <w:jc w:val="both"/>
        <w:rPr>
          <w:color w:val="auto"/>
          <w:sz w:val="22"/>
          <w:szCs w:val="22"/>
          <w:lang w:val="en-US" w:eastAsia="en-US"/>
        </w:rPr>
      </w:pPr>
      <w:r w:rsidRPr="00867A5C">
        <w:rPr>
          <w:color w:val="auto"/>
          <w:sz w:val="22"/>
          <w:szCs w:val="22"/>
          <w:lang w:val="en-US" w:eastAsia="en-US"/>
        </w:rPr>
        <w:t xml:space="preserve">A </w:t>
      </w:r>
      <w:proofErr w:type="spellStart"/>
      <w:r w:rsidRPr="00867A5C">
        <w:rPr>
          <w:color w:val="auto"/>
          <w:sz w:val="22"/>
          <w:szCs w:val="22"/>
          <w:lang w:val="en-US" w:eastAsia="en-US"/>
        </w:rPr>
        <w:t>pesquisa</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preços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constitui</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etapa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essencial</w:t>
      </w:r>
      <w:proofErr w:type="spellEnd"/>
      <w:r w:rsidRPr="00867A5C">
        <w:rPr>
          <w:color w:val="auto"/>
          <w:sz w:val="22"/>
          <w:szCs w:val="22"/>
          <w:lang w:val="en-US" w:eastAsia="en-US"/>
        </w:rPr>
        <w:t xml:space="preserve"> dos </w:t>
      </w:r>
      <w:proofErr w:type="spellStart"/>
      <w:r w:rsidRPr="00867A5C">
        <w:rPr>
          <w:color w:val="auto"/>
          <w:sz w:val="22"/>
          <w:szCs w:val="22"/>
          <w:lang w:val="en-US" w:eastAsia="en-US"/>
        </w:rPr>
        <w:t>processos</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contratação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pública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sendo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indispensável</w:t>
      </w:r>
      <w:proofErr w:type="spellEnd"/>
      <w:r w:rsidRPr="00867A5C">
        <w:rPr>
          <w:color w:val="auto"/>
          <w:sz w:val="22"/>
          <w:szCs w:val="22"/>
          <w:lang w:val="en-US" w:eastAsia="en-US"/>
        </w:rPr>
        <w:t xml:space="preserve"> para a </w:t>
      </w:r>
      <w:proofErr w:type="spellStart"/>
      <w:r w:rsidRPr="00867A5C">
        <w:rPr>
          <w:color w:val="auto"/>
          <w:sz w:val="22"/>
          <w:szCs w:val="22"/>
          <w:lang w:val="en-US" w:eastAsia="en-US"/>
        </w:rPr>
        <w:t>definição</w:t>
      </w:r>
      <w:proofErr w:type="spellEnd"/>
      <w:r w:rsidRPr="00867A5C">
        <w:rPr>
          <w:color w:val="auto"/>
          <w:sz w:val="22"/>
          <w:szCs w:val="22"/>
          <w:lang w:val="en-US" w:eastAsia="en-US"/>
        </w:rPr>
        <w:t xml:space="preserve"> do valor </w:t>
      </w:r>
      <w:proofErr w:type="spellStart"/>
      <w:r w:rsidRPr="00867A5C">
        <w:rPr>
          <w:color w:val="auto"/>
          <w:sz w:val="22"/>
          <w:szCs w:val="22"/>
          <w:lang w:val="en-US" w:eastAsia="en-US"/>
        </w:rPr>
        <w:t>estimado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conforme</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previsto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na</w:t>
      </w:r>
      <w:proofErr w:type="spellEnd"/>
      <w:r w:rsidRPr="00867A5C">
        <w:rPr>
          <w:color w:val="auto"/>
          <w:sz w:val="22"/>
          <w:szCs w:val="22"/>
          <w:lang w:val="en-US" w:eastAsia="en-US"/>
        </w:rPr>
        <w:t xml:space="preserve"> Lei nº 14.133/2021.</w:t>
      </w:r>
    </w:p>
    <w:p w14:paraId="03CF817D" w14:textId="77777777" w:rsidR="00E351F3" w:rsidRPr="00867A5C" w:rsidRDefault="00E351F3" w:rsidP="00EF1A89">
      <w:pPr>
        <w:pStyle w:val="Default"/>
        <w:keepLines/>
        <w:tabs>
          <w:tab w:val="left" w:pos="851"/>
        </w:tabs>
        <w:spacing w:line="276" w:lineRule="auto"/>
        <w:ind w:firstLine="1276"/>
        <w:jc w:val="both"/>
        <w:rPr>
          <w:color w:val="auto"/>
          <w:sz w:val="22"/>
          <w:szCs w:val="22"/>
          <w:lang w:val="en-US" w:eastAsia="en-US"/>
        </w:rPr>
      </w:pPr>
      <w:proofErr w:type="spellStart"/>
      <w:r w:rsidRPr="00867A5C">
        <w:rPr>
          <w:color w:val="auto"/>
          <w:sz w:val="22"/>
          <w:szCs w:val="22"/>
          <w:lang w:val="en-US" w:eastAsia="en-US"/>
        </w:rPr>
        <w:t>Atualmente</w:t>
      </w:r>
      <w:proofErr w:type="spellEnd"/>
      <w:r w:rsidRPr="00867A5C">
        <w:rPr>
          <w:color w:val="auto"/>
          <w:sz w:val="22"/>
          <w:szCs w:val="22"/>
          <w:lang w:val="en-US" w:eastAsia="en-US"/>
        </w:rPr>
        <w:t xml:space="preserve">, a </w:t>
      </w:r>
      <w:proofErr w:type="spellStart"/>
      <w:r w:rsidRPr="00867A5C">
        <w:rPr>
          <w:color w:val="auto"/>
          <w:sz w:val="22"/>
          <w:szCs w:val="22"/>
          <w:lang w:val="en-US" w:eastAsia="en-US"/>
        </w:rPr>
        <w:t>realização</w:t>
      </w:r>
      <w:proofErr w:type="spellEnd"/>
      <w:r w:rsidRPr="00867A5C">
        <w:rPr>
          <w:color w:val="auto"/>
          <w:sz w:val="22"/>
          <w:szCs w:val="22"/>
          <w:lang w:val="en-US" w:eastAsia="en-US"/>
        </w:rPr>
        <w:t xml:space="preserve"> dessa </w:t>
      </w:r>
      <w:proofErr w:type="spellStart"/>
      <w:r w:rsidRPr="00867A5C">
        <w:rPr>
          <w:color w:val="auto"/>
          <w:sz w:val="22"/>
          <w:szCs w:val="22"/>
          <w:lang w:val="en-US" w:eastAsia="en-US"/>
        </w:rPr>
        <w:t>atividade</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ocorre</w:t>
      </w:r>
      <w:proofErr w:type="spellEnd"/>
      <w:r w:rsidRPr="00867A5C">
        <w:rPr>
          <w:color w:val="auto"/>
          <w:sz w:val="22"/>
          <w:szCs w:val="22"/>
          <w:lang w:val="en-US" w:eastAsia="en-US"/>
        </w:rPr>
        <w:t xml:space="preserve"> de forma manual, </w:t>
      </w:r>
      <w:proofErr w:type="spellStart"/>
      <w:r w:rsidRPr="00867A5C">
        <w:rPr>
          <w:color w:val="auto"/>
          <w:sz w:val="22"/>
          <w:szCs w:val="22"/>
          <w:lang w:val="en-US" w:eastAsia="en-US"/>
        </w:rPr>
        <w:t>demandando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elevado</w:t>
      </w:r>
      <w:proofErr w:type="spellEnd"/>
      <w:r w:rsidRPr="00867A5C">
        <w:rPr>
          <w:color w:val="auto"/>
          <w:sz w:val="22"/>
          <w:szCs w:val="22"/>
          <w:lang w:val="en-US" w:eastAsia="en-US"/>
        </w:rPr>
        <w:t xml:space="preserve"> tempo </w:t>
      </w:r>
      <w:proofErr w:type="spellStart"/>
      <w:r w:rsidRPr="00867A5C">
        <w:rPr>
          <w:color w:val="auto"/>
          <w:sz w:val="22"/>
          <w:szCs w:val="22"/>
          <w:lang w:val="en-US" w:eastAsia="en-US"/>
        </w:rPr>
        <w:t>operacional</w:t>
      </w:r>
      <w:proofErr w:type="spellEnd"/>
      <w:r w:rsidRPr="00867A5C">
        <w:rPr>
          <w:color w:val="auto"/>
          <w:sz w:val="22"/>
          <w:szCs w:val="22"/>
          <w:lang w:val="en-US" w:eastAsia="en-US"/>
        </w:rPr>
        <w:t xml:space="preserve">, com </w:t>
      </w:r>
      <w:proofErr w:type="spellStart"/>
      <w:r w:rsidRPr="00867A5C">
        <w:rPr>
          <w:color w:val="auto"/>
          <w:sz w:val="22"/>
          <w:szCs w:val="22"/>
          <w:lang w:val="en-US" w:eastAsia="en-US"/>
        </w:rPr>
        <w:t>consultas</w:t>
      </w:r>
      <w:proofErr w:type="spellEnd"/>
      <w:r w:rsidRPr="00867A5C">
        <w:rPr>
          <w:color w:val="auto"/>
          <w:sz w:val="22"/>
          <w:szCs w:val="22"/>
          <w:lang w:val="en-US" w:eastAsia="en-US"/>
        </w:rPr>
        <w:t xml:space="preserve"> a </w:t>
      </w:r>
      <w:proofErr w:type="spellStart"/>
      <w:r w:rsidRPr="00867A5C">
        <w:rPr>
          <w:color w:val="auto"/>
          <w:sz w:val="22"/>
          <w:szCs w:val="22"/>
          <w:lang w:val="en-US" w:eastAsia="en-US"/>
        </w:rPr>
        <w:t>diversas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fontes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como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portais</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compras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públicas</w:t>
      </w:r>
      <w:proofErr w:type="spellEnd"/>
      <w:r w:rsidRPr="00867A5C">
        <w:rPr>
          <w:color w:val="auto"/>
          <w:sz w:val="22"/>
          <w:szCs w:val="22"/>
          <w:lang w:val="en-US" w:eastAsia="en-US"/>
        </w:rPr>
        <w:t xml:space="preserve">, PNCP, </w:t>
      </w:r>
      <w:proofErr w:type="spellStart"/>
      <w:r w:rsidRPr="00867A5C">
        <w:rPr>
          <w:color w:val="auto"/>
          <w:sz w:val="22"/>
          <w:szCs w:val="22"/>
          <w:lang w:val="en-US" w:eastAsia="en-US"/>
        </w:rPr>
        <w:t>portais</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tribunais</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contas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além</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buscas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diretas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em</w:t>
      </w:r>
      <w:proofErr w:type="spellEnd"/>
      <w:r w:rsidRPr="00867A5C">
        <w:rPr>
          <w:color w:val="auto"/>
          <w:sz w:val="22"/>
          <w:szCs w:val="22"/>
          <w:lang w:val="en-US" w:eastAsia="en-US"/>
        </w:rPr>
        <w:t xml:space="preserve"> sites de </w:t>
      </w:r>
      <w:proofErr w:type="spellStart"/>
      <w:r w:rsidRPr="00867A5C">
        <w:rPr>
          <w:color w:val="auto"/>
          <w:sz w:val="22"/>
          <w:szCs w:val="22"/>
          <w:lang w:val="en-US" w:eastAsia="en-US"/>
        </w:rPr>
        <w:t>órgãos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públicos</w:t>
      </w:r>
      <w:proofErr w:type="spellEnd"/>
      <w:r w:rsidRPr="00867A5C">
        <w:rPr>
          <w:color w:val="auto"/>
          <w:sz w:val="22"/>
          <w:szCs w:val="22"/>
          <w:lang w:val="en-US" w:eastAsia="en-US"/>
        </w:rPr>
        <w:t xml:space="preserve"> e </w:t>
      </w:r>
      <w:proofErr w:type="spellStart"/>
      <w:r w:rsidRPr="00867A5C">
        <w:rPr>
          <w:color w:val="auto"/>
          <w:sz w:val="22"/>
          <w:szCs w:val="22"/>
          <w:lang w:val="en-US" w:eastAsia="en-US"/>
        </w:rPr>
        <w:t>contato</w:t>
      </w:r>
      <w:proofErr w:type="spellEnd"/>
      <w:r w:rsidRPr="00867A5C">
        <w:rPr>
          <w:color w:val="auto"/>
          <w:sz w:val="22"/>
          <w:szCs w:val="22"/>
          <w:lang w:val="en-US" w:eastAsia="en-US"/>
        </w:rPr>
        <w:t xml:space="preserve"> com </w:t>
      </w:r>
      <w:proofErr w:type="spellStart"/>
      <w:r w:rsidRPr="00867A5C">
        <w:rPr>
          <w:color w:val="auto"/>
          <w:sz w:val="22"/>
          <w:szCs w:val="22"/>
          <w:lang w:val="en-US" w:eastAsia="en-US"/>
        </w:rPr>
        <w:t>fornecedores</w:t>
      </w:r>
      <w:proofErr w:type="spellEnd"/>
      <w:r w:rsidRPr="00867A5C">
        <w:rPr>
          <w:color w:val="auto"/>
          <w:sz w:val="22"/>
          <w:szCs w:val="22"/>
          <w:lang w:val="en-US" w:eastAsia="en-US"/>
        </w:rPr>
        <w:t>.</w:t>
      </w:r>
    </w:p>
    <w:p w14:paraId="79304F2F" w14:textId="40C4F3C1" w:rsidR="00E351F3" w:rsidRPr="00867A5C" w:rsidRDefault="00E351F3" w:rsidP="00EF1A89">
      <w:pPr>
        <w:pStyle w:val="Default"/>
        <w:keepLines/>
        <w:tabs>
          <w:tab w:val="left" w:pos="851"/>
        </w:tabs>
        <w:spacing w:line="276" w:lineRule="auto"/>
        <w:ind w:firstLine="1276"/>
        <w:jc w:val="both"/>
        <w:rPr>
          <w:color w:val="auto"/>
          <w:sz w:val="22"/>
          <w:szCs w:val="22"/>
          <w:lang w:val="en-US" w:eastAsia="en-US"/>
        </w:rPr>
      </w:pPr>
      <w:r w:rsidRPr="00867A5C">
        <w:rPr>
          <w:color w:val="auto"/>
          <w:sz w:val="22"/>
          <w:szCs w:val="22"/>
          <w:lang w:val="en-US" w:eastAsia="en-US"/>
        </w:rPr>
        <w:lastRenderedPageBreak/>
        <w:t xml:space="preserve">Tal </w:t>
      </w:r>
      <w:proofErr w:type="spellStart"/>
      <w:r w:rsidRPr="00867A5C">
        <w:rPr>
          <w:color w:val="auto"/>
          <w:sz w:val="22"/>
          <w:szCs w:val="22"/>
          <w:lang w:val="en-US" w:eastAsia="en-US"/>
        </w:rPr>
        <w:t>cenário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compromete</w:t>
      </w:r>
      <w:proofErr w:type="spellEnd"/>
      <w:r w:rsidRPr="00867A5C">
        <w:rPr>
          <w:color w:val="auto"/>
          <w:sz w:val="22"/>
          <w:szCs w:val="22"/>
          <w:lang w:val="en-US" w:eastAsia="en-US"/>
        </w:rPr>
        <w:t xml:space="preserve"> a </w:t>
      </w:r>
      <w:proofErr w:type="spellStart"/>
      <w:r w:rsidRPr="00867A5C">
        <w:rPr>
          <w:color w:val="auto"/>
          <w:sz w:val="22"/>
          <w:szCs w:val="22"/>
          <w:lang w:val="en-US" w:eastAsia="en-US"/>
        </w:rPr>
        <w:t>eficiência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administrativa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tendo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em</w:t>
      </w:r>
      <w:proofErr w:type="spellEnd"/>
      <w:r w:rsidRPr="00867A5C">
        <w:rPr>
          <w:color w:val="auto"/>
          <w:sz w:val="22"/>
          <w:szCs w:val="22"/>
          <w:lang w:val="en-US" w:eastAsia="en-US"/>
        </w:rPr>
        <w:t xml:space="preserve"> vista que: As </w:t>
      </w:r>
      <w:proofErr w:type="spellStart"/>
      <w:r w:rsidRPr="00867A5C">
        <w:rPr>
          <w:color w:val="auto"/>
          <w:sz w:val="22"/>
          <w:szCs w:val="22"/>
          <w:lang w:val="en-US" w:eastAsia="en-US"/>
        </w:rPr>
        <w:t>plataformas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disponíveis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não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permitem</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em</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sua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maioria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pesquisa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direta</w:t>
      </w:r>
      <w:proofErr w:type="spellEnd"/>
      <w:r w:rsidRPr="00867A5C">
        <w:rPr>
          <w:color w:val="auto"/>
          <w:sz w:val="22"/>
          <w:szCs w:val="22"/>
          <w:lang w:val="en-US" w:eastAsia="en-US"/>
        </w:rPr>
        <w:t xml:space="preserve"> por item </w:t>
      </w:r>
      <w:proofErr w:type="spellStart"/>
      <w:r w:rsidRPr="00867A5C">
        <w:rPr>
          <w:color w:val="auto"/>
          <w:sz w:val="22"/>
          <w:szCs w:val="22"/>
          <w:lang w:val="en-US" w:eastAsia="en-US"/>
        </w:rPr>
        <w:t>ou</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descrição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detalhada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Exigem</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análise</w:t>
      </w:r>
      <w:proofErr w:type="spellEnd"/>
      <w:r w:rsidRPr="00867A5C">
        <w:rPr>
          <w:color w:val="auto"/>
          <w:sz w:val="22"/>
          <w:szCs w:val="22"/>
          <w:lang w:val="en-US" w:eastAsia="en-US"/>
        </w:rPr>
        <w:t xml:space="preserve"> manual de </w:t>
      </w:r>
      <w:proofErr w:type="spellStart"/>
      <w:r w:rsidRPr="00867A5C">
        <w:rPr>
          <w:color w:val="auto"/>
          <w:sz w:val="22"/>
          <w:szCs w:val="22"/>
          <w:lang w:val="en-US" w:eastAsia="en-US"/>
        </w:rPr>
        <w:t>processos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licitatórios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completos</w:t>
      </w:r>
      <w:proofErr w:type="spellEnd"/>
      <w:r w:rsidRPr="00867A5C">
        <w:rPr>
          <w:color w:val="auto"/>
          <w:sz w:val="22"/>
          <w:szCs w:val="22"/>
          <w:lang w:val="en-US" w:eastAsia="en-US"/>
        </w:rPr>
        <w:t xml:space="preserve"> para </w:t>
      </w:r>
      <w:proofErr w:type="spellStart"/>
      <w:r w:rsidRPr="00867A5C">
        <w:rPr>
          <w:color w:val="auto"/>
          <w:sz w:val="22"/>
          <w:szCs w:val="22"/>
          <w:lang w:val="en-US" w:eastAsia="en-US"/>
        </w:rPr>
        <w:t>identificação</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itens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Algumas</w:t>
      </w:r>
      <w:proofErr w:type="spellEnd"/>
      <w:r w:rsidRPr="00867A5C">
        <w:rPr>
          <w:color w:val="auto"/>
          <w:sz w:val="22"/>
          <w:szCs w:val="22"/>
          <w:lang w:val="en-US" w:eastAsia="en-US"/>
        </w:rPr>
        <w:t xml:space="preserve"> ferramentas </w:t>
      </w:r>
      <w:proofErr w:type="spellStart"/>
      <w:r w:rsidRPr="00867A5C">
        <w:rPr>
          <w:color w:val="auto"/>
          <w:sz w:val="22"/>
          <w:szCs w:val="22"/>
          <w:lang w:val="en-US" w:eastAsia="en-US"/>
        </w:rPr>
        <w:t>públicas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encontram</w:t>
      </w:r>
      <w:proofErr w:type="spellEnd"/>
      <w:r w:rsidRPr="00867A5C">
        <w:rPr>
          <w:color w:val="auto"/>
          <w:sz w:val="22"/>
          <w:szCs w:val="22"/>
          <w:lang w:val="en-US" w:eastAsia="en-US"/>
        </w:rPr>
        <w:t xml:space="preserve">-se </w:t>
      </w:r>
      <w:proofErr w:type="spellStart"/>
      <w:r w:rsidRPr="00867A5C">
        <w:rPr>
          <w:color w:val="auto"/>
          <w:sz w:val="22"/>
          <w:szCs w:val="22"/>
          <w:lang w:val="en-US" w:eastAsia="en-US"/>
        </w:rPr>
        <w:t>indisponíveis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ou</w:t>
      </w:r>
      <w:proofErr w:type="spellEnd"/>
      <w:r w:rsidRPr="00867A5C">
        <w:rPr>
          <w:color w:val="auto"/>
          <w:sz w:val="22"/>
          <w:szCs w:val="22"/>
          <w:lang w:val="en-US" w:eastAsia="en-US"/>
        </w:rPr>
        <w:t xml:space="preserve"> com </w:t>
      </w:r>
      <w:proofErr w:type="spellStart"/>
      <w:r w:rsidRPr="00867A5C">
        <w:rPr>
          <w:color w:val="auto"/>
          <w:sz w:val="22"/>
          <w:szCs w:val="22"/>
          <w:lang w:val="en-US" w:eastAsia="en-US"/>
        </w:rPr>
        <w:t>funcionalidades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limitadas</w:t>
      </w:r>
      <w:proofErr w:type="spellEnd"/>
      <w:r w:rsidRPr="00867A5C">
        <w:rPr>
          <w:color w:val="auto"/>
          <w:sz w:val="22"/>
          <w:szCs w:val="22"/>
          <w:lang w:val="en-US" w:eastAsia="en-US"/>
        </w:rPr>
        <w:t xml:space="preserve">; O </w:t>
      </w:r>
      <w:proofErr w:type="spellStart"/>
      <w:r w:rsidRPr="00867A5C">
        <w:rPr>
          <w:color w:val="auto"/>
          <w:sz w:val="22"/>
          <w:szCs w:val="22"/>
          <w:lang w:val="en-US" w:eastAsia="en-US"/>
        </w:rPr>
        <w:t>processo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tornou</w:t>
      </w:r>
      <w:proofErr w:type="spellEnd"/>
      <w:r w:rsidRPr="00867A5C">
        <w:rPr>
          <w:color w:val="auto"/>
          <w:sz w:val="22"/>
          <w:szCs w:val="22"/>
          <w:lang w:val="en-US" w:eastAsia="en-US"/>
        </w:rPr>
        <w:t xml:space="preserve">-se </w:t>
      </w:r>
      <w:proofErr w:type="spellStart"/>
      <w:r w:rsidRPr="00867A5C">
        <w:rPr>
          <w:color w:val="auto"/>
          <w:sz w:val="22"/>
          <w:szCs w:val="22"/>
          <w:lang w:val="en-US" w:eastAsia="en-US"/>
        </w:rPr>
        <w:t>moroso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oneroso</w:t>
      </w:r>
      <w:proofErr w:type="spellEnd"/>
      <w:r w:rsidRPr="00867A5C">
        <w:rPr>
          <w:color w:val="auto"/>
          <w:sz w:val="22"/>
          <w:szCs w:val="22"/>
          <w:lang w:val="en-US" w:eastAsia="en-US"/>
        </w:rPr>
        <w:t xml:space="preserve"> e </w:t>
      </w:r>
      <w:proofErr w:type="spellStart"/>
      <w:r w:rsidRPr="00867A5C">
        <w:rPr>
          <w:color w:val="auto"/>
          <w:sz w:val="22"/>
          <w:szCs w:val="22"/>
          <w:lang w:val="en-US" w:eastAsia="en-US"/>
        </w:rPr>
        <w:t>pouco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eficiente</w:t>
      </w:r>
      <w:proofErr w:type="spellEnd"/>
      <w:r w:rsidRPr="00867A5C">
        <w:rPr>
          <w:color w:val="auto"/>
          <w:sz w:val="22"/>
          <w:szCs w:val="22"/>
          <w:lang w:val="en-US" w:eastAsia="en-US"/>
        </w:rPr>
        <w:t>.</w:t>
      </w:r>
    </w:p>
    <w:p w14:paraId="2D621A32" w14:textId="77777777" w:rsidR="00E351F3" w:rsidRPr="00867A5C" w:rsidRDefault="00E351F3" w:rsidP="00EF1A89">
      <w:pPr>
        <w:pStyle w:val="Default"/>
        <w:keepLines/>
        <w:tabs>
          <w:tab w:val="left" w:pos="851"/>
        </w:tabs>
        <w:spacing w:line="276" w:lineRule="auto"/>
        <w:ind w:firstLine="1276"/>
        <w:jc w:val="both"/>
        <w:rPr>
          <w:color w:val="auto"/>
          <w:sz w:val="22"/>
          <w:szCs w:val="22"/>
          <w:lang w:val="en-US" w:eastAsia="en-US"/>
        </w:rPr>
      </w:pPr>
      <w:proofErr w:type="spellStart"/>
      <w:r w:rsidRPr="00867A5C">
        <w:rPr>
          <w:color w:val="auto"/>
          <w:sz w:val="22"/>
          <w:szCs w:val="22"/>
          <w:lang w:val="en-US" w:eastAsia="en-US"/>
        </w:rPr>
        <w:t>Destaca</w:t>
      </w:r>
      <w:proofErr w:type="spellEnd"/>
      <w:r w:rsidRPr="00867A5C">
        <w:rPr>
          <w:color w:val="auto"/>
          <w:sz w:val="22"/>
          <w:szCs w:val="22"/>
          <w:lang w:val="en-US" w:eastAsia="en-US"/>
        </w:rPr>
        <w:t xml:space="preserve">-se </w:t>
      </w:r>
      <w:proofErr w:type="spellStart"/>
      <w:r w:rsidRPr="00867A5C">
        <w:rPr>
          <w:color w:val="auto"/>
          <w:sz w:val="22"/>
          <w:szCs w:val="22"/>
          <w:lang w:val="en-US" w:eastAsia="en-US"/>
        </w:rPr>
        <w:t>ainda</w:t>
      </w:r>
      <w:proofErr w:type="spellEnd"/>
      <w:r w:rsidRPr="00867A5C">
        <w:rPr>
          <w:color w:val="auto"/>
          <w:sz w:val="22"/>
          <w:szCs w:val="22"/>
          <w:lang w:val="en-US" w:eastAsia="en-US"/>
        </w:rPr>
        <w:t xml:space="preserve"> que a </w:t>
      </w:r>
      <w:proofErr w:type="spellStart"/>
      <w:r w:rsidRPr="00867A5C">
        <w:rPr>
          <w:color w:val="auto"/>
          <w:sz w:val="22"/>
          <w:szCs w:val="22"/>
          <w:lang w:val="en-US" w:eastAsia="en-US"/>
        </w:rPr>
        <w:t>pesquisa</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preços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não</w:t>
      </w:r>
      <w:proofErr w:type="spellEnd"/>
      <w:r w:rsidRPr="00867A5C">
        <w:rPr>
          <w:color w:val="auto"/>
          <w:sz w:val="22"/>
          <w:szCs w:val="22"/>
          <w:lang w:val="en-US" w:eastAsia="en-US"/>
        </w:rPr>
        <w:t xml:space="preserve"> se </w:t>
      </w:r>
      <w:proofErr w:type="spellStart"/>
      <w:r w:rsidRPr="00867A5C">
        <w:rPr>
          <w:color w:val="auto"/>
          <w:sz w:val="22"/>
          <w:szCs w:val="22"/>
          <w:lang w:val="en-US" w:eastAsia="en-US"/>
        </w:rPr>
        <w:t>restringe</w:t>
      </w:r>
      <w:proofErr w:type="spellEnd"/>
      <w:r w:rsidRPr="00867A5C">
        <w:rPr>
          <w:color w:val="auto"/>
          <w:sz w:val="22"/>
          <w:szCs w:val="22"/>
          <w:lang w:val="en-US" w:eastAsia="en-US"/>
        </w:rPr>
        <w:t xml:space="preserve"> à </w:t>
      </w:r>
      <w:proofErr w:type="spellStart"/>
      <w:r w:rsidRPr="00867A5C">
        <w:rPr>
          <w:color w:val="auto"/>
          <w:sz w:val="22"/>
          <w:szCs w:val="22"/>
          <w:lang w:val="en-US" w:eastAsia="en-US"/>
        </w:rPr>
        <w:t>fase</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inicial</w:t>
      </w:r>
      <w:proofErr w:type="spellEnd"/>
      <w:r w:rsidRPr="00867A5C">
        <w:rPr>
          <w:color w:val="auto"/>
          <w:sz w:val="22"/>
          <w:szCs w:val="22"/>
          <w:lang w:val="en-US" w:eastAsia="en-US"/>
        </w:rPr>
        <w:t xml:space="preserve"> das </w:t>
      </w:r>
      <w:proofErr w:type="spellStart"/>
      <w:r w:rsidRPr="00867A5C">
        <w:rPr>
          <w:color w:val="auto"/>
          <w:sz w:val="22"/>
          <w:szCs w:val="22"/>
          <w:lang w:val="en-US" w:eastAsia="en-US"/>
        </w:rPr>
        <w:t>licitações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sendo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igualmente</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necessária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nas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prorrogações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contratuais</w:t>
      </w:r>
      <w:proofErr w:type="spellEnd"/>
      <w:r w:rsidRPr="00867A5C">
        <w:rPr>
          <w:color w:val="auto"/>
          <w:sz w:val="22"/>
          <w:szCs w:val="22"/>
          <w:lang w:val="en-US" w:eastAsia="en-US"/>
        </w:rPr>
        <w:t xml:space="preserve"> e </w:t>
      </w:r>
      <w:proofErr w:type="spellStart"/>
      <w:r w:rsidRPr="00867A5C">
        <w:rPr>
          <w:color w:val="auto"/>
          <w:sz w:val="22"/>
          <w:szCs w:val="22"/>
          <w:lang w:val="en-US" w:eastAsia="en-US"/>
        </w:rPr>
        <w:t>nas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renovações</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atas</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registro</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preços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ampliando</w:t>
      </w:r>
      <w:proofErr w:type="spellEnd"/>
      <w:r w:rsidRPr="00867A5C">
        <w:rPr>
          <w:color w:val="auto"/>
          <w:sz w:val="22"/>
          <w:szCs w:val="22"/>
          <w:lang w:val="en-US" w:eastAsia="en-US"/>
        </w:rPr>
        <w:t xml:space="preserve"> a </w:t>
      </w:r>
      <w:proofErr w:type="spellStart"/>
      <w:r w:rsidRPr="00867A5C">
        <w:rPr>
          <w:color w:val="auto"/>
          <w:sz w:val="22"/>
          <w:szCs w:val="22"/>
          <w:lang w:val="en-US" w:eastAsia="en-US"/>
        </w:rPr>
        <w:t>demanda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operacional</w:t>
      </w:r>
      <w:proofErr w:type="spellEnd"/>
      <w:r w:rsidRPr="00867A5C">
        <w:rPr>
          <w:color w:val="auto"/>
          <w:sz w:val="22"/>
          <w:szCs w:val="22"/>
          <w:lang w:val="en-US" w:eastAsia="en-US"/>
        </w:rPr>
        <w:t xml:space="preserve"> da </w:t>
      </w:r>
      <w:proofErr w:type="spellStart"/>
      <w:r w:rsidRPr="00867A5C">
        <w:rPr>
          <w:color w:val="auto"/>
          <w:sz w:val="22"/>
          <w:szCs w:val="22"/>
          <w:lang w:val="en-US" w:eastAsia="en-US"/>
        </w:rPr>
        <w:t>Administração</w:t>
      </w:r>
      <w:proofErr w:type="spellEnd"/>
      <w:r w:rsidRPr="00867A5C">
        <w:rPr>
          <w:color w:val="auto"/>
          <w:sz w:val="22"/>
          <w:szCs w:val="22"/>
          <w:lang w:val="en-US" w:eastAsia="en-US"/>
        </w:rPr>
        <w:t>.</w:t>
      </w:r>
    </w:p>
    <w:p w14:paraId="66F3B0FF" w14:textId="77777777" w:rsidR="00E351F3" w:rsidRPr="00867A5C" w:rsidRDefault="00E351F3" w:rsidP="00EF1A89">
      <w:pPr>
        <w:pStyle w:val="Default"/>
        <w:keepLines/>
        <w:tabs>
          <w:tab w:val="left" w:pos="851"/>
        </w:tabs>
        <w:spacing w:line="276" w:lineRule="auto"/>
        <w:ind w:firstLine="1276"/>
        <w:jc w:val="both"/>
        <w:rPr>
          <w:color w:val="auto"/>
          <w:sz w:val="22"/>
          <w:szCs w:val="22"/>
          <w:lang w:val="en-US" w:eastAsia="en-US"/>
        </w:rPr>
      </w:pPr>
      <w:proofErr w:type="spellStart"/>
      <w:r w:rsidRPr="00867A5C">
        <w:rPr>
          <w:color w:val="auto"/>
          <w:sz w:val="22"/>
          <w:szCs w:val="22"/>
          <w:lang w:val="en-US" w:eastAsia="en-US"/>
        </w:rPr>
        <w:t>Ademais</w:t>
      </w:r>
      <w:proofErr w:type="spellEnd"/>
      <w:r w:rsidRPr="00867A5C">
        <w:rPr>
          <w:color w:val="auto"/>
          <w:sz w:val="22"/>
          <w:szCs w:val="22"/>
          <w:lang w:val="en-US" w:eastAsia="en-US"/>
        </w:rPr>
        <w:t xml:space="preserve">, a </w:t>
      </w:r>
      <w:proofErr w:type="spellStart"/>
      <w:r w:rsidRPr="00867A5C">
        <w:rPr>
          <w:color w:val="auto"/>
          <w:sz w:val="22"/>
          <w:szCs w:val="22"/>
          <w:lang w:val="en-US" w:eastAsia="en-US"/>
        </w:rPr>
        <w:t>ausência</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parâmetros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confiáveis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pode</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resultar</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em</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contratações</w:t>
      </w:r>
      <w:proofErr w:type="spellEnd"/>
      <w:r w:rsidRPr="00867A5C">
        <w:rPr>
          <w:color w:val="auto"/>
          <w:sz w:val="22"/>
          <w:szCs w:val="22"/>
          <w:lang w:val="en-US" w:eastAsia="en-US"/>
        </w:rPr>
        <w:t xml:space="preserve"> com </w:t>
      </w:r>
      <w:proofErr w:type="spellStart"/>
      <w:r w:rsidRPr="00867A5C">
        <w:rPr>
          <w:color w:val="auto"/>
          <w:sz w:val="22"/>
          <w:szCs w:val="22"/>
          <w:lang w:val="en-US" w:eastAsia="en-US"/>
        </w:rPr>
        <w:t>sobrepreço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ou</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inexequibilidade</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expondo</w:t>
      </w:r>
      <w:proofErr w:type="spellEnd"/>
      <w:r w:rsidRPr="00867A5C">
        <w:rPr>
          <w:color w:val="auto"/>
          <w:sz w:val="22"/>
          <w:szCs w:val="22"/>
          <w:lang w:val="en-US" w:eastAsia="en-US"/>
        </w:rPr>
        <w:t xml:space="preserve"> a </w:t>
      </w:r>
      <w:proofErr w:type="spellStart"/>
      <w:r w:rsidRPr="00867A5C">
        <w:rPr>
          <w:color w:val="auto"/>
          <w:sz w:val="22"/>
          <w:szCs w:val="22"/>
          <w:lang w:val="en-US" w:eastAsia="en-US"/>
        </w:rPr>
        <w:t>Administração</w:t>
      </w:r>
      <w:proofErr w:type="spellEnd"/>
      <w:r w:rsidRPr="00867A5C">
        <w:rPr>
          <w:color w:val="auto"/>
          <w:sz w:val="22"/>
          <w:szCs w:val="22"/>
          <w:lang w:val="en-US" w:eastAsia="en-US"/>
        </w:rPr>
        <w:t xml:space="preserve"> a </w:t>
      </w:r>
      <w:proofErr w:type="spellStart"/>
      <w:r w:rsidRPr="00867A5C">
        <w:rPr>
          <w:color w:val="auto"/>
          <w:sz w:val="22"/>
          <w:szCs w:val="22"/>
          <w:lang w:val="en-US" w:eastAsia="en-US"/>
        </w:rPr>
        <w:t>riscos</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prejuízo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ao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erário</w:t>
      </w:r>
      <w:proofErr w:type="spellEnd"/>
      <w:r w:rsidRPr="00867A5C">
        <w:rPr>
          <w:color w:val="auto"/>
          <w:sz w:val="22"/>
          <w:szCs w:val="22"/>
          <w:lang w:val="en-US" w:eastAsia="en-US"/>
        </w:rPr>
        <w:t xml:space="preserve"> e </w:t>
      </w:r>
      <w:proofErr w:type="spellStart"/>
      <w:r w:rsidRPr="00867A5C">
        <w:rPr>
          <w:color w:val="auto"/>
          <w:sz w:val="22"/>
          <w:szCs w:val="22"/>
          <w:lang w:val="en-US" w:eastAsia="en-US"/>
        </w:rPr>
        <w:t>responsabilização</w:t>
      </w:r>
      <w:proofErr w:type="spellEnd"/>
      <w:r w:rsidRPr="00867A5C">
        <w:rPr>
          <w:color w:val="auto"/>
          <w:sz w:val="22"/>
          <w:szCs w:val="22"/>
          <w:lang w:val="en-US" w:eastAsia="en-US"/>
        </w:rPr>
        <w:t xml:space="preserve"> dos </w:t>
      </w:r>
      <w:proofErr w:type="spellStart"/>
      <w:r w:rsidRPr="00867A5C">
        <w:rPr>
          <w:color w:val="auto"/>
          <w:sz w:val="22"/>
          <w:szCs w:val="22"/>
          <w:lang w:val="en-US" w:eastAsia="en-US"/>
        </w:rPr>
        <w:t>agentes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públicos</w:t>
      </w:r>
      <w:proofErr w:type="spellEnd"/>
      <w:r w:rsidRPr="00867A5C">
        <w:rPr>
          <w:color w:val="auto"/>
          <w:sz w:val="22"/>
          <w:szCs w:val="22"/>
          <w:lang w:val="en-US" w:eastAsia="en-US"/>
        </w:rPr>
        <w:t>.</w:t>
      </w:r>
    </w:p>
    <w:p w14:paraId="10CDDBB4" w14:textId="3DDD14B1" w:rsidR="00D0756E" w:rsidRPr="00867A5C" w:rsidRDefault="00E351F3" w:rsidP="00EF1A89">
      <w:pPr>
        <w:pStyle w:val="Default"/>
        <w:keepLines/>
        <w:tabs>
          <w:tab w:val="left" w:pos="851"/>
        </w:tabs>
        <w:spacing w:line="276" w:lineRule="auto"/>
        <w:ind w:firstLine="1276"/>
        <w:jc w:val="both"/>
        <w:rPr>
          <w:color w:val="auto"/>
          <w:sz w:val="22"/>
          <w:szCs w:val="22"/>
          <w:lang w:val="en-US" w:eastAsia="en-US"/>
        </w:rPr>
      </w:pPr>
      <w:r w:rsidRPr="00867A5C">
        <w:rPr>
          <w:color w:val="auto"/>
          <w:sz w:val="22"/>
          <w:szCs w:val="22"/>
          <w:lang w:val="en-US" w:eastAsia="en-US"/>
        </w:rPr>
        <w:t xml:space="preserve">Dessa forma, a </w:t>
      </w:r>
      <w:proofErr w:type="spellStart"/>
      <w:r w:rsidRPr="00867A5C">
        <w:rPr>
          <w:color w:val="auto"/>
          <w:sz w:val="22"/>
          <w:szCs w:val="22"/>
          <w:lang w:val="en-US" w:eastAsia="en-US"/>
        </w:rPr>
        <w:t>contratação</w:t>
      </w:r>
      <w:proofErr w:type="spellEnd"/>
      <w:r w:rsidRPr="00867A5C">
        <w:rPr>
          <w:color w:val="auto"/>
          <w:sz w:val="22"/>
          <w:szCs w:val="22"/>
          <w:lang w:val="en-US" w:eastAsia="en-US"/>
        </w:rPr>
        <w:t xml:space="preserve"> de ferramenta </w:t>
      </w:r>
      <w:proofErr w:type="spellStart"/>
      <w:r w:rsidRPr="00867A5C">
        <w:rPr>
          <w:color w:val="auto"/>
          <w:sz w:val="22"/>
          <w:szCs w:val="22"/>
          <w:lang w:val="en-US" w:eastAsia="en-US"/>
        </w:rPr>
        <w:t>especializada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permitirá</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maior</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agilidade</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confiabilidade</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padronização</w:t>
      </w:r>
      <w:proofErr w:type="spellEnd"/>
      <w:r w:rsidRPr="00867A5C">
        <w:rPr>
          <w:color w:val="auto"/>
          <w:sz w:val="22"/>
          <w:szCs w:val="22"/>
          <w:lang w:val="en-US" w:eastAsia="en-US"/>
        </w:rPr>
        <w:t xml:space="preserve"> e </w:t>
      </w:r>
      <w:proofErr w:type="spellStart"/>
      <w:r w:rsidRPr="00867A5C">
        <w:rPr>
          <w:color w:val="auto"/>
          <w:sz w:val="22"/>
          <w:szCs w:val="22"/>
          <w:lang w:val="en-US" w:eastAsia="en-US"/>
        </w:rPr>
        <w:t>segurança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jurídica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na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realização</w:t>
      </w:r>
      <w:proofErr w:type="spellEnd"/>
      <w:r w:rsidRPr="00867A5C">
        <w:rPr>
          <w:color w:val="auto"/>
          <w:sz w:val="22"/>
          <w:szCs w:val="22"/>
          <w:lang w:val="en-US" w:eastAsia="en-US"/>
        </w:rPr>
        <w:t xml:space="preserve"> das </w:t>
      </w:r>
      <w:proofErr w:type="spellStart"/>
      <w:r w:rsidRPr="00867A5C">
        <w:rPr>
          <w:color w:val="auto"/>
          <w:sz w:val="22"/>
          <w:szCs w:val="22"/>
          <w:lang w:val="en-US" w:eastAsia="en-US"/>
        </w:rPr>
        <w:t>pesquisas</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preços</w:t>
      </w:r>
      <w:proofErr w:type="spellEnd"/>
      <w:r w:rsidRPr="00867A5C">
        <w:rPr>
          <w:color w:val="auto"/>
          <w:sz w:val="22"/>
          <w:szCs w:val="22"/>
          <w:lang w:val="en-US" w:eastAsia="en-US"/>
        </w:rPr>
        <w:t>.</w:t>
      </w:r>
    </w:p>
    <w:p w14:paraId="656FA0B1" w14:textId="77777777" w:rsidR="00E351F3" w:rsidRPr="00867A5C" w:rsidRDefault="00E351F3" w:rsidP="00EF1A89">
      <w:pPr>
        <w:pStyle w:val="Default"/>
        <w:keepLines/>
        <w:tabs>
          <w:tab w:val="left" w:pos="851"/>
        </w:tabs>
        <w:spacing w:line="276" w:lineRule="auto"/>
        <w:jc w:val="both"/>
        <w:rPr>
          <w:color w:val="auto"/>
          <w:sz w:val="22"/>
          <w:szCs w:val="22"/>
          <w:highlight w:val="yellow"/>
        </w:rPr>
      </w:pPr>
    </w:p>
    <w:p w14:paraId="6FA0356A" w14:textId="2C037A7F" w:rsidR="004475D3" w:rsidRPr="00867A5C" w:rsidRDefault="00D0756E" w:rsidP="00EF1A89">
      <w:pPr>
        <w:pStyle w:val="Default"/>
        <w:keepLines/>
        <w:numPr>
          <w:ilvl w:val="1"/>
          <w:numId w:val="44"/>
        </w:numPr>
        <w:tabs>
          <w:tab w:val="left" w:pos="0"/>
          <w:tab w:val="left" w:pos="851"/>
        </w:tabs>
        <w:spacing w:line="276" w:lineRule="auto"/>
        <w:ind w:left="0" w:firstLine="0"/>
        <w:jc w:val="both"/>
        <w:rPr>
          <w:b/>
          <w:color w:val="auto"/>
          <w:sz w:val="22"/>
          <w:szCs w:val="22"/>
        </w:rPr>
      </w:pPr>
      <w:r w:rsidRPr="00867A5C">
        <w:rPr>
          <w:b/>
          <w:color w:val="auto"/>
          <w:sz w:val="22"/>
          <w:szCs w:val="22"/>
        </w:rPr>
        <w:t>descrição Da Solução Como Um Todo</w:t>
      </w:r>
    </w:p>
    <w:p w14:paraId="39A337DA" w14:textId="4D29E90D" w:rsidR="00D0756E" w:rsidRPr="00867A5C" w:rsidRDefault="00D0756E" w:rsidP="00EF1A89">
      <w:pPr>
        <w:pStyle w:val="Default"/>
        <w:keepLines/>
        <w:tabs>
          <w:tab w:val="left" w:pos="851"/>
        </w:tabs>
        <w:spacing w:line="276" w:lineRule="auto"/>
        <w:jc w:val="both"/>
        <w:rPr>
          <w:color w:val="auto"/>
          <w:sz w:val="22"/>
          <w:szCs w:val="22"/>
        </w:rPr>
      </w:pPr>
    </w:p>
    <w:p w14:paraId="1941FE11" w14:textId="77777777" w:rsidR="00E351F3" w:rsidRPr="00867A5C" w:rsidRDefault="00E351F3" w:rsidP="00EF1A89">
      <w:pPr>
        <w:keepLines/>
        <w:spacing w:line="276" w:lineRule="auto"/>
        <w:ind w:firstLine="1313"/>
        <w:jc w:val="both"/>
        <w:rPr>
          <w:rFonts w:eastAsia="Times New Roman"/>
        </w:rPr>
      </w:pPr>
      <w:proofErr w:type="spellStart"/>
      <w:r w:rsidRPr="00867A5C">
        <w:rPr>
          <w:rFonts w:eastAsia="Times New Roman"/>
        </w:rPr>
        <w:t>Contratação</w:t>
      </w:r>
      <w:proofErr w:type="spellEnd"/>
      <w:r w:rsidRPr="00867A5C">
        <w:rPr>
          <w:rFonts w:eastAsia="Times New Roman"/>
        </w:rPr>
        <w:t xml:space="preserve"> de </w:t>
      </w:r>
      <w:proofErr w:type="spellStart"/>
      <w:r w:rsidRPr="00867A5C">
        <w:rPr>
          <w:rFonts w:eastAsia="Times New Roman"/>
        </w:rPr>
        <w:t>sistema</w:t>
      </w:r>
      <w:proofErr w:type="spellEnd"/>
      <w:r w:rsidRPr="00867A5C">
        <w:rPr>
          <w:rFonts w:eastAsia="Times New Roman"/>
        </w:rPr>
        <w:t xml:space="preserve"> </w:t>
      </w:r>
      <w:proofErr w:type="spellStart"/>
      <w:r w:rsidRPr="00867A5C">
        <w:rPr>
          <w:rFonts w:eastAsia="Times New Roman"/>
        </w:rPr>
        <w:t>eletrônico</w:t>
      </w:r>
      <w:proofErr w:type="spellEnd"/>
      <w:r w:rsidRPr="00867A5C">
        <w:rPr>
          <w:rFonts w:eastAsia="Times New Roman"/>
        </w:rPr>
        <w:t xml:space="preserve"> que </w:t>
      </w:r>
      <w:proofErr w:type="spellStart"/>
      <w:r w:rsidRPr="00867A5C">
        <w:rPr>
          <w:rFonts w:eastAsia="Times New Roman"/>
        </w:rPr>
        <w:t>disponibilize</w:t>
      </w:r>
      <w:proofErr w:type="spellEnd"/>
      <w:r w:rsidRPr="00867A5C">
        <w:rPr>
          <w:rFonts w:eastAsia="Times New Roman"/>
        </w:rPr>
        <w:t xml:space="preserve"> banco de dados </w:t>
      </w:r>
      <w:proofErr w:type="spellStart"/>
      <w:r w:rsidRPr="00867A5C">
        <w:rPr>
          <w:rFonts w:eastAsia="Times New Roman"/>
        </w:rPr>
        <w:t>atualizado</w:t>
      </w:r>
      <w:proofErr w:type="spellEnd"/>
      <w:r w:rsidRPr="00867A5C">
        <w:rPr>
          <w:rFonts w:eastAsia="Times New Roman"/>
        </w:rPr>
        <w:t xml:space="preserve"> </w:t>
      </w:r>
      <w:proofErr w:type="spellStart"/>
      <w:r w:rsidRPr="00867A5C">
        <w:rPr>
          <w:rFonts w:eastAsia="Times New Roman"/>
        </w:rPr>
        <w:t>contendo</w:t>
      </w:r>
      <w:proofErr w:type="spellEnd"/>
      <w:r w:rsidRPr="00867A5C">
        <w:rPr>
          <w:rFonts w:eastAsia="Times New Roman"/>
        </w:rPr>
        <w:t xml:space="preserve"> </w:t>
      </w:r>
      <w:proofErr w:type="spellStart"/>
      <w:r w:rsidRPr="00867A5C">
        <w:rPr>
          <w:rFonts w:eastAsia="Times New Roman"/>
        </w:rPr>
        <w:t>preços</w:t>
      </w:r>
      <w:proofErr w:type="spellEnd"/>
      <w:r w:rsidRPr="00867A5C">
        <w:rPr>
          <w:rFonts w:eastAsia="Times New Roman"/>
        </w:rPr>
        <w:t xml:space="preserve"> </w:t>
      </w:r>
      <w:proofErr w:type="spellStart"/>
      <w:r w:rsidRPr="00867A5C">
        <w:rPr>
          <w:rFonts w:eastAsia="Times New Roman"/>
        </w:rPr>
        <w:t>praticados</w:t>
      </w:r>
      <w:proofErr w:type="spellEnd"/>
      <w:r w:rsidRPr="00867A5C">
        <w:rPr>
          <w:rFonts w:eastAsia="Times New Roman"/>
        </w:rPr>
        <w:t xml:space="preserve"> pela </w:t>
      </w:r>
      <w:proofErr w:type="spellStart"/>
      <w:r w:rsidRPr="00867A5C">
        <w:rPr>
          <w:rFonts w:eastAsia="Times New Roman"/>
        </w:rPr>
        <w:t>Administração</w:t>
      </w:r>
      <w:proofErr w:type="spellEnd"/>
      <w:r w:rsidRPr="00867A5C">
        <w:rPr>
          <w:rFonts w:eastAsia="Times New Roman"/>
        </w:rPr>
        <w:t xml:space="preserve"> </w:t>
      </w:r>
      <w:proofErr w:type="spellStart"/>
      <w:r w:rsidRPr="00867A5C">
        <w:rPr>
          <w:rFonts w:eastAsia="Times New Roman"/>
        </w:rPr>
        <w:t>Pública</w:t>
      </w:r>
      <w:proofErr w:type="spellEnd"/>
      <w:r w:rsidRPr="00867A5C">
        <w:rPr>
          <w:rFonts w:eastAsia="Times New Roman"/>
        </w:rPr>
        <w:t xml:space="preserve">, com </w:t>
      </w:r>
      <w:proofErr w:type="spellStart"/>
      <w:r w:rsidRPr="00867A5C">
        <w:rPr>
          <w:rFonts w:eastAsia="Times New Roman"/>
        </w:rPr>
        <w:t>funcionalidades</w:t>
      </w:r>
      <w:proofErr w:type="spellEnd"/>
      <w:r w:rsidRPr="00867A5C">
        <w:rPr>
          <w:rFonts w:eastAsia="Times New Roman"/>
        </w:rPr>
        <w:t xml:space="preserve"> de </w:t>
      </w:r>
      <w:proofErr w:type="spellStart"/>
      <w:r w:rsidRPr="00867A5C">
        <w:rPr>
          <w:rFonts w:eastAsia="Times New Roman"/>
        </w:rPr>
        <w:t>pesquisa</w:t>
      </w:r>
      <w:proofErr w:type="spellEnd"/>
      <w:r w:rsidRPr="00867A5C">
        <w:rPr>
          <w:rFonts w:eastAsia="Times New Roman"/>
        </w:rPr>
        <w:t xml:space="preserve">, </w:t>
      </w:r>
      <w:proofErr w:type="spellStart"/>
      <w:r w:rsidRPr="00867A5C">
        <w:rPr>
          <w:rFonts w:eastAsia="Times New Roman"/>
        </w:rPr>
        <w:t>filtragem</w:t>
      </w:r>
      <w:proofErr w:type="spellEnd"/>
      <w:r w:rsidRPr="00867A5C">
        <w:rPr>
          <w:rFonts w:eastAsia="Times New Roman"/>
        </w:rPr>
        <w:t xml:space="preserve">, </w:t>
      </w:r>
      <w:proofErr w:type="spellStart"/>
      <w:r w:rsidRPr="00867A5C">
        <w:rPr>
          <w:rFonts w:eastAsia="Times New Roman"/>
        </w:rPr>
        <w:t>comparação</w:t>
      </w:r>
      <w:proofErr w:type="spellEnd"/>
      <w:r w:rsidRPr="00867A5C">
        <w:rPr>
          <w:rFonts w:eastAsia="Times New Roman"/>
        </w:rPr>
        <w:t xml:space="preserve">, </w:t>
      </w:r>
      <w:proofErr w:type="spellStart"/>
      <w:r w:rsidRPr="00867A5C">
        <w:rPr>
          <w:rFonts w:eastAsia="Times New Roman"/>
        </w:rPr>
        <w:t>geração</w:t>
      </w:r>
      <w:proofErr w:type="spellEnd"/>
      <w:r w:rsidRPr="00867A5C">
        <w:rPr>
          <w:rFonts w:eastAsia="Times New Roman"/>
        </w:rPr>
        <w:t xml:space="preserve"> de </w:t>
      </w:r>
      <w:proofErr w:type="spellStart"/>
      <w:r w:rsidRPr="00867A5C">
        <w:rPr>
          <w:rFonts w:eastAsia="Times New Roman"/>
        </w:rPr>
        <w:t>relatórios</w:t>
      </w:r>
      <w:proofErr w:type="spellEnd"/>
      <w:r w:rsidRPr="00867A5C">
        <w:rPr>
          <w:rFonts w:eastAsia="Times New Roman"/>
        </w:rPr>
        <w:t xml:space="preserve"> e </w:t>
      </w:r>
      <w:proofErr w:type="spellStart"/>
      <w:r w:rsidRPr="00867A5C">
        <w:rPr>
          <w:rFonts w:eastAsia="Times New Roman"/>
        </w:rPr>
        <w:t>apoio</w:t>
      </w:r>
      <w:proofErr w:type="spellEnd"/>
      <w:r w:rsidRPr="00867A5C">
        <w:rPr>
          <w:rFonts w:eastAsia="Times New Roman"/>
        </w:rPr>
        <w:t xml:space="preserve"> à </w:t>
      </w:r>
      <w:proofErr w:type="spellStart"/>
      <w:r w:rsidRPr="00867A5C">
        <w:rPr>
          <w:rFonts w:eastAsia="Times New Roman"/>
        </w:rPr>
        <w:t>instrução</w:t>
      </w:r>
      <w:proofErr w:type="spellEnd"/>
      <w:r w:rsidRPr="00867A5C">
        <w:rPr>
          <w:rFonts w:eastAsia="Times New Roman"/>
        </w:rPr>
        <w:t xml:space="preserve"> dos </w:t>
      </w:r>
      <w:proofErr w:type="spellStart"/>
      <w:r w:rsidRPr="00867A5C">
        <w:rPr>
          <w:rFonts w:eastAsia="Times New Roman"/>
        </w:rPr>
        <w:t>processos</w:t>
      </w:r>
      <w:proofErr w:type="spellEnd"/>
      <w:r w:rsidRPr="00867A5C">
        <w:rPr>
          <w:rFonts w:eastAsia="Times New Roman"/>
        </w:rPr>
        <w:t xml:space="preserve"> </w:t>
      </w:r>
      <w:proofErr w:type="spellStart"/>
      <w:r w:rsidRPr="00867A5C">
        <w:rPr>
          <w:rFonts w:eastAsia="Times New Roman"/>
        </w:rPr>
        <w:t>licitatórios</w:t>
      </w:r>
      <w:proofErr w:type="spellEnd"/>
      <w:r w:rsidRPr="00867A5C">
        <w:rPr>
          <w:rFonts w:eastAsia="Times New Roman"/>
        </w:rPr>
        <w:t>.</w:t>
      </w:r>
    </w:p>
    <w:p w14:paraId="13BC8AAD" w14:textId="77777777" w:rsidR="00E351F3" w:rsidRPr="00867A5C" w:rsidRDefault="00E351F3" w:rsidP="00EF1A89">
      <w:pPr>
        <w:keepLines/>
        <w:spacing w:line="276" w:lineRule="auto"/>
        <w:ind w:firstLine="1313"/>
        <w:jc w:val="both"/>
        <w:rPr>
          <w:rFonts w:eastAsia="Times New Roman"/>
        </w:rPr>
      </w:pPr>
    </w:p>
    <w:p w14:paraId="1F789431" w14:textId="2F36FE5D" w:rsidR="00D0756E" w:rsidRPr="00867A5C" w:rsidRDefault="00E351F3" w:rsidP="00EF1A89">
      <w:pPr>
        <w:keepLines/>
        <w:spacing w:line="276" w:lineRule="auto"/>
        <w:ind w:firstLine="1313"/>
        <w:jc w:val="both"/>
        <w:rPr>
          <w:rFonts w:eastAsia="Times New Roman"/>
        </w:rPr>
      </w:pPr>
      <w:r w:rsidRPr="00867A5C">
        <w:rPr>
          <w:rFonts w:eastAsia="Times New Roman"/>
        </w:rPr>
        <w:t xml:space="preserve">A </w:t>
      </w:r>
      <w:proofErr w:type="spellStart"/>
      <w:r w:rsidRPr="00867A5C">
        <w:rPr>
          <w:rFonts w:eastAsia="Times New Roman"/>
        </w:rPr>
        <w:t>solução</w:t>
      </w:r>
      <w:proofErr w:type="spellEnd"/>
      <w:r w:rsidRPr="00867A5C">
        <w:rPr>
          <w:rFonts w:eastAsia="Times New Roman"/>
        </w:rPr>
        <w:t xml:space="preserve"> </w:t>
      </w:r>
      <w:proofErr w:type="spellStart"/>
      <w:r w:rsidRPr="00867A5C">
        <w:rPr>
          <w:rFonts w:eastAsia="Times New Roman"/>
        </w:rPr>
        <w:t>deverá</w:t>
      </w:r>
      <w:proofErr w:type="spellEnd"/>
      <w:r w:rsidRPr="00867A5C">
        <w:rPr>
          <w:rFonts w:eastAsia="Times New Roman"/>
        </w:rPr>
        <w:t xml:space="preserve"> </w:t>
      </w:r>
      <w:proofErr w:type="spellStart"/>
      <w:r w:rsidRPr="00867A5C">
        <w:rPr>
          <w:rFonts w:eastAsia="Times New Roman"/>
        </w:rPr>
        <w:t>permitir:Pesquisa</w:t>
      </w:r>
      <w:proofErr w:type="spellEnd"/>
      <w:r w:rsidRPr="00867A5C">
        <w:rPr>
          <w:rFonts w:eastAsia="Times New Roman"/>
        </w:rPr>
        <w:t xml:space="preserve"> por </w:t>
      </w:r>
      <w:proofErr w:type="spellStart"/>
      <w:r w:rsidRPr="00867A5C">
        <w:rPr>
          <w:rFonts w:eastAsia="Times New Roman"/>
        </w:rPr>
        <w:t>descrição</w:t>
      </w:r>
      <w:proofErr w:type="spellEnd"/>
      <w:r w:rsidRPr="00867A5C">
        <w:rPr>
          <w:rFonts w:eastAsia="Times New Roman"/>
        </w:rPr>
        <w:t xml:space="preserve"> </w:t>
      </w:r>
      <w:proofErr w:type="spellStart"/>
      <w:r w:rsidRPr="00867A5C">
        <w:rPr>
          <w:rFonts w:eastAsia="Times New Roman"/>
        </w:rPr>
        <w:t>detalhada</w:t>
      </w:r>
      <w:proofErr w:type="spellEnd"/>
      <w:r w:rsidRPr="00867A5C">
        <w:rPr>
          <w:rFonts w:eastAsia="Times New Roman"/>
        </w:rPr>
        <w:t xml:space="preserve"> do item; </w:t>
      </w:r>
      <w:proofErr w:type="spellStart"/>
      <w:r w:rsidRPr="00867A5C">
        <w:rPr>
          <w:rFonts w:eastAsia="Times New Roman"/>
        </w:rPr>
        <w:t>Acesso</w:t>
      </w:r>
      <w:proofErr w:type="spellEnd"/>
      <w:r w:rsidRPr="00867A5C">
        <w:rPr>
          <w:rFonts w:eastAsia="Times New Roman"/>
        </w:rPr>
        <w:t xml:space="preserve"> a </w:t>
      </w:r>
      <w:proofErr w:type="gramStart"/>
      <w:r w:rsidRPr="00867A5C">
        <w:rPr>
          <w:rFonts w:eastAsia="Times New Roman"/>
        </w:rPr>
        <w:t>dados</w:t>
      </w:r>
      <w:proofErr w:type="gramEnd"/>
      <w:r w:rsidRPr="00867A5C">
        <w:rPr>
          <w:rFonts w:eastAsia="Times New Roman"/>
        </w:rPr>
        <w:t xml:space="preserve"> de </w:t>
      </w:r>
      <w:proofErr w:type="spellStart"/>
      <w:r w:rsidRPr="00867A5C">
        <w:rPr>
          <w:rFonts w:eastAsia="Times New Roman"/>
        </w:rPr>
        <w:t>licitações</w:t>
      </w:r>
      <w:proofErr w:type="spellEnd"/>
      <w:r w:rsidRPr="00867A5C">
        <w:rPr>
          <w:rFonts w:eastAsia="Times New Roman"/>
        </w:rPr>
        <w:t xml:space="preserve"> </w:t>
      </w:r>
      <w:proofErr w:type="spellStart"/>
      <w:r w:rsidRPr="00867A5C">
        <w:rPr>
          <w:rFonts w:eastAsia="Times New Roman"/>
        </w:rPr>
        <w:t>homologadas</w:t>
      </w:r>
      <w:proofErr w:type="spellEnd"/>
      <w:r w:rsidRPr="00867A5C">
        <w:rPr>
          <w:rFonts w:eastAsia="Times New Roman"/>
        </w:rPr>
        <w:t xml:space="preserve"> e </w:t>
      </w:r>
      <w:proofErr w:type="spellStart"/>
      <w:r w:rsidRPr="00867A5C">
        <w:rPr>
          <w:rFonts w:eastAsia="Times New Roman"/>
        </w:rPr>
        <w:t>adjudicadas</w:t>
      </w:r>
      <w:proofErr w:type="spellEnd"/>
      <w:r w:rsidRPr="00867A5C">
        <w:rPr>
          <w:rFonts w:eastAsia="Times New Roman"/>
        </w:rPr>
        <w:t xml:space="preserve">; Consulta a </w:t>
      </w:r>
      <w:proofErr w:type="spellStart"/>
      <w:r w:rsidRPr="00867A5C">
        <w:rPr>
          <w:rFonts w:eastAsia="Times New Roman"/>
        </w:rPr>
        <w:t>múltiplas</w:t>
      </w:r>
      <w:proofErr w:type="spellEnd"/>
      <w:r w:rsidRPr="00867A5C">
        <w:rPr>
          <w:rFonts w:eastAsia="Times New Roman"/>
        </w:rPr>
        <w:t xml:space="preserve"> </w:t>
      </w:r>
      <w:proofErr w:type="spellStart"/>
      <w:r w:rsidRPr="00867A5C">
        <w:rPr>
          <w:rFonts w:eastAsia="Times New Roman"/>
        </w:rPr>
        <w:t>fontes</w:t>
      </w:r>
      <w:proofErr w:type="spellEnd"/>
      <w:r w:rsidRPr="00867A5C">
        <w:rPr>
          <w:rFonts w:eastAsia="Times New Roman"/>
        </w:rPr>
        <w:t xml:space="preserve"> </w:t>
      </w:r>
      <w:proofErr w:type="spellStart"/>
      <w:r w:rsidRPr="00867A5C">
        <w:rPr>
          <w:rFonts w:eastAsia="Times New Roman"/>
        </w:rPr>
        <w:t>públicas</w:t>
      </w:r>
      <w:proofErr w:type="spellEnd"/>
      <w:r w:rsidRPr="00867A5C">
        <w:rPr>
          <w:rFonts w:eastAsia="Times New Roman"/>
        </w:rPr>
        <w:t xml:space="preserve">; </w:t>
      </w:r>
      <w:proofErr w:type="spellStart"/>
      <w:r w:rsidRPr="00867A5C">
        <w:rPr>
          <w:rFonts w:eastAsia="Times New Roman"/>
        </w:rPr>
        <w:t>Geração</w:t>
      </w:r>
      <w:proofErr w:type="spellEnd"/>
      <w:r w:rsidRPr="00867A5C">
        <w:rPr>
          <w:rFonts w:eastAsia="Times New Roman"/>
        </w:rPr>
        <w:t xml:space="preserve"> de </w:t>
      </w:r>
      <w:proofErr w:type="spellStart"/>
      <w:r w:rsidRPr="00867A5C">
        <w:rPr>
          <w:rFonts w:eastAsia="Times New Roman"/>
        </w:rPr>
        <w:t>relatórios</w:t>
      </w:r>
      <w:proofErr w:type="spellEnd"/>
      <w:r w:rsidRPr="00867A5C">
        <w:rPr>
          <w:rFonts w:eastAsia="Times New Roman"/>
        </w:rPr>
        <w:t xml:space="preserve"> </w:t>
      </w:r>
      <w:proofErr w:type="spellStart"/>
      <w:r w:rsidRPr="00867A5C">
        <w:rPr>
          <w:rFonts w:eastAsia="Times New Roman"/>
        </w:rPr>
        <w:t>completos</w:t>
      </w:r>
      <w:proofErr w:type="spellEnd"/>
      <w:r w:rsidRPr="00867A5C">
        <w:rPr>
          <w:rFonts w:eastAsia="Times New Roman"/>
        </w:rPr>
        <w:t xml:space="preserve"> e </w:t>
      </w:r>
      <w:proofErr w:type="spellStart"/>
      <w:r w:rsidRPr="00867A5C">
        <w:rPr>
          <w:rFonts w:eastAsia="Times New Roman"/>
        </w:rPr>
        <w:t>auditáveis</w:t>
      </w:r>
      <w:proofErr w:type="spellEnd"/>
      <w:r w:rsidRPr="00867A5C">
        <w:rPr>
          <w:rFonts w:eastAsia="Times New Roman"/>
        </w:rPr>
        <w:t xml:space="preserve">; </w:t>
      </w:r>
      <w:proofErr w:type="spellStart"/>
      <w:r w:rsidRPr="00867A5C">
        <w:rPr>
          <w:rFonts w:eastAsia="Times New Roman"/>
        </w:rPr>
        <w:t>Aplicação</w:t>
      </w:r>
      <w:proofErr w:type="spellEnd"/>
      <w:r w:rsidRPr="00867A5C">
        <w:rPr>
          <w:rFonts w:eastAsia="Times New Roman"/>
        </w:rPr>
        <w:t xml:space="preserve"> de </w:t>
      </w:r>
      <w:proofErr w:type="spellStart"/>
      <w:r w:rsidRPr="00867A5C">
        <w:rPr>
          <w:rFonts w:eastAsia="Times New Roman"/>
        </w:rPr>
        <w:t>índices</w:t>
      </w:r>
      <w:proofErr w:type="spellEnd"/>
      <w:r w:rsidRPr="00867A5C">
        <w:rPr>
          <w:rFonts w:eastAsia="Times New Roman"/>
        </w:rPr>
        <w:t xml:space="preserve"> de </w:t>
      </w:r>
      <w:proofErr w:type="spellStart"/>
      <w:r w:rsidRPr="00867A5C">
        <w:rPr>
          <w:rFonts w:eastAsia="Times New Roman"/>
        </w:rPr>
        <w:t>atualização</w:t>
      </w:r>
      <w:proofErr w:type="spellEnd"/>
      <w:r w:rsidRPr="00867A5C">
        <w:rPr>
          <w:rFonts w:eastAsia="Times New Roman"/>
        </w:rPr>
        <w:t xml:space="preserve"> de </w:t>
      </w:r>
      <w:proofErr w:type="spellStart"/>
      <w:r w:rsidRPr="00867A5C">
        <w:rPr>
          <w:rFonts w:eastAsia="Times New Roman"/>
        </w:rPr>
        <w:t>preços</w:t>
      </w:r>
      <w:proofErr w:type="spellEnd"/>
      <w:r w:rsidRPr="00867A5C">
        <w:rPr>
          <w:rFonts w:eastAsia="Times New Roman"/>
        </w:rPr>
        <w:t xml:space="preserve">; </w:t>
      </w:r>
      <w:proofErr w:type="spellStart"/>
      <w:r w:rsidRPr="00867A5C">
        <w:rPr>
          <w:rFonts w:eastAsia="Times New Roman"/>
        </w:rPr>
        <w:t>Identificação</w:t>
      </w:r>
      <w:proofErr w:type="spellEnd"/>
      <w:r w:rsidRPr="00867A5C">
        <w:rPr>
          <w:rFonts w:eastAsia="Times New Roman"/>
        </w:rPr>
        <w:t xml:space="preserve"> de </w:t>
      </w:r>
      <w:proofErr w:type="spellStart"/>
      <w:r w:rsidRPr="00867A5C">
        <w:rPr>
          <w:rFonts w:eastAsia="Times New Roman"/>
        </w:rPr>
        <w:t>fornecedores</w:t>
      </w:r>
      <w:proofErr w:type="spellEnd"/>
      <w:r w:rsidRPr="00867A5C">
        <w:rPr>
          <w:rFonts w:eastAsia="Times New Roman"/>
        </w:rPr>
        <w:t xml:space="preserve"> e </w:t>
      </w:r>
      <w:proofErr w:type="spellStart"/>
      <w:r w:rsidRPr="00867A5C">
        <w:rPr>
          <w:rFonts w:eastAsia="Times New Roman"/>
        </w:rPr>
        <w:t>histórico</w:t>
      </w:r>
      <w:proofErr w:type="spellEnd"/>
      <w:r w:rsidRPr="00867A5C">
        <w:rPr>
          <w:rFonts w:eastAsia="Times New Roman"/>
        </w:rPr>
        <w:t xml:space="preserve"> de </w:t>
      </w:r>
      <w:proofErr w:type="spellStart"/>
      <w:r w:rsidRPr="00867A5C">
        <w:rPr>
          <w:rFonts w:eastAsia="Times New Roman"/>
        </w:rPr>
        <w:t>preços</w:t>
      </w:r>
      <w:proofErr w:type="spellEnd"/>
      <w:r w:rsidRPr="00867A5C">
        <w:rPr>
          <w:rFonts w:eastAsia="Times New Roman"/>
        </w:rPr>
        <w:t>.</w:t>
      </w:r>
    </w:p>
    <w:p w14:paraId="6BC8FC84" w14:textId="77777777" w:rsidR="00E351F3" w:rsidRPr="00867A5C" w:rsidRDefault="00E351F3" w:rsidP="00EF1A89">
      <w:pPr>
        <w:keepLines/>
        <w:spacing w:line="276" w:lineRule="auto"/>
        <w:ind w:firstLine="1313"/>
        <w:jc w:val="both"/>
        <w:rPr>
          <w:rFonts w:eastAsia="Times New Roman"/>
        </w:rPr>
      </w:pPr>
    </w:p>
    <w:p w14:paraId="702E2282" w14:textId="72289730" w:rsidR="004475D3" w:rsidRPr="00867A5C" w:rsidRDefault="00D0756E" w:rsidP="00EF1A89">
      <w:pPr>
        <w:pStyle w:val="Default"/>
        <w:keepLines/>
        <w:numPr>
          <w:ilvl w:val="1"/>
          <w:numId w:val="44"/>
        </w:numPr>
        <w:tabs>
          <w:tab w:val="left" w:pos="0"/>
          <w:tab w:val="left" w:pos="851"/>
        </w:tabs>
        <w:spacing w:line="276" w:lineRule="auto"/>
        <w:ind w:left="0" w:firstLine="0"/>
        <w:jc w:val="both"/>
        <w:rPr>
          <w:b/>
          <w:color w:val="auto"/>
          <w:sz w:val="22"/>
          <w:szCs w:val="22"/>
        </w:rPr>
      </w:pPr>
      <w:r w:rsidRPr="00867A5C">
        <w:rPr>
          <w:b/>
          <w:color w:val="auto"/>
          <w:sz w:val="22"/>
          <w:szCs w:val="22"/>
        </w:rPr>
        <w:t xml:space="preserve">do Agrupamento Dos Itens </w:t>
      </w:r>
    </w:p>
    <w:p w14:paraId="1A20804A" w14:textId="774F1980" w:rsidR="00D0756E" w:rsidRPr="00867A5C" w:rsidRDefault="00D0756E" w:rsidP="00EF1A89">
      <w:pPr>
        <w:pStyle w:val="Default"/>
        <w:keepLines/>
        <w:tabs>
          <w:tab w:val="left" w:pos="851"/>
        </w:tabs>
        <w:spacing w:line="276" w:lineRule="auto"/>
        <w:jc w:val="both"/>
        <w:rPr>
          <w:color w:val="auto"/>
          <w:sz w:val="22"/>
          <w:szCs w:val="22"/>
        </w:rPr>
      </w:pPr>
    </w:p>
    <w:p w14:paraId="470FE0BF" w14:textId="056BB22B" w:rsidR="00E351F3" w:rsidRPr="00867A5C" w:rsidRDefault="00E351F3" w:rsidP="00EF1A89">
      <w:pPr>
        <w:pStyle w:val="Default"/>
        <w:keepLines/>
        <w:tabs>
          <w:tab w:val="left" w:pos="851"/>
        </w:tabs>
        <w:spacing w:line="276" w:lineRule="auto"/>
        <w:ind w:firstLine="1276"/>
        <w:jc w:val="both"/>
        <w:rPr>
          <w:color w:val="auto"/>
          <w:sz w:val="22"/>
          <w:szCs w:val="22"/>
          <w:lang w:val="en-US" w:eastAsia="en-US"/>
        </w:rPr>
      </w:pPr>
      <w:r w:rsidRPr="00867A5C">
        <w:rPr>
          <w:color w:val="auto"/>
          <w:sz w:val="22"/>
          <w:szCs w:val="22"/>
          <w:lang w:val="en-US" w:eastAsia="en-US"/>
        </w:rPr>
        <w:t xml:space="preserve">O </w:t>
      </w:r>
      <w:proofErr w:type="spellStart"/>
      <w:r w:rsidRPr="00867A5C">
        <w:rPr>
          <w:color w:val="auto"/>
          <w:sz w:val="22"/>
          <w:szCs w:val="22"/>
          <w:lang w:val="en-US" w:eastAsia="en-US"/>
        </w:rPr>
        <w:t>objeto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consiste</w:t>
      </w:r>
      <w:proofErr w:type="spellEnd"/>
      <w:r w:rsidRPr="00867A5C">
        <w:rPr>
          <w:color w:val="auto"/>
          <w:sz w:val="22"/>
          <w:szCs w:val="22"/>
          <w:lang w:val="en-US" w:eastAsia="en-US"/>
        </w:rPr>
        <w:t xml:space="preserve"> no </w:t>
      </w:r>
      <w:proofErr w:type="spellStart"/>
      <w:r w:rsidRPr="00867A5C">
        <w:rPr>
          <w:color w:val="auto"/>
          <w:sz w:val="22"/>
          <w:szCs w:val="22"/>
          <w:lang w:val="en-US" w:eastAsia="en-US"/>
        </w:rPr>
        <w:t>fornecimento</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licença</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uso</w:t>
      </w:r>
      <w:proofErr w:type="spellEnd"/>
      <w:r w:rsidRPr="00867A5C">
        <w:rPr>
          <w:color w:val="auto"/>
          <w:sz w:val="22"/>
          <w:szCs w:val="22"/>
          <w:lang w:val="en-US" w:eastAsia="en-US"/>
        </w:rPr>
        <w:t xml:space="preserve"> de software de </w:t>
      </w:r>
      <w:proofErr w:type="spellStart"/>
      <w:r w:rsidRPr="00867A5C">
        <w:rPr>
          <w:color w:val="auto"/>
          <w:sz w:val="22"/>
          <w:szCs w:val="22"/>
          <w:lang w:val="en-US" w:eastAsia="en-US"/>
        </w:rPr>
        <w:t>pesquisa</w:t>
      </w:r>
      <w:proofErr w:type="spellEnd"/>
      <w:r w:rsidRPr="00867A5C">
        <w:rPr>
          <w:color w:val="auto"/>
          <w:sz w:val="22"/>
          <w:szCs w:val="22"/>
          <w:lang w:val="en-US" w:eastAsia="en-US"/>
        </w:rPr>
        <w:t xml:space="preserve"> e </w:t>
      </w:r>
      <w:proofErr w:type="spellStart"/>
      <w:r w:rsidRPr="00867A5C">
        <w:rPr>
          <w:color w:val="auto"/>
          <w:sz w:val="22"/>
          <w:szCs w:val="22"/>
          <w:lang w:val="en-US" w:eastAsia="en-US"/>
        </w:rPr>
        <w:t>comparação</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preços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praticados</w:t>
      </w:r>
      <w:proofErr w:type="spellEnd"/>
      <w:r w:rsidRPr="00867A5C">
        <w:rPr>
          <w:color w:val="auto"/>
          <w:sz w:val="22"/>
          <w:szCs w:val="22"/>
          <w:lang w:val="en-US" w:eastAsia="en-US"/>
        </w:rPr>
        <w:t xml:space="preserve"> pela </w:t>
      </w:r>
      <w:proofErr w:type="spellStart"/>
      <w:r w:rsidRPr="00867A5C">
        <w:rPr>
          <w:color w:val="auto"/>
          <w:sz w:val="22"/>
          <w:szCs w:val="22"/>
          <w:lang w:val="en-US" w:eastAsia="en-US"/>
        </w:rPr>
        <w:t>Administração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Pública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caracterizando</w:t>
      </w:r>
      <w:proofErr w:type="spellEnd"/>
      <w:r w:rsidRPr="00867A5C">
        <w:rPr>
          <w:color w:val="auto"/>
          <w:sz w:val="22"/>
          <w:szCs w:val="22"/>
          <w:lang w:val="en-US" w:eastAsia="en-US"/>
        </w:rPr>
        <w:t xml:space="preserve">-se </w:t>
      </w:r>
      <w:proofErr w:type="spellStart"/>
      <w:r w:rsidRPr="00867A5C">
        <w:rPr>
          <w:color w:val="auto"/>
          <w:sz w:val="22"/>
          <w:szCs w:val="22"/>
          <w:lang w:val="en-US" w:eastAsia="en-US"/>
        </w:rPr>
        <w:t>como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solução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única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integrada</w:t>
      </w:r>
      <w:proofErr w:type="spellEnd"/>
      <w:r w:rsidRPr="00867A5C">
        <w:rPr>
          <w:color w:val="auto"/>
          <w:sz w:val="22"/>
          <w:szCs w:val="22"/>
          <w:lang w:val="en-US" w:eastAsia="en-US"/>
        </w:rPr>
        <w:t xml:space="preserve"> e </w:t>
      </w:r>
      <w:proofErr w:type="spellStart"/>
      <w:r w:rsidRPr="00867A5C">
        <w:rPr>
          <w:color w:val="auto"/>
          <w:sz w:val="22"/>
          <w:szCs w:val="22"/>
          <w:lang w:val="en-US" w:eastAsia="en-US"/>
        </w:rPr>
        <w:t>indivisível</w:t>
      </w:r>
      <w:proofErr w:type="spellEnd"/>
      <w:r w:rsidRPr="00867A5C">
        <w:rPr>
          <w:color w:val="auto"/>
          <w:sz w:val="22"/>
          <w:szCs w:val="22"/>
          <w:lang w:val="en-US" w:eastAsia="en-US"/>
        </w:rPr>
        <w:t>.</w:t>
      </w:r>
    </w:p>
    <w:p w14:paraId="33D4AC48" w14:textId="351E2FC4" w:rsidR="00E351F3" w:rsidRPr="00867A5C" w:rsidRDefault="00E351F3" w:rsidP="00EF1A89">
      <w:pPr>
        <w:pStyle w:val="Default"/>
        <w:keepLines/>
        <w:tabs>
          <w:tab w:val="left" w:pos="851"/>
        </w:tabs>
        <w:spacing w:line="276" w:lineRule="auto"/>
        <w:ind w:firstLine="1276"/>
        <w:jc w:val="both"/>
        <w:rPr>
          <w:color w:val="auto"/>
          <w:sz w:val="22"/>
          <w:szCs w:val="22"/>
          <w:lang w:val="en-US" w:eastAsia="en-US"/>
        </w:rPr>
      </w:pPr>
      <w:r w:rsidRPr="00867A5C">
        <w:rPr>
          <w:color w:val="auto"/>
          <w:sz w:val="22"/>
          <w:szCs w:val="22"/>
          <w:lang w:val="en-US" w:eastAsia="en-US"/>
        </w:rPr>
        <w:t xml:space="preserve">Dessa forma, </w:t>
      </w:r>
      <w:proofErr w:type="spellStart"/>
      <w:r w:rsidRPr="00867A5C">
        <w:rPr>
          <w:color w:val="auto"/>
          <w:sz w:val="22"/>
          <w:szCs w:val="22"/>
          <w:lang w:val="en-US" w:eastAsia="en-US"/>
        </w:rPr>
        <w:t>não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há</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possibilidade</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técnica</w:t>
      </w:r>
      <w:proofErr w:type="spellEnd"/>
      <w:r w:rsidRPr="00867A5C">
        <w:rPr>
          <w:color w:val="auto"/>
          <w:sz w:val="22"/>
          <w:szCs w:val="22"/>
          <w:lang w:val="en-US" w:eastAsia="en-US"/>
        </w:rPr>
        <w:t xml:space="preserve"> de </w:t>
      </w:r>
      <w:proofErr w:type="spellStart"/>
      <w:r w:rsidRPr="00867A5C">
        <w:rPr>
          <w:color w:val="auto"/>
          <w:sz w:val="22"/>
          <w:szCs w:val="22"/>
          <w:lang w:val="en-US" w:eastAsia="en-US"/>
        </w:rPr>
        <w:t>fracionamento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em</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múltiplos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itens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ou</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lotes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uma</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vez</w:t>
      </w:r>
      <w:proofErr w:type="spellEnd"/>
      <w:r w:rsidRPr="00867A5C">
        <w:rPr>
          <w:color w:val="auto"/>
          <w:sz w:val="22"/>
          <w:szCs w:val="22"/>
          <w:lang w:val="en-US" w:eastAsia="en-US"/>
        </w:rPr>
        <w:t xml:space="preserve"> que: a </w:t>
      </w:r>
      <w:proofErr w:type="spellStart"/>
      <w:r w:rsidRPr="00867A5C">
        <w:rPr>
          <w:color w:val="auto"/>
          <w:sz w:val="22"/>
          <w:szCs w:val="22"/>
          <w:lang w:val="en-US" w:eastAsia="en-US"/>
        </w:rPr>
        <w:t>solução</w:t>
      </w:r>
      <w:proofErr w:type="spellEnd"/>
      <w:r w:rsidRPr="00867A5C">
        <w:rPr>
          <w:color w:val="auto"/>
          <w:sz w:val="22"/>
          <w:szCs w:val="22"/>
          <w:lang w:val="en-US" w:eastAsia="en-US"/>
        </w:rPr>
        <w:t xml:space="preserve"> é </w:t>
      </w:r>
      <w:proofErr w:type="spellStart"/>
      <w:r w:rsidRPr="00867A5C">
        <w:rPr>
          <w:color w:val="auto"/>
          <w:sz w:val="22"/>
          <w:szCs w:val="22"/>
          <w:lang w:val="en-US" w:eastAsia="en-US"/>
        </w:rPr>
        <w:t>disponibilizada</w:t>
      </w:r>
      <w:proofErr w:type="spellEnd"/>
      <w:r w:rsidRPr="00867A5C">
        <w:rPr>
          <w:color w:val="auto"/>
          <w:sz w:val="22"/>
          <w:szCs w:val="22"/>
          <w:lang w:val="en-US" w:eastAsia="en-US"/>
        </w:rPr>
        <w:t xml:space="preserve"> de forma </w:t>
      </w:r>
      <w:proofErr w:type="spellStart"/>
      <w:r w:rsidRPr="00867A5C">
        <w:rPr>
          <w:color w:val="auto"/>
          <w:sz w:val="22"/>
          <w:szCs w:val="22"/>
          <w:lang w:val="en-US" w:eastAsia="en-US"/>
        </w:rPr>
        <w:t>unificada</w:t>
      </w:r>
      <w:proofErr w:type="spellEnd"/>
      <w:r w:rsidRPr="00867A5C">
        <w:rPr>
          <w:color w:val="auto"/>
          <w:sz w:val="22"/>
          <w:szCs w:val="22"/>
          <w:lang w:val="en-US" w:eastAsia="en-US"/>
        </w:rPr>
        <w:t xml:space="preserve">; as </w:t>
      </w:r>
      <w:proofErr w:type="spellStart"/>
      <w:r w:rsidRPr="00867A5C">
        <w:rPr>
          <w:color w:val="auto"/>
          <w:sz w:val="22"/>
          <w:szCs w:val="22"/>
          <w:lang w:val="en-US" w:eastAsia="en-US"/>
        </w:rPr>
        <w:t>funcionalidades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dependem</w:t>
      </w:r>
      <w:proofErr w:type="spellEnd"/>
      <w:r w:rsidRPr="00867A5C">
        <w:rPr>
          <w:color w:val="auto"/>
          <w:sz w:val="22"/>
          <w:szCs w:val="22"/>
          <w:lang w:val="en-US" w:eastAsia="en-US"/>
        </w:rPr>
        <w:t xml:space="preserve"> de base de dados </w:t>
      </w:r>
      <w:proofErr w:type="spellStart"/>
      <w:r w:rsidRPr="00867A5C">
        <w:rPr>
          <w:color w:val="auto"/>
          <w:sz w:val="22"/>
          <w:szCs w:val="22"/>
          <w:lang w:val="en-US" w:eastAsia="en-US"/>
        </w:rPr>
        <w:t>integrada</w:t>
      </w:r>
      <w:proofErr w:type="spellEnd"/>
      <w:r w:rsidRPr="00867A5C">
        <w:rPr>
          <w:color w:val="auto"/>
          <w:sz w:val="22"/>
          <w:szCs w:val="22"/>
          <w:lang w:val="en-US" w:eastAsia="en-US"/>
        </w:rPr>
        <w:t xml:space="preserve">; eventual </w:t>
      </w:r>
      <w:proofErr w:type="spellStart"/>
      <w:r w:rsidRPr="00867A5C">
        <w:rPr>
          <w:color w:val="auto"/>
          <w:sz w:val="22"/>
          <w:szCs w:val="22"/>
          <w:lang w:val="en-US" w:eastAsia="en-US"/>
        </w:rPr>
        <w:t>divisão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comprometeria</w:t>
      </w:r>
      <w:proofErr w:type="spellEnd"/>
      <w:r w:rsidRPr="00867A5C">
        <w:rPr>
          <w:color w:val="auto"/>
          <w:sz w:val="22"/>
          <w:szCs w:val="22"/>
          <w:lang w:val="en-US" w:eastAsia="en-US"/>
        </w:rPr>
        <w:t xml:space="preserve"> a </w:t>
      </w:r>
      <w:proofErr w:type="spellStart"/>
      <w:r w:rsidRPr="00867A5C">
        <w:rPr>
          <w:color w:val="auto"/>
          <w:sz w:val="22"/>
          <w:szCs w:val="22"/>
          <w:lang w:val="en-US" w:eastAsia="en-US"/>
        </w:rPr>
        <w:t>eficiência</w:t>
      </w:r>
      <w:proofErr w:type="spellEnd"/>
      <w:r w:rsidRPr="00867A5C">
        <w:rPr>
          <w:color w:val="auto"/>
          <w:sz w:val="22"/>
          <w:szCs w:val="22"/>
          <w:lang w:val="en-US" w:eastAsia="en-US"/>
        </w:rPr>
        <w:t xml:space="preserve"> e a </w:t>
      </w:r>
      <w:proofErr w:type="spellStart"/>
      <w:r w:rsidRPr="00867A5C">
        <w:rPr>
          <w:color w:val="auto"/>
          <w:sz w:val="22"/>
          <w:szCs w:val="22"/>
          <w:lang w:val="en-US" w:eastAsia="en-US"/>
        </w:rPr>
        <w:t>operacionalidade</w:t>
      </w:r>
      <w:proofErr w:type="spellEnd"/>
      <w:r w:rsidRPr="00867A5C">
        <w:rPr>
          <w:color w:val="auto"/>
          <w:sz w:val="22"/>
          <w:szCs w:val="22"/>
          <w:lang w:val="en-US" w:eastAsia="en-US"/>
        </w:rPr>
        <w:t xml:space="preserve"> do </w:t>
      </w:r>
      <w:proofErr w:type="spellStart"/>
      <w:r w:rsidRPr="00867A5C">
        <w:rPr>
          <w:color w:val="auto"/>
          <w:sz w:val="22"/>
          <w:szCs w:val="22"/>
          <w:lang w:val="en-US" w:eastAsia="en-US"/>
        </w:rPr>
        <w:t>sistema</w:t>
      </w:r>
      <w:proofErr w:type="spellEnd"/>
      <w:r w:rsidRPr="00867A5C">
        <w:rPr>
          <w:color w:val="auto"/>
          <w:sz w:val="22"/>
          <w:szCs w:val="22"/>
          <w:lang w:val="en-US" w:eastAsia="en-US"/>
        </w:rPr>
        <w:t>.</w:t>
      </w:r>
    </w:p>
    <w:p w14:paraId="30924D98" w14:textId="1E1293D8" w:rsidR="00D0756E" w:rsidRPr="00867A5C" w:rsidRDefault="00E351F3" w:rsidP="00EF1A89">
      <w:pPr>
        <w:pStyle w:val="Default"/>
        <w:keepLines/>
        <w:tabs>
          <w:tab w:val="left" w:pos="851"/>
        </w:tabs>
        <w:spacing w:line="276" w:lineRule="auto"/>
        <w:ind w:firstLine="1276"/>
        <w:jc w:val="both"/>
        <w:rPr>
          <w:color w:val="auto"/>
          <w:sz w:val="22"/>
          <w:szCs w:val="22"/>
        </w:rPr>
      </w:pPr>
      <w:proofErr w:type="spellStart"/>
      <w:r w:rsidRPr="00867A5C">
        <w:rPr>
          <w:color w:val="auto"/>
          <w:sz w:val="22"/>
          <w:szCs w:val="22"/>
          <w:lang w:val="en-US" w:eastAsia="en-US"/>
        </w:rPr>
        <w:t>Assim</w:t>
      </w:r>
      <w:proofErr w:type="spellEnd"/>
      <w:r w:rsidRPr="00867A5C">
        <w:rPr>
          <w:color w:val="auto"/>
          <w:sz w:val="22"/>
          <w:szCs w:val="22"/>
          <w:lang w:val="en-US" w:eastAsia="en-US"/>
        </w:rPr>
        <w:t xml:space="preserve">, a </w:t>
      </w:r>
      <w:proofErr w:type="spellStart"/>
      <w:r w:rsidRPr="00867A5C">
        <w:rPr>
          <w:color w:val="auto"/>
          <w:sz w:val="22"/>
          <w:szCs w:val="22"/>
          <w:lang w:val="en-US" w:eastAsia="en-US"/>
        </w:rPr>
        <w:t>contratação</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será</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realizada</w:t>
      </w:r>
      <w:proofErr w:type="spellEnd"/>
      <w:r w:rsidRPr="00867A5C">
        <w:rPr>
          <w:color w:val="auto"/>
          <w:sz w:val="22"/>
          <w:szCs w:val="22"/>
          <w:lang w:val="en-US" w:eastAsia="en-US"/>
        </w:rPr>
        <w:t xml:space="preserve"> por item </w:t>
      </w:r>
      <w:proofErr w:type="spellStart"/>
      <w:r w:rsidRPr="00867A5C">
        <w:rPr>
          <w:color w:val="auto"/>
          <w:sz w:val="22"/>
          <w:szCs w:val="22"/>
          <w:lang w:val="en-US" w:eastAsia="en-US"/>
        </w:rPr>
        <w:t>único</w:t>
      </w:r>
      <w:proofErr w:type="spellEnd"/>
      <w:r w:rsidRPr="00867A5C">
        <w:rPr>
          <w:color w:val="auto"/>
          <w:sz w:val="22"/>
          <w:szCs w:val="22"/>
          <w:lang w:val="en-US" w:eastAsia="en-US"/>
        </w:rPr>
        <w:t xml:space="preserve">, por </w:t>
      </w:r>
      <w:proofErr w:type="spellStart"/>
      <w:r w:rsidRPr="00867A5C">
        <w:rPr>
          <w:color w:val="auto"/>
          <w:sz w:val="22"/>
          <w:szCs w:val="22"/>
          <w:lang w:val="en-US" w:eastAsia="en-US"/>
        </w:rPr>
        <w:t>representar</w:t>
      </w:r>
      <w:proofErr w:type="spellEnd"/>
      <w:r w:rsidRPr="00867A5C">
        <w:rPr>
          <w:color w:val="auto"/>
          <w:sz w:val="22"/>
          <w:szCs w:val="22"/>
          <w:lang w:val="en-US" w:eastAsia="en-US"/>
        </w:rPr>
        <w:t xml:space="preserve"> a forma </w:t>
      </w:r>
      <w:proofErr w:type="spellStart"/>
      <w:r w:rsidRPr="00867A5C">
        <w:rPr>
          <w:color w:val="auto"/>
          <w:sz w:val="22"/>
          <w:szCs w:val="22"/>
          <w:lang w:val="en-US" w:eastAsia="en-US"/>
        </w:rPr>
        <w:t>mais</w:t>
      </w:r>
      <w:proofErr w:type="spellEnd"/>
      <w:r w:rsidRPr="00867A5C">
        <w:rPr>
          <w:color w:val="auto"/>
          <w:sz w:val="22"/>
          <w:szCs w:val="22"/>
          <w:lang w:val="en-US" w:eastAsia="en-US"/>
        </w:rPr>
        <w:t xml:space="preserve"> </w:t>
      </w:r>
      <w:proofErr w:type="spellStart"/>
      <w:r w:rsidRPr="00867A5C">
        <w:rPr>
          <w:color w:val="auto"/>
          <w:sz w:val="22"/>
          <w:szCs w:val="22"/>
          <w:lang w:val="en-US" w:eastAsia="en-US"/>
        </w:rPr>
        <w:t>eficiente</w:t>
      </w:r>
      <w:proofErr w:type="spellEnd"/>
      <w:r w:rsidRPr="00867A5C">
        <w:rPr>
          <w:color w:val="auto"/>
          <w:sz w:val="22"/>
          <w:szCs w:val="22"/>
          <w:lang w:val="en-US" w:eastAsia="en-US"/>
        </w:rPr>
        <w:t xml:space="preserve"> e </w:t>
      </w:r>
      <w:proofErr w:type="spellStart"/>
      <w:r w:rsidRPr="00867A5C">
        <w:rPr>
          <w:color w:val="auto"/>
          <w:sz w:val="22"/>
          <w:szCs w:val="22"/>
          <w:lang w:val="en-US" w:eastAsia="en-US"/>
        </w:rPr>
        <w:t>adequada</w:t>
      </w:r>
      <w:proofErr w:type="spellEnd"/>
      <w:r w:rsidRPr="00867A5C">
        <w:rPr>
          <w:color w:val="auto"/>
          <w:sz w:val="22"/>
          <w:szCs w:val="22"/>
          <w:lang w:val="en-US" w:eastAsia="en-US"/>
        </w:rPr>
        <w:t xml:space="preserve"> para </w:t>
      </w:r>
      <w:proofErr w:type="spellStart"/>
      <w:r w:rsidRPr="00867A5C">
        <w:rPr>
          <w:color w:val="auto"/>
          <w:sz w:val="22"/>
          <w:szCs w:val="22"/>
          <w:lang w:val="en-US" w:eastAsia="en-US"/>
        </w:rPr>
        <w:t>atendimento</w:t>
      </w:r>
      <w:proofErr w:type="spellEnd"/>
      <w:r w:rsidRPr="00867A5C">
        <w:rPr>
          <w:color w:val="auto"/>
          <w:sz w:val="22"/>
          <w:szCs w:val="22"/>
          <w:lang w:val="en-US" w:eastAsia="en-US"/>
        </w:rPr>
        <w:t xml:space="preserve"> da </w:t>
      </w:r>
      <w:proofErr w:type="spellStart"/>
      <w:r w:rsidRPr="00867A5C">
        <w:rPr>
          <w:color w:val="auto"/>
          <w:sz w:val="22"/>
          <w:szCs w:val="22"/>
          <w:lang w:val="en-US" w:eastAsia="en-US"/>
        </w:rPr>
        <w:t>necessidade</w:t>
      </w:r>
      <w:proofErr w:type="spellEnd"/>
      <w:r w:rsidRPr="00867A5C">
        <w:rPr>
          <w:color w:val="auto"/>
          <w:sz w:val="22"/>
          <w:szCs w:val="22"/>
          <w:lang w:val="en-US" w:eastAsia="en-US"/>
        </w:rPr>
        <w:t xml:space="preserve"> da </w:t>
      </w:r>
      <w:proofErr w:type="spellStart"/>
      <w:r w:rsidRPr="00867A5C">
        <w:rPr>
          <w:color w:val="auto"/>
          <w:sz w:val="22"/>
          <w:szCs w:val="22"/>
          <w:lang w:val="en-US" w:eastAsia="en-US"/>
        </w:rPr>
        <w:t>Administração</w:t>
      </w:r>
      <w:proofErr w:type="spellEnd"/>
      <w:r w:rsidRPr="00867A5C">
        <w:rPr>
          <w:color w:val="auto"/>
          <w:sz w:val="22"/>
          <w:szCs w:val="22"/>
          <w:lang w:val="en-US" w:eastAsia="en-US"/>
        </w:rPr>
        <w:t>.</w:t>
      </w:r>
    </w:p>
    <w:p w14:paraId="73B66E8B" w14:textId="77777777" w:rsidR="00D0756E" w:rsidRPr="00867A5C" w:rsidRDefault="00D0756E" w:rsidP="00EF1A89">
      <w:pPr>
        <w:pStyle w:val="Default"/>
        <w:keepLines/>
        <w:tabs>
          <w:tab w:val="left" w:pos="851"/>
        </w:tabs>
        <w:spacing w:line="276" w:lineRule="auto"/>
        <w:jc w:val="both"/>
        <w:rPr>
          <w:color w:val="auto"/>
          <w:sz w:val="22"/>
          <w:szCs w:val="22"/>
        </w:rPr>
      </w:pPr>
    </w:p>
    <w:p w14:paraId="34EED0EF" w14:textId="0FFF2069" w:rsidR="004475D3" w:rsidRPr="00867A5C" w:rsidRDefault="00D0756E" w:rsidP="00EF1A89">
      <w:pPr>
        <w:pStyle w:val="Default"/>
        <w:keepLines/>
        <w:numPr>
          <w:ilvl w:val="1"/>
          <w:numId w:val="44"/>
        </w:numPr>
        <w:tabs>
          <w:tab w:val="left" w:pos="0"/>
          <w:tab w:val="left" w:pos="851"/>
        </w:tabs>
        <w:spacing w:line="276" w:lineRule="auto"/>
        <w:ind w:left="0" w:firstLine="0"/>
        <w:jc w:val="both"/>
        <w:rPr>
          <w:color w:val="auto"/>
          <w:sz w:val="22"/>
          <w:szCs w:val="22"/>
        </w:rPr>
      </w:pPr>
      <w:r w:rsidRPr="00867A5C">
        <w:rPr>
          <w:b/>
          <w:color w:val="auto"/>
          <w:sz w:val="22"/>
          <w:szCs w:val="22"/>
        </w:rPr>
        <w:t>das Justificativas Para O Parcelamento Ou Não Da Solução.</w:t>
      </w:r>
    </w:p>
    <w:p w14:paraId="653645DA" w14:textId="66A6FBA6" w:rsidR="004475D3" w:rsidRPr="00867A5C" w:rsidRDefault="004475D3" w:rsidP="00EF1A89">
      <w:pPr>
        <w:pStyle w:val="Default"/>
        <w:keepLines/>
        <w:tabs>
          <w:tab w:val="left" w:pos="851"/>
        </w:tabs>
        <w:spacing w:line="276" w:lineRule="auto"/>
        <w:jc w:val="both"/>
        <w:rPr>
          <w:color w:val="auto"/>
          <w:sz w:val="22"/>
          <w:szCs w:val="22"/>
        </w:rPr>
      </w:pPr>
    </w:p>
    <w:p w14:paraId="1DA9F09D" w14:textId="26101506" w:rsidR="004C510F" w:rsidRPr="00867A5C" w:rsidRDefault="004C510F" w:rsidP="00EF1A89">
      <w:pPr>
        <w:pStyle w:val="Default"/>
        <w:keepLines/>
        <w:tabs>
          <w:tab w:val="left" w:pos="851"/>
        </w:tabs>
        <w:spacing w:line="276" w:lineRule="auto"/>
        <w:ind w:firstLine="1276"/>
        <w:jc w:val="both"/>
        <w:rPr>
          <w:color w:val="auto"/>
          <w:sz w:val="22"/>
          <w:szCs w:val="22"/>
        </w:rPr>
      </w:pPr>
      <w:r w:rsidRPr="00867A5C">
        <w:rPr>
          <w:color w:val="auto"/>
          <w:sz w:val="22"/>
          <w:szCs w:val="22"/>
        </w:rPr>
        <w:t>O parcelamento do objeto deve ser adotado sempre que tecnicamente viável e economicamente vantajoso para a Administração, com vistas à ampliação da competitividade e à obtenção da proposta mais vantajosa.</w:t>
      </w:r>
    </w:p>
    <w:p w14:paraId="2B5754AC" w14:textId="77777777" w:rsidR="004C510F" w:rsidRPr="00867A5C" w:rsidRDefault="004C510F" w:rsidP="00EF1A89">
      <w:pPr>
        <w:pStyle w:val="Default"/>
        <w:keepLines/>
        <w:tabs>
          <w:tab w:val="left" w:pos="851"/>
        </w:tabs>
        <w:spacing w:line="276" w:lineRule="auto"/>
        <w:ind w:firstLine="1276"/>
        <w:jc w:val="both"/>
        <w:rPr>
          <w:color w:val="auto"/>
          <w:sz w:val="22"/>
          <w:szCs w:val="22"/>
        </w:rPr>
      </w:pPr>
      <w:r w:rsidRPr="00867A5C">
        <w:rPr>
          <w:color w:val="auto"/>
          <w:sz w:val="22"/>
          <w:szCs w:val="22"/>
        </w:rPr>
        <w:t>Entretanto, no presente caso, não se mostra viável o parcelamento da solução, tendo em vista que o objeto consiste na contratação de licença de uso de software de pesquisa e comparação de preços praticados pela Administração Pública, caracterizado como solução única, integrada e indivisível.</w:t>
      </w:r>
    </w:p>
    <w:p w14:paraId="73A97DDC" w14:textId="2444C4F5" w:rsidR="004C510F" w:rsidRPr="00867A5C" w:rsidRDefault="004C510F" w:rsidP="00EF1A89">
      <w:pPr>
        <w:pStyle w:val="Default"/>
        <w:keepLines/>
        <w:tabs>
          <w:tab w:val="left" w:pos="851"/>
        </w:tabs>
        <w:spacing w:line="276" w:lineRule="auto"/>
        <w:ind w:firstLine="1276"/>
        <w:jc w:val="both"/>
        <w:rPr>
          <w:color w:val="auto"/>
          <w:sz w:val="22"/>
          <w:szCs w:val="22"/>
        </w:rPr>
      </w:pPr>
      <w:r w:rsidRPr="00867A5C">
        <w:rPr>
          <w:color w:val="auto"/>
          <w:sz w:val="22"/>
          <w:szCs w:val="22"/>
        </w:rPr>
        <w:lastRenderedPageBreak/>
        <w:t>A inviabilidade do parcelamento decorre dos seguintes fatores: a solução é disponibilizada de forma unificada, não havendo módulos independentes passíveis de contratação isolada; as funcionalidades do sistema dependem de base de dados integrada, sendo imprescindível a utilização conjunta de todos os recursos; eventual divisão do objeto poderia comprometer a eficiência, a padronização e a confiabilidade das informações obtidas; o parcelamento poderia gerar incompatibilidade entre sistemas distintos, dificultando a operacionalização e aumentando os custos administrativos.</w:t>
      </w:r>
    </w:p>
    <w:p w14:paraId="02BCF145" w14:textId="77777777" w:rsidR="004C510F" w:rsidRPr="00867A5C" w:rsidRDefault="004C510F" w:rsidP="00EF1A89">
      <w:pPr>
        <w:pStyle w:val="Default"/>
        <w:keepLines/>
        <w:tabs>
          <w:tab w:val="left" w:pos="851"/>
        </w:tabs>
        <w:spacing w:line="276" w:lineRule="auto"/>
        <w:ind w:firstLine="1276"/>
        <w:jc w:val="both"/>
        <w:rPr>
          <w:color w:val="auto"/>
          <w:sz w:val="22"/>
          <w:szCs w:val="22"/>
        </w:rPr>
      </w:pPr>
      <w:r w:rsidRPr="00867A5C">
        <w:rPr>
          <w:color w:val="auto"/>
          <w:sz w:val="22"/>
          <w:szCs w:val="22"/>
        </w:rPr>
        <w:t>Ademais, a adoção de item único não compromete a competitividade, uma vez que a contratação será realizada por inexigibilidade de licitação, fundamentada na inviabilidade de competição, conforme art. 74, inciso I, da Lei nº 14.133/2021.</w:t>
      </w:r>
    </w:p>
    <w:p w14:paraId="2F10F462" w14:textId="4FAD3368" w:rsidR="004C510F" w:rsidRPr="00867A5C" w:rsidRDefault="004C510F" w:rsidP="00EF1A89">
      <w:pPr>
        <w:pStyle w:val="Default"/>
        <w:keepLines/>
        <w:tabs>
          <w:tab w:val="left" w:pos="851"/>
        </w:tabs>
        <w:spacing w:line="276" w:lineRule="auto"/>
        <w:ind w:firstLine="1276"/>
        <w:jc w:val="both"/>
        <w:rPr>
          <w:color w:val="auto"/>
          <w:sz w:val="22"/>
          <w:szCs w:val="22"/>
        </w:rPr>
      </w:pPr>
      <w:r w:rsidRPr="00867A5C">
        <w:rPr>
          <w:color w:val="auto"/>
          <w:sz w:val="22"/>
          <w:szCs w:val="22"/>
        </w:rPr>
        <w:t>Dessa forma, conclui-se que a contratação em item único, sem parcelamento, é a medida que melhor atende ao interesse público, garantindo eficiência, economicidade e segurança na execução do objeto.</w:t>
      </w:r>
    </w:p>
    <w:p w14:paraId="5C605615" w14:textId="77777777" w:rsidR="00E351F3" w:rsidRPr="00867A5C" w:rsidRDefault="00E351F3" w:rsidP="00EF1A89">
      <w:pPr>
        <w:pStyle w:val="Default"/>
        <w:keepLines/>
        <w:tabs>
          <w:tab w:val="left" w:pos="851"/>
        </w:tabs>
        <w:spacing w:line="276" w:lineRule="auto"/>
        <w:jc w:val="both"/>
        <w:rPr>
          <w:color w:val="auto"/>
          <w:sz w:val="22"/>
          <w:szCs w:val="22"/>
        </w:rPr>
      </w:pPr>
    </w:p>
    <w:p w14:paraId="79675AF6" w14:textId="7FD6E80F" w:rsidR="00415CC9" w:rsidRPr="00867A5C" w:rsidRDefault="00415CC9" w:rsidP="00EF1A89">
      <w:pPr>
        <w:pStyle w:val="Default"/>
        <w:keepLines/>
        <w:numPr>
          <w:ilvl w:val="1"/>
          <w:numId w:val="44"/>
        </w:numPr>
        <w:tabs>
          <w:tab w:val="left" w:pos="0"/>
          <w:tab w:val="left" w:pos="851"/>
        </w:tabs>
        <w:spacing w:line="276" w:lineRule="auto"/>
        <w:ind w:left="0" w:firstLine="0"/>
        <w:jc w:val="both"/>
        <w:rPr>
          <w:b/>
          <w:color w:val="auto"/>
          <w:sz w:val="22"/>
          <w:szCs w:val="22"/>
        </w:rPr>
      </w:pPr>
      <w:r w:rsidRPr="00867A5C">
        <w:rPr>
          <w:b/>
          <w:color w:val="auto"/>
          <w:sz w:val="22"/>
          <w:szCs w:val="22"/>
        </w:rPr>
        <w:t>do Enquadramento da Contratação:</w:t>
      </w:r>
    </w:p>
    <w:p w14:paraId="1A658049" w14:textId="77777777" w:rsidR="004C510F" w:rsidRPr="004C510F" w:rsidRDefault="004C510F" w:rsidP="00EF1A89">
      <w:pPr>
        <w:keepLines/>
        <w:widowControl/>
        <w:spacing w:before="100" w:beforeAutospacing="1" w:after="100" w:afterAutospacing="1"/>
        <w:ind w:firstLine="1276"/>
        <w:jc w:val="both"/>
        <w:rPr>
          <w:rFonts w:eastAsia="Times New Roman"/>
          <w:lang w:val="pt-BR" w:eastAsia="pt-BR"/>
        </w:rPr>
      </w:pPr>
      <w:bookmarkStart w:id="8" w:name="_Toc155271639"/>
      <w:r w:rsidRPr="004C510F">
        <w:rPr>
          <w:rFonts w:eastAsia="Times New Roman"/>
          <w:lang w:val="pt-BR" w:eastAsia="pt-BR"/>
        </w:rPr>
        <w:t>A presente contratação enquadra-se como serviço comum, nos termos da Lei nº 14.133/2021, uma vez que se trata do fornecimento de licença de uso de software disponível no mercado, cujos padrões de desempenho e qualidade podem ser objetivamente definidos no Termo de Referência, por meio de especificações usuais e amplamente conhecidas.</w:t>
      </w:r>
    </w:p>
    <w:p w14:paraId="42F72724" w14:textId="77777777" w:rsidR="004C510F" w:rsidRPr="004C510F" w:rsidRDefault="004C510F" w:rsidP="00EF1A89">
      <w:pPr>
        <w:keepLines/>
        <w:widowControl/>
        <w:spacing w:before="100" w:beforeAutospacing="1" w:after="100" w:afterAutospacing="1"/>
        <w:ind w:firstLine="1276"/>
        <w:jc w:val="both"/>
        <w:rPr>
          <w:rFonts w:eastAsia="Times New Roman"/>
          <w:lang w:val="pt-BR" w:eastAsia="pt-BR"/>
        </w:rPr>
      </w:pPr>
      <w:r w:rsidRPr="004C510F">
        <w:rPr>
          <w:rFonts w:eastAsia="Times New Roman"/>
          <w:lang w:val="pt-BR" w:eastAsia="pt-BR"/>
        </w:rPr>
        <w:t>Não se trata de serviço especial nem de engenharia, pois não envolve atividade intelectual de natureza predominantemente técnica ou complexa, tampouco exige soluções personalizadas ou desenvolvimento sob medida, consistindo apenas na disponibilização de ferramenta já existente e estruturada.</w:t>
      </w:r>
    </w:p>
    <w:p w14:paraId="1EA579E1" w14:textId="77777777" w:rsidR="004C510F" w:rsidRPr="004C510F" w:rsidRDefault="004C510F" w:rsidP="00EF1A89">
      <w:pPr>
        <w:keepLines/>
        <w:widowControl/>
        <w:spacing w:before="100" w:beforeAutospacing="1" w:after="100" w:afterAutospacing="1"/>
        <w:ind w:firstLine="1276"/>
        <w:jc w:val="both"/>
        <w:rPr>
          <w:rFonts w:eastAsia="Times New Roman"/>
          <w:lang w:val="pt-BR" w:eastAsia="pt-BR"/>
        </w:rPr>
      </w:pPr>
      <w:r w:rsidRPr="004C510F">
        <w:rPr>
          <w:rFonts w:eastAsia="Times New Roman"/>
          <w:lang w:val="pt-BR" w:eastAsia="pt-BR"/>
        </w:rPr>
        <w:t>Quanto à forma de execução, o serviço é classificado como não contínuo, tendo em vista que a contratação se refere ao fornecimento de licença de uso por período determinado, não caracterizando prestação contínua essencial à manutenção ininterrupta de atividade administrativa, ainda que possa haver eventual prorrogação contratual, conforme permitido pela legislação.</w:t>
      </w:r>
    </w:p>
    <w:p w14:paraId="4D41727F" w14:textId="40E09FFC" w:rsidR="004C510F" w:rsidRPr="00867A5C" w:rsidRDefault="004C510F" w:rsidP="00EF1A89">
      <w:pPr>
        <w:keepLines/>
        <w:widowControl/>
        <w:spacing w:before="100" w:beforeAutospacing="1" w:after="100" w:afterAutospacing="1"/>
        <w:ind w:firstLine="1276"/>
        <w:jc w:val="both"/>
        <w:rPr>
          <w:rFonts w:eastAsia="Times New Roman"/>
          <w:lang w:val="pt-BR" w:eastAsia="pt-BR"/>
        </w:rPr>
      </w:pPr>
      <w:r w:rsidRPr="004C510F">
        <w:rPr>
          <w:rFonts w:eastAsia="Times New Roman"/>
          <w:lang w:val="pt-BR" w:eastAsia="pt-BR"/>
        </w:rPr>
        <w:t>A contratação será realizada por meio de inexigibilidade de licitação, com fundamento no art. 74, inciso I, da Lei nº 14.133/2021, em razão da inviabilidade de competição, considerando que a solução pretendida apresenta características específicas e exclusivas que a tornam a única apta a atender plenamente às necessidades da Administração.</w:t>
      </w:r>
    </w:p>
    <w:p w14:paraId="0466505B" w14:textId="2374BE45" w:rsidR="0049384B" w:rsidRPr="00867A5C" w:rsidRDefault="0049384B" w:rsidP="00EF1A89">
      <w:pPr>
        <w:pStyle w:val="Default"/>
        <w:keepLines/>
        <w:numPr>
          <w:ilvl w:val="1"/>
          <w:numId w:val="44"/>
        </w:numPr>
        <w:tabs>
          <w:tab w:val="left" w:pos="0"/>
          <w:tab w:val="left" w:pos="851"/>
        </w:tabs>
        <w:spacing w:line="276" w:lineRule="auto"/>
        <w:ind w:left="0" w:firstLine="0"/>
        <w:jc w:val="both"/>
        <w:rPr>
          <w:color w:val="auto"/>
          <w:sz w:val="22"/>
          <w:szCs w:val="22"/>
        </w:rPr>
      </w:pPr>
      <w:r w:rsidRPr="00867A5C">
        <w:rPr>
          <w:b/>
          <w:color w:val="auto"/>
          <w:sz w:val="22"/>
          <w:szCs w:val="22"/>
        </w:rPr>
        <w:t xml:space="preserve"> Da Inexigibilidade</w:t>
      </w:r>
    </w:p>
    <w:p w14:paraId="1D4FF2BD" w14:textId="77777777"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A presente contratação enquadra-se na hipótese de inexigibilidade de licitação, nos termos do art. 74, inciso I, da Lei nº 14.133/2021, em razão da inviabilidade de competição, devidamente demonstrada no caso concreto.</w:t>
      </w:r>
    </w:p>
    <w:p w14:paraId="283AD5A8" w14:textId="77777777"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Conforme dispõe o referido dispositivo legal, é inexigível a licitação quando houver impossibilidade de competição, especialmente nos casos em que o objeto somente possa ser fornecido por fornecedor exclusivo ou quando a solução pretendida apresentar características técnicas que a tornem única e indispensável ao atendimento da necessidade administrativa.</w:t>
      </w:r>
    </w:p>
    <w:p w14:paraId="07FF451E" w14:textId="5A722102"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No presente caso, a Administração demanda a contratação de ferramenta especializada de pesquisa e comparação de preços praticados pela Administração Pública, com funcionalidades específicas voltadas ao atendimento das exigências da Lei nº 14.133/2021 e regulamentação interna, especialmente no que se refere à formação de estimativas de preços.</w:t>
      </w:r>
    </w:p>
    <w:p w14:paraId="0E188186" w14:textId="77777777"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lastRenderedPageBreak/>
        <w:t>Em observância ao princípio do planejamento e ao dever de motivação dos atos administrativos, foi realizada análise de mercado, na qual se identificaram soluções com finalidade semelhante. Contudo, restou evidenciado que tais ferramentas não atendem, de forma integral, aos requisitos técnicos necessários, seja pela limitação das bases de dados, pela ausência de funcionalidades essenciais (como pesquisa por descrição detalhada do item, tratamento estatístico dos preços e emissão de relatórios técnicos completos), seja pela baixa eficiência operacional.</w:t>
      </w:r>
      <w:r w:rsidRPr="00867A5C">
        <w:rPr>
          <w:rFonts w:eastAsia="Times New Roman"/>
          <w:lang w:val="pt-BR" w:eastAsia="pt-BR"/>
        </w:rPr>
        <w:br/>
      </w:r>
      <w:r w:rsidRPr="00867A5C">
        <w:rPr>
          <w:rFonts w:eastAsia="Times New Roman"/>
          <w:lang w:val="pt-BR" w:eastAsia="pt-BR"/>
        </w:rPr>
        <w:br/>
        <w:t>No levantamento de mercado realizado, foram identificadas algumas soluções com finalidade semelhante, ou seja, voltadas à pesquisa de preços e apoio à formação de estimativas em contratações públicas, dentre as quais destacam-se:</w:t>
      </w:r>
    </w:p>
    <w:p w14:paraId="3E395DC5" w14:textId="77777777"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Banco de Preços – solução que reúne base ampla e integrada de dados de contratações públicas, com funcionalidades avançadas de pesquisa, tratamento e análise de preços;</w:t>
      </w:r>
    </w:p>
    <w:p w14:paraId="39CF1753" w14:textId="77777777"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Painel de Preços – ferramenta disponibilizada pelo Governo Federal, com base em contratações públicas, porém com limitações operacionais e instabilidades;</w:t>
      </w:r>
    </w:p>
    <w:p w14:paraId="58BE8CF0" w14:textId="77777777"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Portal Nacional de Contratações Públicas (PNCP) – sistema oficial que centraliza informações de licitações, porém com foco na publicidade dos atos, não sendo estruturado como ferramenta analítica de pesquisa de preços;</w:t>
      </w:r>
    </w:p>
    <w:p w14:paraId="2131BF76" w14:textId="77777777"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Licitações-e – plataforma de pregões eletrônicos que permite consulta a processos, mas com limitação na extração e tratamento de dados para fins de pesquisa de preços;</w:t>
      </w:r>
    </w:p>
    <w:p w14:paraId="0C8AD767" w14:textId="77777777"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Bolsa de Licitações e Leilões (BLL) – sistema de realização de licitações, cuja base de dados é restrita às contratações realizadas na própria plataforma;</w:t>
      </w:r>
    </w:p>
    <w:p w14:paraId="363B8A83" w14:textId="45765379"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Compras.gov.br – portal que possibilita acesso a licitações federais, porém com dificuldade de pesquisa por item detalhado e ausência de ferramentas analíticas avançadas.</w:t>
      </w:r>
    </w:p>
    <w:p w14:paraId="393DFBC2" w14:textId="60D37218" w:rsidR="003D53F6" w:rsidRPr="00867A5C" w:rsidRDefault="00894B4C" w:rsidP="00EF1A89">
      <w:pPr>
        <w:pStyle w:val="Default"/>
        <w:keepLines/>
        <w:jc w:val="both"/>
        <w:rPr>
          <w:color w:val="auto"/>
          <w:sz w:val="22"/>
          <w:szCs w:val="22"/>
        </w:rPr>
      </w:pPr>
      <w:r w:rsidRPr="00867A5C">
        <w:rPr>
          <w:color w:val="auto"/>
          <w:sz w:val="22"/>
          <w:szCs w:val="22"/>
        </w:rPr>
        <w:t xml:space="preserve">                  </w:t>
      </w:r>
      <w:r w:rsidR="006D1810" w:rsidRPr="00867A5C">
        <w:rPr>
          <w:color w:val="auto"/>
          <w:sz w:val="22"/>
          <w:szCs w:val="22"/>
        </w:rPr>
        <w:t>Nesse contexto, a solução pretendida apresenta um conjunto integrado de funcionalidades exclusivas, incluindo base de dados ampla e atualizada, integração com diversas fontes públicas e privadas, rastreabilidade das informações, aplicação de metodologias de tratamento de preços e geração de relatórios compatíveis com as exigências normativas, características estas indispensáveis à adequada instrução dos processos de contratação.</w:t>
      </w:r>
      <w:r w:rsidR="003D53F6" w:rsidRPr="00867A5C">
        <w:rPr>
          <w:color w:val="auto"/>
          <w:sz w:val="22"/>
          <w:szCs w:val="22"/>
        </w:rPr>
        <w:br/>
      </w:r>
      <w:r w:rsidR="003D53F6" w:rsidRPr="00867A5C">
        <w:rPr>
          <w:color w:val="auto"/>
          <w:sz w:val="22"/>
          <w:szCs w:val="22"/>
        </w:rPr>
        <w:br/>
      </w:r>
      <w:r w:rsidR="00A27AAD" w:rsidRPr="00867A5C">
        <w:rPr>
          <w:color w:val="auto"/>
          <w:sz w:val="22"/>
          <w:szCs w:val="22"/>
        </w:rPr>
        <w:t>O sistema conta com as seguintes ferramentas:</w:t>
      </w:r>
    </w:p>
    <w:p w14:paraId="31C2791F" w14:textId="3C39D4F4" w:rsidR="00A27AAD" w:rsidRPr="00867A5C" w:rsidRDefault="00A27AAD" w:rsidP="00EF1A89">
      <w:pPr>
        <w:pStyle w:val="Default"/>
        <w:keepLines/>
        <w:jc w:val="both"/>
        <w:rPr>
          <w:rFonts w:eastAsiaTheme="minorHAnsi"/>
          <w:color w:val="auto"/>
          <w:sz w:val="22"/>
          <w:szCs w:val="22"/>
          <w:lang w:eastAsia="en-US"/>
        </w:rPr>
      </w:pPr>
    </w:p>
    <w:p w14:paraId="0CAD6591" w14:textId="77777777" w:rsidR="00A27AAD" w:rsidRPr="00867A5C" w:rsidRDefault="00A27AAD" w:rsidP="00EF1A89">
      <w:pPr>
        <w:keepLines/>
        <w:widowControl/>
        <w:numPr>
          <w:ilvl w:val="0"/>
          <w:numId w:val="49"/>
        </w:numPr>
        <w:autoSpaceDE w:val="0"/>
        <w:autoSpaceDN w:val="0"/>
        <w:adjustRightInd w:val="0"/>
        <w:spacing w:after="164"/>
        <w:jc w:val="both"/>
        <w:rPr>
          <w:rFonts w:eastAsiaTheme="minorHAnsi"/>
        </w:rPr>
      </w:pPr>
      <w:r w:rsidRPr="00867A5C">
        <w:rPr>
          <w:rFonts w:eastAsiaTheme="minorHAnsi"/>
        </w:rPr>
        <w:t>Banco de dados com mais de 250 milhões de preços de produtos e serviços e 35,5 milhões de itens (homologados e/ou adjudicadas);</w:t>
      </w:r>
    </w:p>
    <w:p w14:paraId="68C5A87F" w14:textId="77777777" w:rsidR="00A27AAD" w:rsidRPr="00867A5C" w:rsidRDefault="00A27AAD" w:rsidP="00EF1A89">
      <w:pPr>
        <w:keepLines/>
        <w:widowControl/>
        <w:numPr>
          <w:ilvl w:val="0"/>
          <w:numId w:val="49"/>
        </w:numPr>
        <w:autoSpaceDE w:val="0"/>
        <w:autoSpaceDN w:val="0"/>
        <w:adjustRightInd w:val="0"/>
        <w:spacing w:after="164"/>
        <w:jc w:val="both"/>
        <w:rPr>
          <w:rFonts w:eastAsiaTheme="minorHAnsi"/>
        </w:rPr>
      </w:pPr>
      <w:proofErr w:type="spellStart"/>
      <w:r w:rsidRPr="00867A5C">
        <w:rPr>
          <w:rFonts w:eastAsiaTheme="minorHAnsi"/>
        </w:rPr>
        <w:t>Atualização</w:t>
      </w:r>
      <w:proofErr w:type="spellEnd"/>
      <w:r w:rsidRPr="00867A5C">
        <w:rPr>
          <w:rFonts w:eastAsiaTheme="minorHAnsi"/>
        </w:rPr>
        <w:t xml:space="preserve"> </w:t>
      </w:r>
      <w:proofErr w:type="spellStart"/>
      <w:r w:rsidRPr="00867A5C">
        <w:rPr>
          <w:rFonts w:eastAsiaTheme="minorHAnsi"/>
        </w:rPr>
        <w:t>diária</w:t>
      </w:r>
      <w:proofErr w:type="spellEnd"/>
      <w:r w:rsidRPr="00867A5C">
        <w:rPr>
          <w:rFonts w:eastAsiaTheme="minorHAnsi"/>
        </w:rPr>
        <w:t xml:space="preserve"> do banco de dados;</w:t>
      </w:r>
    </w:p>
    <w:p w14:paraId="3E063836" w14:textId="77777777" w:rsidR="00A27AAD" w:rsidRPr="00867A5C" w:rsidRDefault="00A27AAD" w:rsidP="00EF1A89">
      <w:pPr>
        <w:keepLines/>
        <w:widowControl/>
        <w:numPr>
          <w:ilvl w:val="0"/>
          <w:numId w:val="49"/>
        </w:numPr>
        <w:autoSpaceDE w:val="0"/>
        <w:autoSpaceDN w:val="0"/>
        <w:adjustRightInd w:val="0"/>
        <w:spacing w:after="164"/>
        <w:jc w:val="both"/>
        <w:rPr>
          <w:rFonts w:eastAsiaTheme="minorHAnsi"/>
        </w:rPr>
      </w:pPr>
      <w:proofErr w:type="spellStart"/>
      <w:r w:rsidRPr="00867A5C">
        <w:rPr>
          <w:rFonts w:eastAsiaTheme="minorHAnsi"/>
        </w:rPr>
        <w:t>Atender</w:t>
      </w:r>
      <w:proofErr w:type="spellEnd"/>
      <w:r w:rsidRPr="00867A5C">
        <w:rPr>
          <w:rFonts w:eastAsiaTheme="minorHAnsi"/>
        </w:rPr>
        <w:t xml:space="preserve"> a </w:t>
      </w:r>
      <w:proofErr w:type="spellStart"/>
      <w:r w:rsidRPr="00867A5C">
        <w:rPr>
          <w:rFonts w:eastAsiaTheme="minorHAnsi"/>
        </w:rPr>
        <w:t>Instrução</w:t>
      </w:r>
      <w:proofErr w:type="spellEnd"/>
      <w:r w:rsidRPr="00867A5C">
        <w:rPr>
          <w:rFonts w:eastAsiaTheme="minorHAnsi"/>
        </w:rPr>
        <w:t xml:space="preserve"> </w:t>
      </w:r>
      <w:proofErr w:type="spellStart"/>
      <w:r w:rsidRPr="00867A5C">
        <w:rPr>
          <w:rFonts w:eastAsiaTheme="minorHAnsi"/>
        </w:rPr>
        <w:t>normativa</w:t>
      </w:r>
      <w:proofErr w:type="spellEnd"/>
      <w:r w:rsidRPr="00867A5C">
        <w:rPr>
          <w:rFonts w:eastAsiaTheme="minorHAnsi"/>
        </w:rPr>
        <w:t xml:space="preserve"> 73/2020 e 65/2021,</w:t>
      </w:r>
    </w:p>
    <w:p w14:paraId="1E2D4807" w14:textId="77777777" w:rsidR="00A27AAD" w:rsidRPr="00867A5C" w:rsidRDefault="00A27AAD" w:rsidP="00EF1A89">
      <w:pPr>
        <w:keepLines/>
        <w:widowControl/>
        <w:numPr>
          <w:ilvl w:val="0"/>
          <w:numId w:val="49"/>
        </w:numPr>
        <w:autoSpaceDE w:val="0"/>
        <w:autoSpaceDN w:val="0"/>
        <w:adjustRightInd w:val="0"/>
        <w:spacing w:after="164"/>
        <w:jc w:val="both"/>
        <w:rPr>
          <w:rFonts w:eastAsiaTheme="minorHAnsi"/>
        </w:rPr>
      </w:pPr>
      <w:proofErr w:type="spellStart"/>
      <w:r w:rsidRPr="00867A5C">
        <w:rPr>
          <w:rFonts w:eastAsiaTheme="minorHAnsi"/>
        </w:rPr>
        <w:t>Navegadores</w:t>
      </w:r>
      <w:proofErr w:type="spellEnd"/>
      <w:r w:rsidRPr="00867A5C">
        <w:rPr>
          <w:rFonts w:eastAsiaTheme="minorHAnsi"/>
        </w:rPr>
        <w:t xml:space="preserve">: Internet Explorer, Google Chrome e </w:t>
      </w:r>
      <w:proofErr w:type="spellStart"/>
      <w:r w:rsidRPr="00867A5C">
        <w:rPr>
          <w:rFonts w:eastAsiaTheme="minorHAnsi"/>
        </w:rPr>
        <w:t>Mozila</w:t>
      </w:r>
      <w:proofErr w:type="spellEnd"/>
      <w:r w:rsidRPr="00867A5C">
        <w:rPr>
          <w:rFonts w:eastAsiaTheme="minorHAnsi"/>
        </w:rPr>
        <w:t xml:space="preserve"> Firefox;</w:t>
      </w:r>
    </w:p>
    <w:p w14:paraId="79656F8B" w14:textId="53DA1E82" w:rsidR="00A27AAD" w:rsidRPr="00867A5C" w:rsidRDefault="00A27AAD" w:rsidP="00EF1A89">
      <w:pPr>
        <w:keepLines/>
        <w:widowControl/>
        <w:numPr>
          <w:ilvl w:val="0"/>
          <w:numId w:val="49"/>
        </w:numPr>
        <w:autoSpaceDE w:val="0"/>
        <w:autoSpaceDN w:val="0"/>
        <w:adjustRightInd w:val="0"/>
        <w:spacing w:after="164"/>
        <w:jc w:val="both"/>
        <w:rPr>
          <w:rFonts w:eastAsiaTheme="minorHAnsi"/>
        </w:rPr>
      </w:pPr>
      <w:proofErr w:type="spellStart"/>
      <w:r w:rsidRPr="00867A5C">
        <w:rPr>
          <w:rFonts w:eastAsiaTheme="minorHAnsi"/>
        </w:rPr>
        <w:t>Compatibilidade</w:t>
      </w:r>
      <w:proofErr w:type="spellEnd"/>
      <w:r w:rsidRPr="00867A5C">
        <w:rPr>
          <w:rFonts w:eastAsiaTheme="minorHAnsi"/>
        </w:rPr>
        <w:t xml:space="preserve"> com o </w:t>
      </w:r>
      <w:proofErr w:type="spellStart"/>
      <w:r w:rsidRPr="00867A5C">
        <w:rPr>
          <w:rFonts w:eastAsiaTheme="minorHAnsi"/>
        </w:rPr>
        <w:t>sistema</w:t>
      </w:r>
      <w:proofErr w:type="spellEnd"/>
      <w:r w:rsidRPr="00867A5C">
        <w:rPr>
          <w:rFonts w:eastAsiaTheme="minorHAnsi"/>
        </w:rPr>
        <w:t xml:space="preserve"> </w:t>
      </w:r>
      <w:proofErr w:type="spellStart"/>
      <w:r w:rsidRPr="00867A5C">
        <w:rPr>
          <w:rFonts w:eastAsiaTheme="minorHAnsi"/>
        </w:rPr>
        <w:t>operacional</w:t>
      </w:r>
      <w:proofErr w:type="spellEnd"/>
      <w:r w:rsidRPr="00867A5C">
        <w:rPr>
          <w:rFonts w:eastAsiaTheme="minorHAnsi"/>
        </w:rPr>
        <w:t xml:space="preserve"> Windows;</w:t>
      </w:r>
    </w:p>
    <w:p w14:paraId="7E13EBB4" w14:textId="37D3639C" w:rsidR="00A27AAD" w:rsidRPr="00867A5C" w:rsidRDefault="00A27AAD" w:rsidP="00EF1A89">
      <w:pPr>
        <w:keepLines/>
        <w:widowControl/>
        <w:numPr>
          <w:ilvl w:val="0"/>
          <w:numId w:val="49"/>
        </w:numPr>
        <w:autoSpaceDE w:val="0"/>
        <w:autoSpaceDN w:val="0"/>
        <w:adjustRightInd w:val="0"/>
        <w:spacing w:after="164"/>
        <w:jc w:val="both"/>
        <w:rPr>
          <w:rFonts w:eastAsiaTheme="minorHAnsi"/>
        </w:rPr>
      </w:pPr>
      <w:r w:rsidRPr="00867A5C">
        <w:rPr>
          <w:rFonts w:eastAsiaTheme="minorHAnsi"/>
        </w:rPr>
        <w:t xml:space="preserve">Fontes de </w:t>
      </w:r>
      <w:proofErr w:type="spellStart"/>
      <w:r w:rsidRPr="00867A5C">
        <w:rPr>
          <w:rFonts w:eastAsiaTheme="minorHAnsi"/>
        </w:rPr>
        <w:t>entes</w:t>
      </w:r>
      <w:proofErr w:type="spellEnd"/>
      <w:r w:rsidRPr="00867A5C">
        <w:rPr>
          <w:rFonts w:eastAsiaTheme="minorHAnsi"/>
        </w:rPr>
        <w:t xml:space="preserve"> </w:t>
      </w:r>
      <w:proofErr w:type="spellStart"/>
      <w:r w:rsidRPr="00867A5C">
        <w:rPr>
          <w:rFonts w:eastAsiaTheme="minorHAnsi"/>
        </w:rPr>
        <w:t>públicos</w:t>
      </w:r>
      <w:proofErr w:type="spellEnd"/>
      <w:r w:rsidRPr="00867A5C">
        <w:rPr>
          <w:rFonts w:eastAsiaTheme="minorHAnsi"/>
        </w:rPr>
        <w:t xml:space="preserve"> </w:t>
      </w:r>
      <w:proofErr w:type="spellStart"/>
      <w:r w:rsidRPr="00867A5C">
        <w:rPr>
          <w:rFonts w:eastAsiaTheme="minorHAnsi"/>
        </w:rPr>
        <w:t>diversificadas</w:t>
      </w:r>
      <w:proofErr w:type="spellEnd"/>
      <w:r w:rsidRPr="00867A5C">
        <w:rPr>
          <w:rFonts w:eastAsiaTheme="minorHAnsi"/>
        </w:rPr>
        <w:t xml:space="preserve"> com no </w:t>
      </w:r>
      <w:proofErr w:type="spellStart"/>
      <w:r w:rsidRPr="00867A5C">
        <w:rPr>
          <w:rFonts w:eastAsiaTheme="minorHAnsi"/>
        </w:rPr>
        <w:t>mínimo</w:t>
      </w:r>
      <w:proofErr w:type="spellEnd"/>
      <w:r w:rsidRPr="00867A5C">
        <w:rPr>
          <w:rFonts w:eastAsiaTheme="minorHAnsi"/>
        </w:rPr>
        <w:t xml:space="preserve"> 783 </w:t>
      </w:r>
      <w:proofErr w:type="spellStart"/>
      <w:r w:rsidRPr="00867A5C">
        <w:rPr>
          <w:rFonts w:eastAsiaTheme="minorHAnsi"/>
        </w:rPr>
        <w:t>fontes</w:t>
      </w:r>
      <w:proofErr w:type="spellEnd"/>
      <w:r w:rsidRPr="00867A5C">
        <w:rPr>
          <w:rFonts w:eastAsiaTheme="minorHAnsi"/>
        </w:rPr>
        <w:t>:</w:t>
      </w:r>
    </w:p>
    <w:p w14:paraId="3A70017F" w14:textId="77777777" w:rsidR="00894B4C" w:rsidRPr="00867A5C" w:rsidRDefault="00A27AAD" w:rsidP="00EF1A89">
      <w:pPr>
        <w:keepLines/>
        <w:widowControl/>
        <w:numPr>
          <w:ilvl w:val="0"/>
          <w:numId w:val="49"/>
        </w:numPr>
        <w:autoSpaceDE w:val="0"/>
        <w:autoSpaceDN w:val="0"/>
        <w:adjustRightInd w:val="0"/>
        <w:spacing w:after="164"/>
        <w:jc w:val="both"/>
        <w:rPr>
          <w:rFonts w:eastAsiaTheme="minorHAnsi"/>
        </w:rPr>
      </w:pPr>
      <w:r w:rsidRPr="00867A5C">
        <w:rPr>
          <w:rFonts w:eastAsiaTheme="minorHAnsi"/>
        </w:rPr>
        <w:t>Preços de sites de domínio amplo com mais de 1.449 sites para consulta.</w:t>
      </w:r>
    </w:p>
    <w:p w14:paraId="596F1513" w14:textId="3AC1DE0A" w:rsidR="00A27AAD" w:rsidRPr="00867A5C" w:rsidRDefault="00A27AAD" w:rsidP="00EF1A89">
      <w:pPr>
        <w:keepLines/>
        <w:widowControl/>
        <w:numPr>
          <w:ilvl w:val="0"/>
          <w:numId w:val="49"/>
        </w:numPr>
        <w:autoSpaceDE w:val="0"/>
        <w:autoSpaceDN w:val="0"/>
        <w:adjustRightInd w:val="0"/>
        <w:spacing w:after="164"/>
        <w:jc w:val="both"/>
        <w:rPr>
          <w:rFonts w:eastAsiaTheme="minorHAnsi"/>
        </w:rPr>
      </w:pPr>
      <w:r w:rsidRPr="00867A5C">
        <w:rPr>
          <w:rFonts w:eastAsiaTheme="minorHAnsi"/>
        </w:rPr>
        <w:t xml:space="preserve">Base de </w:t>
      </w:r>
      <w:proofErr w:type="spellStart"/>
      <w:r w:rsidRPr="00867A5C">
        <w:rPr>
          <w:rFonts w:eastAsiaTheme="minorHAnsi"/>
        </w:rPr>
        <w:t>preços</w:t>
      </w:r>
      <w:proofErr w:type="spellEnd"/>
      <w:r w:rsidRPr="00867A5C">
        <w:rPr>
          <w:rFonts w:eastAsiaTheme="minorHAnsi"/>
        </w:rPr>
        <w:t xml:space="preserve"> de </w:t>
      </w:r>
      <w:proofErr w:type="spellStart"/>
      <w:r w:rsidRPr="00867A5C">
        <w:rPr>
          <w:rFonts w:eastAsiaTheme="minorHAnsi"/>
        </w:rPr>
        <w:t>notas</w:t>
      </w:r>
      <w:proofErr w:type="spellEnd"/>
      <w:r w:rsidRPr="00867A5C">
        <w:rPr>
          <w:rFonts w:eastAsiaTheme="minorHAnsi"/>
        </w:rPr>
        <w:t xml:space="preserve"> </w:t>
      </w:r>
      <w:proofErr w:type="spellStart"/>
      <w:r w:rsidRPr="00867A5C">
        <w:rPr>
          <w:rFonts w:eastAsiaTheme="minorHAnsi"/>
        </w:rPr>
        <w:t>fiscais</w:t>
      </w:r>
      <w:proofErr w:type="spellEnd"/>
      <w:r w:rsidRPr="00867A5C">
        <w:rPr>
          <w:rFonts w:eastAsiaTheme="minorHAnsi"/>
        </w:rPr>
        <w:t xml:space="preserve"> eletrônicas de no mínimo 20 estados, tais como: AC, AL, AM, AP, BA, DF, ES, MA, MT, PA, PE, PI, PR, RJ, RN, RO, RR, RS, SE e TO;</w:t>
      </w:r>
    </w:p>
    <w:p w14:paraId="2C06DA6B" w14:textId="77777777" w:rsidR="00A27AAD" w:rsidRPr="00867A5C" w:rsidRDefault="00A27AAD" w:rsidP="00EF1A89">
      <w:pPr>
        <w:keepLines/>
        <w:widowControl/>
        <w:numPr>
          <w:ilvl w:val="0"/>
          <w:numId w:val="49"/>
        </w:numPr>
        <w:autoSpaceDE w:val="0"/>
        <w:autoSpaceDN w:val="0"/>
        <w:adjustRightInd w:val="0"/>
        <w:spacing w:after="164"/>
        <w:jc w:val="both"/>
        <w:rPr>
          <w:rFonts w:eastAsiaTheme="minorHAnsi"/>
        </w:rPr>
      </w:pPr>
      <w:r w:rsidRPr="00867A5C">
        <w:rPr>
          <w:rFonts w:eastAsiaTheme="minorHAnsi"/>
        </w:rPr>
        <w:lastRenderedPageBreak/>
        <w:t xml:space="preserve">Fontes </w:t>
      </w:r>
      <w:proofErr w:type="spellStart"/>
      <w:r w:rsidRPr="00867A5C">
        <w:rPr>
          <w:rFonts w:eastAsiaTheme="minorHAnsi"/>
        </w:rPr>
        <w:t>complementares</w:t>
      </w:r>
      <w:proofErr w:type="spellEnd"/>
      <w:r w:rsidRPr="00867A5C">
        <w:rPr>
          <w:rFonts w:eastAsiaTheme="minorHAnsi"/>
        </w:rPr>
        <w:t xml:space="preserve"> com </w:t>
      </w:r>
      <w:proofErr w:type="spellStart"/>
      <w:r w:rsidRPr="00867A5C">
        <w:rPr>
          <w:rFonts w:eastAsiaTheme="minorHAnsi"/>
        </w:rPr>
        <w:t>preços</w:t>
      </w:r>
      <w:proofErr w:type="spellEnd"/>
      <w:r w:rsidRPr="00867A5C">
        <w:rPr>
          <w:rFonts w:eastAsiaTheme="minorHAnsi"/>
        </w:rPr>
        <w:t xml:space="preserve"> da </w:t>
      </w:r>
      <w:proofErr w:type="spellStart"/>
      <w:r w:rsidRPr="00867A5C">
        <w:rPr>
          <w:rFonts w:eastAsiaTheme="minorHAnsi"/>
        </w:rPr>
        <w:t>tabela</w:t>
      </w:r>
      <w:proofErr w:type="spellEnd"/>
      <w:r w:rsidRPr="00867A5C">
        <w:rPr>
          <w:rFonts w:eastAsiaTheme="minorHAnsi"/>
        </w:rPr>
        <w:t xml:space="preserve"> </w:t>
      </w:r>
      <w:proofErr w:type="spellStart"/>
      <w:r w:rsidRPr="00867A5C">
        <w:rPr>
          <w:rFonts w:eastAsiaTheme="minorHAnsi"/>
        </w:rPr>
        <w:t>Sinapi</w:t>
      </w:r>
      <w:proofErr w:type="spellEnd"/>
      <w:r w:rsidRPr="00867A5C">
        <w:rPr>
          <w:rFonts w:eastAsiaTheme="minorHAnsi"/>
        </w:rPr>
        <w:t xml:space="preserve">, </w:t>
      </w:r>
      <w:proofErr w:type="spellStart"/>
      <w:r w:rsidRPr="00867A5C">
        <w:rPr>
          <w:rFonts w:eastAsiaTheme="minorHAnsi"/>
        </w:rPr>
        <w:t>Sicro</w:t>
      </w:r>
      <w:proofErr w:type="spellEnd"/>
      <w:r w:rsidRPr="00867A5C">
        <w:rPr>
          <w:rFonts w:eastAsiaTheme="minorHAnsi"/>
        </w:rPr>
        <w:t xml:space="preserve">, </w:t>
      </w:r>
      <w:proofErr w:type="spellStart"/>
      <w:r w:rsidRPr="00867A5C">
        <w:rPr>
          <w:rFonts w:eastAsiaTheme="minorHAnsi"/>
        </w:rPr>
        <w:t>Seinfra</w:t>
      </w:r>
      <w:proofErr w:type="spellEnd"/>
      <w:r w:rsidRPr="00867A5C">
        <w:rPr>
          <w:rFonts w:eastAsiaTheme="minorHAnsi"/>
        </w:rPr>
        <w:t xml:space="preserve">, </w:t>
      </w:r>
      <w:proofErr w:type="spellStart"/>
      <w:r w:rsidRPr="00867A5C">
        <w:rPr>
          <w:rFonts w:eastAsiaTheme="minorHAnsi"/>
        </w:rPr>
        <w:t>Setop</w:t>
      </w:r>
      <w:proofErr w:type="spellEnd"/>
      <w:r w:rsidRPr="00867A5C">
        <w:rPr>
          <w:rFonts w:eastAsiaTheme="minorHAnsi"/>
        </w:rPr>
        <w:t xml:space="preserve">, </w:t>
      </w:r>
      <w:proofErr w:type="spellStart"/>
      <w:r w:rsidRPr="00867A5C">
        <w:rPr>
          <w:rFonts w:eastAsiaTheme="minorHAnsi"/>
        </w:rPr>
        <w:t>Ceasa</w:t>
      </w:r>
      <w:proofErr w:type="spellEnd"/>
      <w:r w:rsidRPr="00867A5C">
        <w:rPr>
          <w:rFonts w:eastAsiaTheme="minorHAnsi"/>
        </w:rPr>
        <w:t xml:space="preserve">, </w:t>
      </w:r>
      <w:proofErr w:type="spellStart"/>
      <w:r w:rsidRPr="00867A5C">
        <w:rPr>
          <w:rFonts w:eastAsiaTheme="minorHAnsi"/>
        </w:rPr>
        <w:t>Conab</w:t>
      </w:r>
      <w:proofErr w:type="spellEnd"/>
      <w:r w:rsidRPr="00867A5C">
        <w:rPr>
          <w:rFonts w:eastAsiaTheme="minorHAnsi"/>
        </w:rPr>
        <w:t xml:space="preserve">, </w:t>
      </w:r>
      <w:proofErr w:type="spellStart"/>
      <w:r w:rsidRPr="00867A5C">
        <w:rPr>
          <w:rFonts w:eastAsiaTheme="minorHAnsi"/>
        </w:rPr>
        <w:t>Tabela</w:t>
      </w:r>
      <w:proofErr w:type="spellEnd"/>
      <w:r w:rsidRPr="00867A5C">
        <w:rPr>
          <w:rFonts w:eastAsiaTheme="minorHAnsi"/>
        </w:rPr>
        <w:t xml:space="preserve"> CMED e Preços BPS – Banco de Preços Ministério da Saúde;</w:t>
      </w:r>
    </w:p>
    <w:p w14:paraId="136F67A5" w14:textId="77777777" w:rsidR="00894B4C" w:rsidRPr="00867A5C" w:rsidRDefault="00A27AAD" w:rsidP="00EF1A89">
      <w:pPr>
        <w:keepLines/>
        <w:widowControl/>
        <w:numPr>
          <w:ilvl w:val="0"/>
          <w:numId w:val="49"/>
        </w:numPr>
        <w:autoSpaceDE w:val="0"/>
        <w:autoSpaceDN w:val="0"/>
        <w:adjustRightInd w:val="0"/>
        <w:spacing w:after="164"/>
        <w:jc w:val="both"/>
        <w:rPr>
          <w:rFonts w:eastAsiaTheme="minorHAnsi"/>
        </w:rPr>
      </w:pPr>
      <w:proofErr w:type="spellStart"/>
      <w:r w:rsidRPr="00867A5C">
        <w:rPr>
          <w:rFonts w:eastAsiaTheme="minorHAnsi"/>
        </w:rPr>
        <w:t>Permitir</w:t>
      </w:r>
      <w:proofErr w:type="spellEnd"/>
      <w:r w:rsidRPr="00867A5C">
        <w:rPr>
          <w:rFonts w:eastAsiaTheme="minorHAnsi"/>
        </w:rPr>
        <w:t xml:space="preserve"> a </w:t>
      </w:r>
      <w:proofErr w:type="spellStart"/>
      <w:r w:rsidRPr="00867A5C">
        <w:rPr>
          <w:rFonts w:eastAsiaTheme="minorHAnsi"/>
        </w:rPr>
        <w:t>seleção</w:t>
      </w:r>
      <w:proofErr w:type="spellEnd"/>
      <w:r w:rsidRPr="00867A5C">
        <w:rPr>
          <w:rFonts w:eastAsiaTheme="minorHAnsi"/>
        </w:rPr>
        <w:t xml:space="preserve"> de </w:t>
      </w:r>
      <w:proofErr w:type="spellStart"/>
      <w:r w:rsidRPr="00867A5C">
        <w:rPr>
          <w:rFonts w:eastAsiaTheme="minorHAnsi"/>
        </w:rPr>
        <w:t>filtros</w:t>
      </w:r>
      <w:proofErr w:type="spellEnd"/>
      <w:r w:rsidRPr="00867A5C">
        <w:rPr>
          <w:rFonts w:eastAsiaTheme="minorHAnsi"/>
        </w:rPr>
        <w:t xml:space="preserve"> por: </w:t>
      </w:r>
      <w:proofErr w:type="spellStart"/>
      <w:r w:rsidRPr="00867A5C">
        <w:rPr>
          <w:rFonts w:eastAsiaTheme="minorHAnsi"/>
        </w:rPr>
        <w:t>setorial</w:t>
      </w:r>
      <w:proofErr w:type="spellEnd"/>
      <w:r w:rsidRPr="00867A5C">
        <w:rPr>
          <w:rFonts w:eastAsiaTheme="minorHAnsi"/>
        </w:rPr>
        <w:t xml:space="preserve">; </w:t>
      </w:r>
      <w:proofErr w:type="spellStart"/>
      <w:r w:rsidRPr="00867A5C">
        <w:rPr>
          <w:rFonts w:eastAsiaTheme="minorHAnsi"/>
        </w:rPr>
        <w:t>Catmat</w:t>
      </w:r>
      <w:proofErr w:type="spellEnd"/>
      <w:r w:rsidRPr="00867A5C">
        <w:rPr>
          <w:rFonts w:eastAsiaTheme="minorHAnsi"/>
        </w:rPr>
        <w:t>/</w:t>
      </w:r>
      <w:proofErr w:type="spellStart"/>
      <w:r w:rsidRPr="00867A5C">
        <w:rPr>
          <w:rFonts w:eastAsiaTheme="minorHAnsi"/>
        </w:rPr>
        <w:t>Catser</w:t>
      </w:r>
      <w:proofErr w:type="spellEnd"/>
      <w:r w:rsidRPr="00867A5C">
        <w:rPr>
          <w:rFonts w:eastAsiaTheme="minorHAnsi"/>
        </w:rPr>
        <w:t xml:space="preserve">, </w:t>
      </w:r>
      <w:proofErr w:type="spellStart"/>
      <w:r w:rsidRPr="00867A5C">
        <w:rPr>
          <w:rFonts w:eastAsiaTheme="minorHAnsi"/>
        </w:rPr>
        <w:t>cidade</w:t>
      </w:r>
      <w:proofErr w:type="spellEnd"/>
      <w:r w:rsidRPr="00867A5C">
        <w:rPr>
          <w:rFonts w:eastAsiaTheme="minorHAnsi"/>
        </w:rPr>
        <w:t xml:space="preserve">, </w:t>
      </w:r>
      <w:proofErr w:type="spellStart"/>
      <w:r w:rsidRPr="00867A5C">
        <w:rPr>
          <w:rFonts w:eastAsiaTheme="minorHAnsi"/>
        </w:rPr>
        <w:t>região</w:t>
      </w:r>
      <w:proofErr w:type="spellEnd"/>
      <w:r w:rsidRPr="00867A5C">
        <w:rPr>
          <w:rFonts w:eastAsiaTheme="minorHAnsi"/>
        </w:rPr>
        <w:t xml:space="preserve">, </w:t>
      </w:r>
      <w:proofErr w:type="spellStart"/>
      <w:r w:rsidRPr="00867A5C">
        <w:rPr>
          <w:rFonts w:eastAsiaTheme="minorHAnsi"/>
        </w:rPr>
        <w:t>estado</w:t>
      </w:r>
      <w:proofErr w:type="spellEnd"/>
      <w:r w:rsidRPr="00867A5C">
        <w:rPr>
          <w:rFonts w:eastAsiaTheme="minorHAnsi"/>
        </w:rPr>
        <w:t xml:space="preserve">, </w:t>
      </w:r>
      <w:proofErr w:type="spellStart"/>
      <w:r w:rsidRPr="00867A5C">
        <w:rPr>
          <w:rFonts w:eastAsiaTheme="minorHAnsi"/>
        </w:rPr>
        <w:t>marca</w:t>
      </w:r>
      <w:proofErr w:type="spellEnd"/>
      <w:r w:rsidRPr="00867A5C">
        <w:rPr>
          <w:rFonts w:eastAsiaTheme="minorHAnsi"/>
        </w:rPr>
        <w:t xml:space="preserve">, nº pregão, itens sustentáveis, atas de registro de preços, por porte ME/EPP, por </w:t>
      </w:r>
      <w:proofErr w:type="spellStart"/>
      <w:r w:rsidRPr="00867A5C">
        <w:rPr>
          <w:rFonts w:eastAsiaTheme="minorHAnsi"/>
        </w:rPr>
        <w:t>palavra-chave</w:t>
      </w:r>
      <w:proofErr w:type="spellEnd"/>
      <w:r w:rsidRPr="00867A5C">
        <w:rPr>
          <w:rFonts w:eastAsiaTheme="minorHAnsi"/>
        </w:rPr>
        <w:t xml:space="preserve"> e </w:t>
      </w:r>
      <w:proofErr w:type="spellStart"/>
      <w:r w:rsidRPr="00867A5C">
        <w:rPr>
          <w:rFonts w:eastAsiaTheme="minorHAnsi"/>
        </w:rPr>
        <w:t>preço</w:t>
      </w:r>
      <w:proofErr w:type="spellEnd"/>
      <w:r w:rsidRPr="00867A5C">
        <w:rPr>
          <w:rFonts w:eastAsiaTheme="minorHAnsi"/>
        </w:rPr>
        <w:t xml:space="preserve">, </w:t>
      </w:r>
      <w:proofErr w:type="spellStart"/>
      <w:r w:rsidRPr="00867A5C">
        <w:rPr>
          <w:rFonts w:eastAsiaTheme="minorHAnsi"/>
        </w:rPr>
        <w:t>unidades</w:t>
      </w:r>
      <w:proofErr w:type="spellEnd"/>
      <w:r w:rsidRPr="00867A5C">
        <w:rPr>
          <w:rFonts w:eastAsiaTheme="minorHAnsi"/>
        </w:rPr>
        <w:t xml:space="preserve"> de </w:t>
      </w:r>
      <w:proofErr w:type="spellStart"/>
      <w:r w:rsidRPr="00867A5C">
        <w:rPr>
          <w:rFonts w:eastAsiaTheme="minorHAnsi"/>
        </w:rPr>
        <w:t>fornecimento</w:t>
      </w:r>
      <w:proofErr w:type="spellEnd"/>
      <w:r w:rsidRPr="00867A5C">
        <w:rPr>
          <w:rFonts w:eastAsiaTheme="minorHAnsi"/>
        </w:rPr>
        <w:t xml:space="preserve">, </w:t>
      </w:r>
      <w:proofErr w:type="spellStart"/>
      <w:r w:rsidRPr="00867A5C">
        <w:rPr>
          <w:rFonts w:eastAsiaTheme="minorHAnsi"/>
        </w:rPr>
        <w:t>Uasg</w:t>
      </w:r>
      <w:proofErr w:type="spellEnd"/>
      <w:r w:rsidRPr="00867A5C">
        <w:rPr>
          <w:rFonts w:eastAsiaTheme="minorHAnsi"/>
        </w:rPr>
        <w:t>/</w:t>
      </w:r>
      <w:proofErr w:type="spellStart"/>
      <w:r w:rsidRPr="00867A5C">
        <w:rPr>
          <w:rFonts w:eastAsiaTheme="minorHAnsi"/>
        </w:rPr>
        <w:t>órgão</w:t>
      </w:r>
      <w:proofErr w:type="spellEnd"/>
      <w:r w:rsidRPr="00867A5C">
        <w:rPr>
          <w:rFonts w:eastAsiaTheme="minorHAnsi"/>
        </w:rPr>
        <w:t xml:space="preserve">, </w:t>
      </w:r>
      <w:proofErr w:type="spellStart"/>
      <w:r w:rsidRPr="00867A5C">
        <w:rPr>
          <w:rFonts w:eastAsiaTheme="minorHAnsi"/>
        </w:rPr>
        <w:t>modalidade</w:t>
      </w:r>
      <w:proofErr w:type="spellEnd"/>
      <w:r w:rsidRPr="00867A5C">
        <w:rPr>
          <w:rFonts w:eastAsiaTheme="minorHAnsi"/>
        </w:rPr>
        <w:t xml:space="preserve">, por </w:t>
      </w:r>
      <w:proofErr w:type="spellStart"/>
      <w:r w:rsidRPr="00867A5C">
        <w:rPr>
          <w:rFonts w:eastAsiaTheme="minorHAnsi"/>
        </w:rPr>
        <w:t>período</w:t>
      </w:r>
      <w:proofErr w:type="spellEnd"/>
      <w:r w:rsidRPr="00867A5C">
        <w:rPr>
          <w:rFonts w:eastAsiaTheme="minorHAnsi"/>
        </w:rPr>
        <w:t xml:space="preserve"> (dos </w:t>
      </w:r>
      <w:proofErr w:type="spellStart"/>
      <w:r w:rsidRPr="00867A5C">
        <w:rPr>
          <w:rFonts w:eastAsiaTheme="minorHAnsi"/>
        </w:rPr>
        <w:t>últimos</w:t>
      </w:r>
      <w:proofErr w:type="spellEnd"/>
      <w:r w:rsidRPr="00867A5C">
        <w:rPr>
          <w:rFonts w:eastAsiaTheme="minorHAnsi"/>
        </w:rPr>
        <w:t xml:space="preserve"> 30 </w:t>
      </w:r>
      <w:proofErr w:type="spellStart"/>
      <w:r w:rsidRPr="00867A5C">
        <w:rPr>
          <w:rFonts w:eastAsiaTheme="minorHAnsi"/>
        </w:rPr>
        <w:t>dias</w:t>
      </w:r>
      <w:proofErr w:type="spellEnd"/>
      <w:r w:rsidRPr="00867A5C">
        <w:rPr>
          <w:rFonts w:eastAsiaTheme="minorHAnsi"/>
        </w:rPr>
        <w:t xml:space="preserve"> </w:t>
      </w:r>
      <w:proofErr w:type="spellStart"/>
      <w:r w:rsidRPr="00867A5C">
        <w:rPr>
          <w:rFonts w:eastAsiaTheme="minorHAnsi"/>
        </w:rPr>
        <w:t>até</w:t>
      </w:r>
      <w:proofErr w:type="spellEnd"/>
      <w:r w:rsidRPr="00867A5C">
        <w:rPr>
          <w:rFonts w:eastAsiaTheme="minorHAnsi"/>
        </w:rPr>
        <w:t xml:space="preserve"> </w:t>
      </w:r>
      <w:proofErr w:type="spellStart"/>
      <w:r w:rsidRPr="00867A5C">
        <w:rPr>
          <w:rFonts w:eastAsiaTheme="minorHAnsi"/>
        </w:rPr>
        <w:t>os</w:t>
      </w:r>
      <w:proofErr w:type="spellEnd"/>
      <w:r w:rsidRPr="00867A5C">
        <w:rPr>
          <w:rFonts w:eastAsiaTheme="minorHAnsi"/>
        </w:rPr>
        <w:t xml:space="preserve"> </w:t>
      </w:r>
      <w:proofErr w:type="spellStart"/>
      <w:r w:rsidRPr="00867A5C">
        <w:rPr>
          <w:rFonts w:eastAsiaTheme="minorHAnsi"/>
        </w:rPr>
        <w:t>últimos</w:t>
      </w:r>
      <w:proofErr w:type="spellEnd"/>
      <w:r w:rsidRPr="00867A5C">
        <w:rPr>
          <w:rFonts w:eastAsiaTheme="minorHAnsi"/>
        </w:rPr>
        <w:t xml:space="preserve"> 12 </w:t>
      </w:r>
      <w:proofErr w:type="spellStart"/>
      <w:r w:rsidRPr="00867A5C">
        <w:rPr>
          <w:rFonts w:eastAsiaTheme="minorHAnsi"/>
        </w:rPr>
        <w:t>anos</w:t>
      </w:r>
      <w:proofErr w:type="spellEnd"/>
      <w:r w:rsidRPr="00867A5C">
        <w:rPr>
          <w:rFonts w:eastAsiaTheme="minorHAnsi"/>
        </w:rPr>
        <w:t>);</w:t>
      </w:r>
    </w:p>
    <w:p w14:paraId="278EEF8E" w14:textId="35CCF8BE" w:rsidR="003D53F6" w:rsidRPr="00867A5C" w:rsidRDefault="00A27AAD" w:rsidP="00EF1A89">
      <w:pPr>
        <w:keepLines/>
        <w:widowControl/>
        <w:numPr>
          <w:ilvl w:val="0"/>
          <w:numId w:val="49"/>
        </w:numPr>
        <w:autoSpaceDE w:val="0"/>
        <w:autoSpaceDN w:val="0"/>
        <w:adjustRightInd w:val="0"/>
        <w:spacing w:after="164"/>
        <w:jc w:val="both"/>
        <w:rPr>
          <w:rFonts w:eastAsiaTheme="minorHAnsi"/>
        </w:rPr>
      </w:pPr>
      <w:proofErr w:type="spellStart"/>
      <w:r w:rsidRPr="00867A5C">
        <w:rPr>
          <w:rFonts w:eastAsiaTheme="minorHAnsi"/>
        </w:rPr>
        <w:t>Possibilitar</w:t>
      </w:r>
      <w:proofErr w:type="spellEnd"/>
      <w:r w:rsidRPr="00867A5C">
        <w:rPr>
          <w:rFonts w:eastAsiaTheme="minorHAnsi"/>
        </w:rPr>
        <w:t xml:space="preserve"> a </w:t>
      </w:r>
      <w:proofErr w:type="spellStart"/>
      <w:r w:rsidRPr="00867A5C">
        <w:rPr>
          <w:rFonts w:eastAsiaTheme="minorHAnsi"/>
        </w:rPr>
        <w:t>importação</w:t>
      </w:r>
      <w:proofErr w:type="spellEnd"/>
      <w:r w:rsidRPr="00867A5C">
        <w:rPr>
          <w:rFonts w:eastAsiaTheme="minorHAnsi"/>
        </w:rPr>
        <w:t xml:space="preserve"> de planilhas com diversos itens;</w:t>
      </w:r>
    </w:p>
    <w:p w14:paraId="24D3C260"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Permitir realizar cotação diretamente com fornecedores para obtenção dos preços de mercado; </w:t>
      </w:r>
    </w:p>
    <w:p w14:paraId="6AD4AB19"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Disponibilizar todos os preços ofertados e aceitos nas licitações das fontes disponíveis no sistema; </w:t>
      </w:r>
    </w:p>
    <w:p w14:paraId="7BB4D032"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Emitir relatórios com os preços selecionados, com a fonte de origem da pesquisa, PDF e EXCEL, com gráficos estatísticos, com Print </w:t>
      </w:r>
      <w:proofErr w:type="spellStart"/>
      <w:r w:rsidRPr="003D53F6">
        <w:rPr>
          <w:rFonts w:eastAsiaTheme="minorHAnsi"/>
          <w:lang w:val="pt-BR"/>
        </w:rPr>
        <w:t>Screen</w:t>
      </w:r>
      <w:proofErr w:type="spellEnd"/>
      <w:r w:rsidRPr="003D53F6">
        <w:rPr>
          <w:rFonts w:eastAsiaTheme="minorHAnsi"/>
          <w:lang w:val="pt-BR"/>
        </w:rPr>
        <w:t xml:space="preserve"> da ata do </w:t>
      </w:r>
      <w:proofErr w:type="spellStart"/>
      <w:r w:rsidRPr="003D53F6">
        <w:rPr>
          <w:rFonts w:eastAsiaTheme="minorHAnsi"/>
          <w:lang w:val="pt-BR"/>
        </w:rPr>
        <w:t>Comprasnet</w:t>
      </w:r>
      <w:proofErr w:type="spellEnd"/>
      <w:r w:rsidRPr="003D53F6">
        <w:rPr>
          <w:rFonts w:eastAsiaTheme="minorHAnsi"/>
          <w:lang w:val="pt-BR"/>
        </w:rPr>
        <w:t xml:space="preserve">; com dados comerciais do fornecedor, com preço máximo e preço mínimo. O relatório ainda deve permitir a opção de personalização para inclusão do logotipo da instituição, dados dos servidores envolvidos, assinatura digital e emissão de código de QR CODE que comprove a autenticidade das informações apresentadas; </w:t>
      </w:r>
    </w:p>
    <w:p w14:paraId="62A40094"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Relatório de cotação contendo classificação e gráfico pela Curva ABC; </w:t>
      </w:r>
    </w:p>
    <w:p w14:paraId="48B715B1"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Função que permite aplicação de índice de atualização de preços de forma automática; </w:t>
      </w:r>
    </w:p>
    <w:p w14:paraId="32C7FEAB"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Permitir a inclusão de percentual sobre o preço estimado para composição do preço máximo em conformidade a in 73/2020 art. 10 º§ 2º; </w:t>
      </w:r>
    </w:p>
    <w:p w14:paraId="3D81B805"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Informar a justificativa de qual método matemático foi aplicado na pesquisa dos preços; </w:t>
      </w:r>
    </w:p>
    <w:p w14:paraId="347D5FC0"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Emitir alertas quando a pesquisa dos preços tem menos de 3 preços e apresenta campo para o usuário digitar sua justificativa em conformidade ao art. 6 § 4º da in 73/2020; </w:t>
      </w:r>
    </w:p>
    <w:p w14:paraId="48CF0A9D"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Apresentar alertas quando os preços selecionados não foram das fontes que a in 73/2020 o parágrafo 1º, inciso </w:t>
      </w:r>
      <w:proofErr w:type="spellStart"/>
      <w:r w:rsidRPr="003D53F6">
        <w:rPr>
          <w:rFonts w:eastAsiaTheme="minorHAnsi"/>
          <w:lang w:val="pt-BR"/>
        </w:rPr>
        <w:t>iv</w:t>
      </w:r>
      <w:proofErr w:type="spellEnd"/>
      <w:r w:rsidRPr="003D53F6">
        <w:rPr>
          <w:rFonts w:eastAsiaTheme="minorHAnsi"/>
          <w:lang w:val="pt-BR"/>
        </w:rPr>
        <w:t xml:space="preserve"> do artigo 5º da in 73/2020, determina "deverão ser priorizados os parâmetros estabelecidos nos incisos i e </w:t>
      </w:r>
      <w:proofErr w:type="spellStart"/>
      <w:r w:rsidRPr="003D53F6">
        <w:rPr>
          <w:rFonts w:eastAsiaTheme="minorHAnsi"/>
          <w:lang w:val="pt-BR"/>
        </w:rPr>
        <w:t>ii</w:t>
      </w:r>
      <w:proofErr w:type="spellEnd"/>
      <w:r w:rsidRPr="003D53F6">
        <w:rPr>
          <w:rFonts w:eastAsiaTheme="minorHAnsi"/>
          <w:lang w:val="pt-BR"/>
        </w:rPr>
        <w:t xml:space="preserve">;" </w:t>
      </w:r>
    </w:p>
    <w:p w14:paraId="49D6F5E9"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Mapa estratégico de fornecedores com filtros regionais; </w:t>
      </w:r>
    </w:p>
    <w:p w14:paraId="56A4D36B"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Declaração de competitividade da Lei complementar 123-ME/EPP; </w:t>
      </w:r>
    </w:p>
    <w:p w14:paraId="0C4F9FAB"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Módulo para consulta de planilhas de custos de serviços de terceirização; </w:t>
      </w:r>
    </w:p>
    <w:p w14:paraId="65AD16E5"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Consultar atas de registro de preços e intenções de registro de preços; </w:t>
      </w:r>
    </w:p>
    <w:p w14:paraId="3C543CBD"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Módulo exclusivo para capacitação continuada através de um banco de vídeos com diversos cursos e </w:t>
      </w:r>
      <w:proofErr w:type="spellStart"/>
      <w:r w:rsidRPr="003D53F6">
        <w:rPr>
          <w:rFonts w:eastAsiaTheme="minorHAnsi"/>
          <w:lang w:val="pt-BR"/>
        </w:rPr>
        <w:t>lives</w:t>
      </w:r>
      <w:proofErr w:type="spellEnd"/>
      <w:r w:rsidRPr="003D53F6">
        <w:rPr>
          <w:rFonts w:eastAsiaTheme="minorHAnsi"/>
          <w:lang w:val="pt-BR"/>
        </w:rPr>
        <w:t xml:space="preserve"> sobre pesquisa de preços. </w:t>
      </w:r>
    </w:p>
    <w:p w14:paraId="06AAE792"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Consulta de penalidades apenas com o CNPJ ou Razão Social do fornecedor; </w:t>
      </w:r>
    </w:p>
    <w:p w14:paraId="65827566"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Permitir aplicar no mínimo 27 opções de fórmulas de cálculo; </w:t>
      </w:r>
    </w:p>
    <w:p w14:paraId="58DEAE15"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Cotação com vários itens – lote; </w:t>
      </w:r>
    </w:p>
    <w:p w14:paraId="71C94846" w14:textId="77777777" w:rsidR="003D53F6" w:rsidRPr="003D53F6" w:rsidRDefault="003D53F6" w:rsidP="00EF1A89">
      <w:pPr>
        <w:keepLines/>
        <w:widowControl/>
        <w:numPr>
          <w:ilvl w:val="0"/>
          <w:numId w:val="49"/>
        </w:numPr>
        <w:autoSpaceDE w:val="0"/>
        <w:autoSpaceDN w:val="0"/>
        <w:adjustRightInd w:val="0"/>
        <w:spacing w:after="164"/>
        <w:jc w:val="both"/>
        <w:rPr>
          <w:rFonts w:eastAsiaTheme="minorHAnsi"/>
          <w:lang w:val="pt-BR"/>
        </w:rPr>
      </w:pPr>
      <w:r w:rsidRPr="003D53F6">
        <w:rPr>
          <w:rFonts w:eastAsiaTheme="minorHAnsi"/>
          <w:lang w:val="pt-BR"/>
        </w:rPr>
        <w:t xml:space="preserve">Cálculo automático do valor unitário x quantidade; </w:t>
      </w:r>
    </w:p>
    <w:p w14:paraId="705DF34A" w14:textId="77777777" w:rsidR="00894B4C" w:rsidRPr="00867A5C" w:rsidRDefault="003D53F6" w:rsidP="00EF1A89">
      <w:pPr>
        <w:keepLines/>
        <w:widowControl/>
        <w:numPr>
          <w:ilvl w:val="0"/>
          <w:numId w:val="49"/>
        </w:numPr>
        <w:autoSpaceDE w:val="0"/>
        <w:autoSpaceDN w:val="0"/>
        <w:adjustRightInd w:val="0"/>
        <w:jc w:val="both"/>
        <w:rPr>
          <w:rFonts w:eastAsiaTheme="minorHAnsi"/>
          <w:lang w:val="pt-BR"/>
        </w:rPr>
      </w:pPr>
      <w:r w:rsidRPr="003D53F6">
        <w:rPr>
          <w:rFonts w:eastAsiaTheme="minorHAnsi"/>
          <w:lang w:val="pt-BR"/>
        </w:rPr>
        <w:t xml:space="preserve">Detalhamento de propostas e lances do pregão; </w:t>
      </w:r>
    </w:p>
    <w:p w14:paraId="24D56369" w14:textId="3F4C6225" w:rsidR="003D53F6" w:rsidRPr="00867A5C" w:rsidRDefault="003D53F6" w:rsidP="00EF1A89">
      <w:pPr>
        <w:keepLines/>
        <w:widowControl/>
        <w:numPr>
          <w:ilvl w:val="0"/>
          <w:numId w:val="49"/>
        </w:numPr>
        <w:autoSpaceDE w:val="0"/>
        <w:autoSpaceDN w:val="0"/>
        <w:adjustRightInd w:val="0"/>
        <w:jc w:val="both"/>
        <w:rPr>
          <w:rFonts w:eastAsiaTheme="minorHAnsi"/>
          <w:lang w:val="pt-BR"/>
        </w:rPr>
      </w:pPr>
      <w:proofErr w:type="spellStart"/>
      <w:r w:rsidRPr="00867A5C">
        <w:rPr>
          <w:rFonts w:eastAsiaTheme="minorHAnsi"/>
        </w:rPr>
        <w:t>Seleção</w:t>
      </w:r>
      <w:proofErr w:type="spellEnd"/>
      <w:r w:rsidRPr="00867A5C">
        <w:rPr>
          <w:rFonts w:eastAsiaTheme="minorHAnsi"/>
        </w:rPr>
        <w:t xml:space="preserve"> de </w:t>
      </w:r>
      <w:proofErr w:type="spellStart"/>
      <w:r w:rsidRPr="00867A5C">
        <w:rPr>
          <w:rFonts w:eastAsiaTheme="minorHAnsi"/>
        </w:rPr>
        <w:t>preços</w:t>
      </w:r>
      <w:proofErr w:type="spellEnd"/>
      <w:r w:rsidRPr="00867A5C">
        <w:rPr>
          <w:rFonts w:eastAsiaTheme="minorHAnsi"/>
        </w:rPr>
        <w:t xml:space="preserve"> </w:t>
      </w:r>
      <w:proofErr w:type="spellStart"/>
      <w:r w:rsidRPr="00867A5C">
        <w:rPr>
          <w:rFonts w:eastAsiaTheme="minorHAnsi"/>
        </w:rPr>
        <w:t>manualmente</w:t>
      </w:r>
      <w:proofErr w:type="spellEnd"/>
      <w:r w:rsidRPr="00867A5C">
        <w:rPr>
          <w:rFonts w:eastAsiaTheme="minorHAnsi"/>
        </w:rPr>
        <w:t xml:space="preserve">; </w:t>
      </w:r>
    </w:p>
    <w:p w14:paraId="2953742F"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t xml:space="preserve">Histórico de vendas do fornecedor; </w:t>
      </w:r>
    </w:p>
    <w:p w14:paraId="019CFC08"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t xml:space="preserve">Sugestão de preços selecionados por outros usuários; </w:t>
      </w:r>
    </w:p>
    <w:p w14:paraId="7E7D60EC"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lastRenderedPageBreak/>
        <w:t xml:space="preserve">Pesquisa inteligente; </w:t>
      </w:r>
    </w:p>
    <w:p w14:paraId="2AFC2969"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t xml:space="preserve">Verificação automática de irregularidades dos preços selecionados; </w:t>
      </w:r>
    </w:p>
    <w:p w14:paraId="26CD60E9"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t xml:space="preserve">Exportação de documentos em planilha Excel; </w:t>
      </w:r>
    </w:p>
    <w:p w14:paraId="300B943A"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t xml:space="preserve">Seleção de preços comparativos; </w:t>
      </w:r>
    </w:p>
    <w:p w14:paraId="474236C8"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t xml:space="preserve">Sistema de elaboração da especificação do objeto – interativo; </w:t>
      </w:r>
    </w:p>
    <w:p w14:paraId="523C7BF5"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t xml:space="preserve">Sistema de elaboração do termo de referência – interativo (MODELO AGU) múltiplos modelos totalmente editável; </w:t>
      </w:r>
    </w:p>
    <w:p w14:paraId="756C5605"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t xml:space="preserve">Acesso ilimitado de usuários ao módulo especificação do objeto e termo de referência; </w:t>
      </w:r>
    </w:p>
    <w:p w14:paraId="582CECDC"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t xml:space="preserve">Suporte técnico ao usuário por e-mail e telefone, entre 8h30 e 17h00 de segunda a quinta-feira, e sexta-feira das 8h30 às 16h30 pelo período de validade da licença </w:t>
      </w:r>
    </w:p>
    <w:p w14:paraId="4E879541" w14:textId="77777777" w:rsidR="003D53F6" w:rsidRPr="003D53F6" w:rsidRDefault="003D53F6" w:rsidP="00EF1A89">
      <w:pPr>
        <w:keepLines/>
        <w:widowControl/>
        <w:numPr>
          <w:ilvl w:val="0"/>
          <w:numId w:val="48"/>
        </w:numPr>
        <w:autoSpaceDE w:val="0"/>
        <w:autoSpaceDN w:val="0"/>
        <w:adjustRightInd w:val="0"/>
        <w:spacing w:after="167"/>
        <w:jc w:val="both"/>
        <w:rPr>
          <w:rFonts w:eastAsiaTheme="minorHAnsi"/>
          <w:lang w:val="pt-BR"/>
        </w:rPr>
      </w:pPr>
      <w:r w:rsidRPr="003D53F6">
        <w:rPr>
          <w:rFonts w:eastAsiaTheme="minorHAnsi"/>
          <w:lang w:val="pt-BR"/>
        </w:rPr>
        <w:t xml:space="preserve">Treinamento aos servidores designados para operar o sistema, visando o regular funcionamento do “software” com a obtenção dos resultados para quais foi desenvolvido </w:t>
      </w:r>
    </w:p>
    <w:p w14:paraId="4275B694" w14:textId="77777777" w:rsidR="003D53F6" w:rsidRPr="003D53F6" w:rsidRDefault="003D53F6" w:rsidP="00EF1A89">
      <w:pPr>
        <w:keepLines/>
        <w:widowControl/>
        <w:numPr>
          <w:ilvl w:val="0"/>
          <w:numId w:val="48"/>
        </w:numPr>
        <w:autoSpaceDE w:val="0"/>
        <w:autoSpaceDN w:val="0"/>
        <w:adjustRightInd w:val="0"/>
        <w:jc w:val="both"/>
        <w:rPr>
          <w:rFonts w:eastAsiaTheme="minorHAnsi"/>
          <w:lang w:val="pt-BR"/>
        </w:rPr>
      </w:pPr>
      <w:r w:rsidRPr="003D53F6">
        <w:rPr>
          <w:rFonts w:eastAsiaTheme="minorHAnsi"/>
          <w:lang w:val="pt-BR"/>
        </w:rPr>
        <w:t xml:space="preserve">Pesquisa por imagem: Funcionalidade inovadora no Banco de Preços. Possibilidade de analisar imagens e fornecer não apenas uma identificação do objeto, mas também suas especificações técnicas e resultados de licitações relevantes. Esta ferramenta exclusiva permite aos usuários realizarem até 100 pesquisas por imagem por mês, tornando mais fácil e eficiente encontrar informações detalhadas sobre os produtos e serviços desejados. </w:t>
      </w:r>
    </w:p>
    <w:p w14:paraId="76B5EC21" w14:textId="77777777"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Ademais, a empresa fornecedora apresentou atestado de exclusividade, comprovando que a solução ofertada, com as características exigidas pela Administração, é fornecida de forma exclusiva, não havendo no mercado alternativa equivalente capaz de atender plenamente à demanda, o que reforça a inviabilidade de competição.</w:t>
      </w:r>
    </w:p>
    <w:p w14:paraId="125C40C3" w14:textId="3406F37F" w:rsidR="006D1810"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Nesse sentido, a presente justificativa atende às exigências do controle externo, ao demonstrar:</w:t>
      </w:r>
      <w:r w:rsidR="003D53F6" w:rsidRPr="00867A5C">
        <w:rPr>
          <w:rFonts w:eastAsia="Times New Roman"/>
          <w:lang w:val="pt-BR" w:eastAsia="pt-BR"/>
        </w:rPr>
        <w:t xml:space="preserve"> </w:t>
      </w:r>
      <w:r w:rsidRPr="00867A5C">
        <w:rPr>
          <w:rFonts w:eastAsia="Times New Roman"/>
          <w:lang w:val="pt-BR" w:eastAsia="pt-BR"/>
        </w:rPr>
        <w:t>a realização de análise de mercado;</w:t>
      </w:r>
      <w:r w:rsidR="003D53F6" w:rsidRPr="00867A5C">
        <w:rPr>
          <w:rFonts w:eastAsia="Times New Roman"/>
          <w:lang w:val="pt-BR" w:eastAsia="pt-BR"/>
        </w:rPr>
        <w:t xml:space="preserve"> </w:t>
      </w:r>
      <w:r w:rsidRPr="00867A5C">
        <w:rPr>
          <w:rFonts w:eastAsia="Times New Roman"/>
          <w:lang w:val="pt-BR" w:eastAsia="pt-BR"/>
        </w:rPr>
        <w:t>a necessidade de funcionalidades específicas e integradas;</w:t>
      </w:r>
      <w:r w:rsidR="003D53F6" w:rsidRPr="00867A5C">
        <w:rPr>
          <w:rFonts w:eastAsia="Times New Roman"/>
          <w:lang w:val="pt-BR" w:eastAsia="pt-BR"/>
        </w:rPr>
        <w:t xml:space="preserve"> </w:t>
      </w:r>
      <w:r w:rsidRPr="00867A5C">
        <w:rPr>
          <w:rFonts w:eastAsia="Times New Roman"/>
          <w:lang w:val="pt-BR" w:eastAsia="pt-BR"/>
        </w:rPr>
        <w:t>a comprovação de exclusividade da solução contratada;</w:t>
      </w:r>
      <w:r w:rsidR="003D53F6" w:rsidRPr="00867A5C">
        <w:rPr>
          <w:rFonts w:eastAsia="Times New Roman"/>
          <w:lang w:val="pt-BR" w:eastAsia="pt-BR"/>
        </w:rPr>
        <w:t xml:space="preserve"> </w:t>
      </w:r>
      <w:r w:rsidRPr="00867A5C">
        <w:rPr>
          <w:rFonts w:eastAsia="Times New Roman"/>
          <w:lang w:val="pt-BR" w:eastAsia="pt-BR"/>
        </w:rPr>
        <w:t>a impossibilidade de definição de critérios objetivos de julgamento entre alternativas não equivalentes.</w:t>
      </w:r>
    </w:p>
    <w:p w14:paraId="64EC8E38" w14:textId="7B262D45" w:rsidR="0049384B" w:rsidRPr="00867A5C" w:rsidRDefault="006D1810"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Dessa forma, resta caracterizada a inviabilidade de competição, tornando inadequada a realização de procedimento licitatório, razão pela qual a contratação direta por inexigibilidade se mostra juridicamente válida, necessária e alinhada aos princípios da eficiência, economicidade e interesse público.</w:t>
      </w:r>
    </w:p>
    <w:p w14:paraId="71F5459D" w14:textId="0368666B" w:rsidR="003D53F6" w:rsidRPr="00867A5C" w:rsidRDefault="003D53F6" w:rsidP="00EF1A89">
      <w:pPr>
        <w:keepLines/>
        <w:widowControl/>
        <w:spacing w:before="100" w:beforeAutospacing="1" w:after="100" w:afterAutospacing="1"/>
        <w:ind w:firstLine="1276"/>
        <w:jc w:val="both"/>
        <w:rPr>
          <w:rFonts w:eastAsia="Times New Roman"/>
          <w:lang w:val="pt-BR" w:eastAsia="pt-BR"/>
        </w:rPr>
      </w:pPr>
      <w:r w:rsidRPr="008E56E1">
        <w:rPr>
          <w:rFonts w:eastAsia="Times New Roman"/>
          <w:b/>
          <w:bCs/>
          <w:lang w:val="pt-BR" w:eastAsia="pt-BR"/>
        </w:rPr>
        <w:t>Justificativa do Preço</w:t>
      </w:r>
      <w:r w:rsidR="00894B4C" w:rsidRPr="008E56E1">
        <w:rPr>
          <w:rFonts w:eastAsia="Times New Roman"/>
          <w:b/>
          <w:bCs/>
          <w:lang w:val="pt-BR" w:eastAsia="pt-BR"/>
        </w:rPr>
        <w:t>:</w:t>
      </w:r>
      <w:r w:rsidR="008E56E1">
        <w:rPr>
          <w:rFonts w:eastAsia="Times New Roman"/>
          <w:b/>
          <w:bCs/>
          <w:lang w:val="pt-BR" w:eastAsia="pt-BR"/>
        </w:rPr>
        <w:t xml:space="preserve"> </w:t>
      </w:r>
      <w:r w:rsidRPr="00867A5C">
        <w:rPr>
          <w:rFonts w:eastAsia="Times New Roman"/>
          <w:lang w:val="pt-BR" w:eastAsia="pt-BR"/>
        </w:rPr>
        <w:t>A justificativa do preço da presente contratação foi realizada em conformidade com o art. 23 e art. 72, inciso VII, da Lei nº 14.133/2021, os quais estabelecem a necessidade de demonstração da compatibilidade do valor contratado com os preços praticados no mercado.</w:t>
      </w:r>
    </w:p>
    <w:p w14:paraId="6A28C214" w14:textId="77777777" w:rsidR="003D53F6" w:rsidRPr="00867A5C" w:rsidRDefault="003D53F6"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 xml:space="preserve">Para tanto, a Administração procedeu à verificação do valor proposto mediante análise comparativa com contratação similar realizada por outro órgão público, tendo sido constatado que o preço apresentado ao SAAE </w:t>
      </w:r>
      <w:proofErr w:type="gramStart"/>
      <w:r w:rsidRPr="00867A5C">
        <w:rPr>
          <w:rFonts w:eastAsia="Times New Roman"/>
          <w:lang w:val="pt-BR" w:eastAsia="pt-BR"/>
        </w:rPr>
        <w:t>encontra-se</w:t>
      </w:r>
      <w:proofErr w:type="gramEnd"/>
      <w:r w:rsidRPr="00867A5C">
        <w:rPr>
          <w:rFonts w:eastAsia="Times New Roman"/>
          <w:lang w:val="pt-BR" w:eastAsia="pt-BR"/>
        </w:rPr>
        <w:t xml:space="preserve"> compatível com os valores praticados no mercado para o mesmo objeto.</w:t>
      </w:r>
    </w:p>
    <w:p w14:paraId="3F0BC064" w14:textId="6447C371" w:rsidR="0049384B" w:rsidRPr="004C510F" w:rsidRDefault="003D53F6" w:rsidP="00EF1A89">
      <w:pPr>
        <w:keepLines/>
        <w:widowControl/>
        <w:spacing w:before="100" w:beforeAutospacing="1" w:after="100" w:afterAutospacing="1"/>
        <w:ind w:firstLine="1276"/>
        <w:jc w:val="both"/>
        <w:rPr>
          <w:rFonts w:eastAsia="Times New Roman"/>
          <w:lang w:val="pt-BR" w:eastAsia="pt-BR"/>
        </w:rPr>
      </w:pPr>
      <w:r w:rsidRPr="00867A5C">
        <w:rPr>
          <w:rFonts w:eastAsia="Times New Roman"/>
          <w:lang w:val="pt-BR" w:eastAsia="pt-BR"/>
        </w:rPr>
        <w:t>Dessa forma, a análise realizada demonstra que o valor proposto não apresenta indícios de sobrepreço, atendendo aos princípios da economicidade e razoabilidade, bem como garantindo a adequada aplicação dos recursos públicos.</w:t>
      </w:r>
    </w:p>
    <w:p w14:paraId="43034858" w14:textId="0ED970C4" w:rsidR="000A2ECF" w:rsidRPr="00867A5C" w:rsidRDefault="000A2ECF" w:rsidP="00EF1A89">
      <w:pPr>
        <w:pStyle w:val="Ttulo1"/>
        <w:numPr>
          <w:ilvl w:val="0"/>
          <w:numId w:val="36"/>
        </w:numPr>
        <w:tabs>
          <w:tab w:val="left" w:pos="851"/>
        </w:tabs>
        <w:spacing w:line="276" w:lineRule="auto"/>
        <w:ind w:left="0" w:firstLine="0"/>
        <w:jc w:val="both"/>
        <w:rPr>
          <w:rFonts w:ascii="Arial" w:hAnsi="Arial" w:cs="Arial"/>
          <w:color w:val="auto"/>
          <w:sz w:val="22"/>
          <w:szCs w:val="22"/>
        </w:rPr>
      </w:pPr>
      <w:r w:rsidRPr="00867A5C">
        <w:rPr>
          <w:rFonts w:ascii="Arial" w:hAnsi="Arial" w:cs="Arial"/>
          <w:color w:val="auto"/>
          <w:sz w:val="22"/>
          <w:szCs w:val="22"/>
        </w:rPr>
        <w:lastRenderedPageBreak/>
        <w:t>DA</w:t>
      </w:r>
      <w:bookmarkEnd w:id="8"/>
      <w:r w:rsidR="00415CC9" w:rsidRPr="00867A5C">
        <w:rPr>
          <w:rFonts w:ascii="Arial" w:hAnsi="Arial" w:cs="Arial"/>
          <w:color w:val="auto"/>
          <w:sz w:val="22"/>
          <w:szCs w:val="22"/>
        </w:rPr>
        <w:t xml:space="preserve"> SELEÇÃO DO FORNECEDOR</w:t>
      </w:r>
    </w:p>
    <w:p w14:paraId="5FDC0E04" w14:textId="77777777" w:rsidR="00020B31" w:rsidRPr="00867A5C" w:rsidRDefault="00020B31" w:rsidP="00EF1A89">
      <w:pPr>
        <w:pStyle w:val="PargrafodaLista"/>
        <w:keepLines/>
        <w:tabs>
          <w:tab w:val="num" w:pos="0"/>
          <w:tab w:val="left" w:pos="851"/>
        </w:tabs>
        <w:spacing w:line="276" w:lineRule="auto"/>
        <w:ind w:left="435"/>
        <w:rPr>
          <w:rFonts w:eastAsiaTheme="majorEastAsia"/>
          <w:b/>
          <w:bCs/>
        </w:rPr>
      </w:pPr>
    </w:p>
    <w:p w14:paraId="530044E3" w14:textId="06F5E191" w:rsidR="003E42EC" w:rsidRPr="00867A5C" w:rsidRDefault="00415CC9" w:rsidP="00EF1A89">
      <w:pPr>
        <w:pStyle w:val="Default"/>
        <w:keepLines/>
        <w:numPr>
          <w:ilvl w:val="1"/>
          <w:numId w:val="36"/>
        </w:numPr>
        <w:tabs>
          <w:tab w:val="left" w:pos="851"/>
        </w:tabs>
        <w:spacing w:line="276" w:lineRule="auto"/>
        <w:ind w:left="0" w:firstLine="0"/>
        <w:jc w:val="both"/>
        <w:rPr>
          <w:color w:val="auto"/>
          <w:sz w:val="22"/>
          <w:szCs w:val="22"/>
        </w:rPr>
      </w:pPr>
      <w:r w:rsidRPr="00867A5C">
        <w:rPr>
          <w:color w:val="auto"/>
          <w:sz w:val="22"/>
          <w:szCs w:val="22"/>
        </w:rPr>
        <w:t xml:space="preserve">O Fornecedor será selecionado por meio de realização de procedimento de CONTRATAÇÃO DIRETA, por </w:t>
      </w:r>
      <w:proofErr w:type="spellStart"/>
      <w:r w:rsidR="00894B4C" w:rsidRPr="00867A5C">
        <w:rPr>
          <w:color w:val="auto"/>
          <w:sz w:val="22"/>
          <w:szCs w:val="22"/>
        </w:rPr>
        <w:t>inexigibilidade</w:t>
      </w:r>
      <w:r w:rsidRPr="00867A5C">
        <w:rPr>
          <w:color w:val="auto"/>
          <w:sz w:val="22"/>
          <w:szCs w:val="22"/>
        </w:rPr>
        <w:t>de</w:t>
      </w:r>
      <w:proofErr w:type="spellEnd"/>
      <w:r w:rsidRPr="00867A5C">
        <w:rPr>
          <w:color w:val="auto"/>
          <w:sz w:val="22"/>
          <w:szCs w:val="22"/>
        </w:rPr>
        <w:t xml:space="preserve"> licitação (art.7</w:t>
      </w:r>
      <w:r w:rsidR="00894B4C" w:rsidRPr="00867A5C">
        <w:rPr>
          <w:color w:val="auto"/>
          <w:sz w:val="22"/>
          <w:szCs w:val="22"/>
        </w:rPr>
        <w:t>4</w:t>
      </w:r>
      <w:r w:rsidRPr="00867A5C">
        <w:rPr>
          <w:color w:val="auto"/>
          <w:sz w:val="22"/>
          <w:szCs w:val="22"/>
        </w:rPr>
        <w:t>, IX, da Lei n.º 14.133</w:t>
      </w:r>
      <w:r w:rsidR="003E42EC" w:rsidRPr="00867A5C">
        <w:rPr>
          <w:color w:val="auto"/>
          <w:sz w:val="22"/>
          <w:szCs w:val="22"/>
        </w:rPr>
        <w:t>/2021), sob a forma ELETRÔNICA.</w:t>
      </w:r>
    </w:p>
    <w:p w14:paraId="345236AE" w14:textId="77777777" w:rsidR="003E42EC" w:rsidRPr="00867A5C" w:rsidRDefault="003E42EC" w:rsidP="00EF1A89">
      <w:pPr>
        <w:pStyle w:val="Default"/>
        <w:keepLines/>
        <w:tabs>
          <w:tab w:val="left" w:pos="851"/>
        </w:tabs>
        <w:spacing w:line="276" w:lineRule="auto"/>
        <w:jc w:val="both"/>
        <w:rPr>
          <w:color w:val="auto"/>
          <w:sz w:val="22"/>
          <w:szCs w:val="22"/>
        </w:rPr>
      </w:pPr>
    </w:p>
    <w:p w14:paraId="6EF9E912" w14:textId="77777777" w:rsidR="00415CC9" w:rsidRPr="00867A5C" w:rsidRDefault="000A2ECF" w:rsidP="00EF1A89">
      <w:pPr>
        <w:pStyle w:val="PargrafodaLista"/>
        <w:keepLines/>
        <w:numPr>
          <w:ilvl w:val="1"/>
          <w:numId w:val="36"/>
        </w:numPr>
        <w:tabs>
          <w:tab w:val="left" w:pos="851"/>
          <w:tab w:val="left" w:pos="993"/>
        </w:tabs>
        <w:spacing w:line="276" w:lineRule="auto"/>
        <w:ind w:left="0" w:firstLine="0"/>
        <w:rPr>
          <w:rFonts w:eastAsiaTheme="majorEastAsia"/>
          <w:b/>
          <w:bCs/>
        </w:rPr>
      </w:pPr>
      <w:r w:rsidRPr="00867A5C">
        <w:t xml:space="preserve">A </w:t>
      </w:r>
      <w:proofErr w:type="spellStart"/>
      <w:r w:rsidRPr="00867A5C">
        <w:t>prestação</w:t>
      </w:r>
      <w:proofErr w:type="spellEnd"/>
      <w:r w:rsidRPr="00867A5C">
        <w:t xml:space="preserve"> dos </w:t>
      </w:r>
      <w:proofErr w:type="spellStart"/>
      <w:r w:rsidRPr="00867A5C">
        <w:t>serviços</w:t>
      </w:r>
      <w:proofErr w:type="spellEnd"/>
      <w:r w:rsidR="000A0E1C" w:rsidRPr="00867A5C">
        <w:t>/</w:t>
      </w:r>
      <w:proofErr w:type="spellStart"/>
      <w:r w:rsidR="000A0E1C" w:rsidRPr="00867A5C">
        <w:t>Aquisição</w:t>
      </w:r>
      <w:proofErr w:type="spellEnd"/>
      <w:r w:rsidRPr="00867A5C">
        <w:t xml:space="preserve"> </w:t>
      </w:r>
      <w:proofErr w:type="spellStart"/>
      <w:r w:rsidRPr="00867A5C">
        <w:t>não</w:t>
      </w:r>
      <w:proofErr w:type="spellEnd"/>
      <w:r w:rsidRPr="00867A5C">
        <w:t xml:space="preserve"> </w:t>
      </w:r>
      <w:proofErr w:type="spellStart"/>
      <w:r w:rsidRPr="00867A5C">
        <w:t>gera</w:t>
      </w:r>
      <w:proofErr w:type="spellEnd"/>
      <w:r w:rsidRPr="00867A5C">
        <w:t xml:space="preserve"> </w:t>
      </w:r>
      <w:proofErr w:type="spellStart"/>
      <w:r w:rsidRPr="00867A5C">
        <w:t>vínculo</w:t>
      </w:r>
      <w:proofErr w:type="spellEnd"/>
      <w:r w:rsidRPr="00867A5C">
        <w:t xml:space="preserve"> </w:t>
      </w:r>
      <w:proofErr w:type="spellStart"/>
      <w:r w:rsidRPr="00867A5C">
        <w:t>empregatício</w:t>
      </w:r>
      <w:proofErr w:type="spellEnd"/>
      <w:r w:rsidRPr="00867A5C">
        <w:t xml:space="preserve"> entre </w:t>
      </w:r>
      <w:proofErr w:type="spellStart"/>
      <w:r w:rsidRPr="00867A5C">
        <w:t>os</w:t>
      </w:r>
      <w:proofErr w:type="spellEnd"/>
      <w:r w:rsidRPr="00867A5C">
        <w:t xml:space="preserve"> </w:t>
      </w:r>
      <w:proofErr w:type="spellStart"/>
      <w:r w:rsidRPr="00867A5C">
        <w:t>empregados</w:t>
      </w:r>
      <w:proofErr w:type="spellEnd"/>
      <w:r w:rsidRPr="00867A5C">
        <w:t xml:space="preserve"> da CONTRATADA e a </w:t>
      </w:r>
      <w:proofErr w:type="spellStart"/>
      <w:r w:rsidRPr="00867A5C">
        <w:t>Administração</w:t>
      </w:r>
      <w:proofErr w:type="spellEnd"/>
      <w:r w:rsidRPr="00867A5C">
        <w:t xml:space="preserve"> CONTRATANTE, </w:t>
      </w:r>
      <w:proofErr w:type="spellStart"/>
      <w:r w:rsidRPr="00867A5C">
        <w:t>vedando</w:t>
      </w:r>
      <w:proofErr w:type="spellEnd"/>
      <w:r w:rsidRPr="00867A5C">
        <w:t xml:space="preserve">-se </w:t>
      </w:r>
      <w:proofErr w:type="spellStart"/>
      <w:r w:rsidRPr="00867A5C">
        <w:t>qualquer</w:t>
      </w:r>
      <w:proofErr w:type="spellEnd"/>
      <w:r w:rsidRPr="00867A5C">
        <w:t xml:space="preserve"> </w:t>
      </w:r>
      <w:proofErr w:type="spellStart"/>
      <w:r w:rsidRPr="00867A5C">
        <w:t>relação</w:t>
      </w:r>
      <w:proofErr w:type="spellEnd"/>
      <w:r w:rsidRPr="00867A5C">
        <w:t xml:space="preserve"> entre </w:t>
      </w:r>
      <w:proofErr w:type="spellStart"/>
      <w:r w:rsidRPr="00867A5C">
        <w:t>estes</w:t>
      </w:r>
      <w:proofErr w:type="spellEnd"/>
      <w:r w:rsidRPr="00867A5C">
        <w:t xml:space="preserve"> que </w:t>
      </w:r>
      <w:proofErr w:type="spellStart"/>
      <w:r w:rsidRPr="00867A5C">
        <w:t>caracterize</w:t>
      </w:r>
      <w:proofErr w:type="spellEnd"/>
      <w:r w:rsidRPr="00867A5C">
        <w:t xml:space="preserve"> </w:t>
      </w:r>
      <w:proofErr w:type="spellStart"/>
      <w:r w:rsidRPr="00867A5C">
        <w:t>pessoalidadee</w:t>
      </w:r>
      <w:proofErr w:type="spellEnd"/>
      <w:r w:rsidRPr="00867A5C">
        <w:t xml:space="preserve"> </w:t>
      </w:r>
      <w:proofErr w:type="spellStart"/>
      <w:r w:rsidRPr="00867A5C">
        <w:t>subordinação</w:t>
      </w:r>
      <w:proofErr w:type="spellEnd"/>
      <w:r w:rsidRPr="00867A5C">
        <w:t xml:space="preserve"> </w:t>
      </w:r>
      <w:proofErr w:type="spellStart"/>
      <w:r w:rsidRPr="00867A5C">
        <w:t>direta</w:t>
      </w:r>
      <w:proofErr w:type="spellEnd"/>
      <w:r w:rsidRPr="00867A5C">
        <w:t xml:space="preserve">. </w:t>
      </w:r>
    </w:p>
    <w:p w14:paraId="0A3262B0" w14:textId="77777777" w:rsidR="00415CC9" w:rsidRPr="00867A5C" w:rsidRDefault="00415CC9" w:rsidP="00EF1A89">
      <w:pPr>
        <w:pStyle w:val="PargrafodaLista"/>
        <w:keepLines/>
      </w:pPr>
    </w:p>
    <w:p w14:paraId="6E5CB46C" w14:textId="4342AC60" w:rsidR="00920804" w:rsidRPr="00867A5C" w:rsidRDefault="00415CC9" w:rsidP="00EF1A89">
      <w:pPr>
        <w:pStyle w:val="PargrafodaLista"/>
        <w:keepLines/>
        <w:numPr>
          <w:ilvl w:val="1"/>
          <w:numId w:val="36"/>
        </w:numPr>
        <w:tabs>
          <w:tab w:val="left" w:pos="851"/>
          <w:tab w:val="left" w:pos="993"/>
        </w:tabs>
        <w:spacing w:line="276" w:lineRule="auto"/>
        <w:ind w:left="0" w:firstLine="0"/>
        <w:rPr>
          <w:rFonts w:eastAsiaTheme="majorEastAsia"/>
          <w:b/>
          <w:bCs/>
        </w:rPr>
      </w:pPr>
      <w:r w:rsidRPr="00867A5C">
        <w:t xml:space="preserve">Para fins de </w:t>
      </w:r>
      <w:proofErr w:type="spellStart"/>
      <w:r w:rsidRPr="00867A5C">
        <w:t>habilitação</w:t>
      </w:r>
      <w:proofErr w:type="spellEnd"/>
      <w:r w:rsidRPr="00867A5C">
        <w:t xml:space="preserve"> </w:t>
      </w:r>
      <w:proofErr w:type="spellStart"/>
      <w:r w:rsidRPr="00867A5C">
        <w:t>jurídica</w:t>
      </w:r>
      <w:proofErr w:type="spellEnd"/>
      <w:r w:rsidRPr="00867A5C">
        <w:t xml:space="preserve">, fiscal, social e </w:t>
      </w:r>
      <w:proofErr w:type="spellStart"/>
      <w:r w:rsidRPr="00867A5C">
        <w:t>trabalhista</w:t>
      </w:r>
      <w:proofErr w:type="spellEnd"/>
      <w:r w:rsidRPr="00867A5C">
        <w:t xml:space="preserve">, </w:t>
      </w:r>
      <w:proofErr w:type="spellStart"/>
      <w:r w:rsidRPr="00867A5C">
        <w:t>deverá</w:t>
      </w:r>
      <w:proofErr w:type="spellEnd"/>
      <w:r w:rsidRPr="00867A5C">
        <w:t xml:space="preserve"> ser </w:t>
      </w:r>
      <w:proofErr w:type="spellStart"/>
      <w:r w:rsidRPr="00867A5C">
        <w:t>observado</w:t>
      </w:r>
      <w:proofErr w:type="spellEnd"/>
      <w:r w:rsidRPr="00867A5C">
        <w:t xml:space="preserve"> </w:t>
      </w:r>
      <w:proofErr w:type="spellStart"/>
      <w:r w:rsidRPr="00867A5C">
        <w:t>os</w:t>
      </w:r>
      <w:proofErr w:type="spellEnd"/>
      <w:r w:rsidRPr="00867A5C">
        <w:t xml:space="preserve"> </w:t>
      </w:r>
      <w:proofErr w:type="spellStart"/>
      <w:r w:rsidRPr="00867A5C">
        <w:t>requisitos</w:t>
      </w:r>
      <w:proofErr w:type="spellEnd"/>
      <w:r w:rsidRPr="00867A5C">
        <w:t xml:space="preserve"> </w:t>
      </w:r>
      <w:proofErr w:type="spellStart"/>
      <w:r w:rsidRPr="00867A5C">
        <w:t>exigidos</w:t>
      </w:r>
      <w:proofErr w:type="spellEnd"/>
      <w:r w:rsidRPr="00867A5C">
        <w:t xml:space="preserve"> no Aviso de </w:t>
      </w:r>
      <w:proofErr w:type="spellStart"/>
      <w:r w:rsidRPr="00867A5C">
        <w:t>Dispensa</w:t>
      </w:r>
      <w:proofErr w:type="spellEnd"/>
      <w:r w:rsidRPr="00867A5C">
        <w:t xml:space="preserve"> de </w:t>
      </w:r>
      <w:proofErr w:type="spellStart"/>
      <w:r w:rsidRPr="00867A5C">
        <w:t>Licitação</w:t>
      </w:r>
      <w:proofErr w:type="spellEnd"/>
      <w:r w:rsidRPr="00867A5C">
        <w:t>.</w:t>
      </w:r>
    </w:p>
    <w:p w14:paraId="7559DA5A" w14:textId="77777777" w:rsidR="00920804" w:rsidRPr="00867A5C" w:rsidRDefault="00920804" w:rsidP="00EF1A89">
      <w:pPr>
        <w:pStyle w:val="PargrafodaLista"/>
        <w:keepLines/>
        <w:spacing w:line="276" w:lineRule="auto"/>
        <w:rPr>
          <w:highlight w:val="yellow"/>
        </w:rPr>
      </w:pPr>
    </w:p>
    <w:p w14:paraId="1533ABAB" w14:textId="36FE6857" w:rsidR="00920804" w:rsidRPr="00867A5C" w:rsidRDefault="00920804" w:rsidP="00EF1A89">
      <w:pPr>
        <w:pStyle w:val="PargrafodaLista"/>
        <w:keepLines/>
        <w:numPr>
          <w:ilvl w:val="1"/>
          <w:numId w:val="36"/>
        </w:numPr>
        <w:tabs>
          <w:tab w:val="left" w:pos="993"/>
        </w:tabs>
        <w:spacing w:line="276" w:lineRule="auto"/>
        <w:ind w:left="0" w:firstLine="0"/>
        <w:rPr>
          <w:rFonts w:eastAsiaTheme="majorEastAsia"/>
          <w:b/>
          <w:bCs/>
        </w:rPr>
      </w:pPr>
      <w:r w:rsidRPr="00867A5C">
        <w:t xml:space="preserve">Para a </w:t>
      </w:r>
      <w:proofErr w:type="spellStart"/>
      <w:r w:rsidRPr="00867A5C">
        <w:t>habilitação</w:t>
      </w:r>
      <w:proofErr w:type="spellEnd"/>
      <w:r w:rsidRPr="00867A5C">
        <w:t xml:space="preserve"> do </w:t>
      </w:r>
      <w:proofErr w:type="spellStart"/>
      <w:r w:rsidRPr="00867A5C">
        <w:t>fornecedor</w:t>
      </w:r>
      <w:proofErr w:type="spellEnd"/>
      <w:r w:rsidRPr="00867A5C">
        <w:t xml:space="preserve"> </w:t>
      </w:r>
      <w:proofErr w:type="spellStart"/>
      <w:r w:rsidR="009E02FB" w:rsidRPr="00867A5C">
        <w:t>classificado</w:t>
      </w:r>
      <w:proofErr w:type="spellEnd"/>
      <w:r w:rsidR="009E02FB" w:rsidRPr="00867A5C">
        <w:t xml:space="preserve"> </w:t>
      </w:r>
      <w:proofErr w:type="spellStart"/>
      <w:r w:rsidR="009E02FB" w:rsidRPr="00867A5C">
        <w:t>será</w:t>
      </w:r>
      <w:proofErr w:type="spellEnd"/>
      <w:r w:rsidRPr="00867A5C">
        <w:t xml:space="preserve"> </w:t>
      </w:r>
      <w:proofErr w:type="spellStart"/>
      <w:r w:rsidRPr="00867A5C">
        <w:t>exigidas</w:t>
      </w:r>
      <w:proofErr w:type="spellEnd"/>
      <w:r w:rsidRPr="00867A5C">
        <w:t xml:space="preserve">, </w:t>
      </w:r>
      <w:proofErr w:type="spellStart"/>
      <w:r w:rsidRPr="00867A5C">
        <w:t>exclusivamente</w:t>
      </w:r>
      <w:proofErr w:type="spellEnd"/>
      <w:r w:rsidRPr="00867A5C">
        <w:t xml:space="preserve">, as </w:t>
      </w:r>
      <w:proofErr w:type="spellStart"/>
      <w:r w:rsidRPr="00867A5C">
        <w:t>condições</w:t>
      </w:r>
      <w:proofErr w:type="spellEnd"/>
      <w:r w:rsidRPr="00867A5C">
        <w:t xml:space="preserve"> de </w:t>
      </w:r>
      <w:proofErr w:type="spellStart"/>
      <w:r w:rsidRPr="00867A5C">
        <w:t>habilitação</w:t>
      </w:r>
      <w:proofErr w:type="spellEnd"/>
      <w:r w:rsidRPr="00867A5C">
        <w:t xml:space="preserve"> </w:t>
      </w:r>
      <w:proofErr w:type="spellStart"/>
      <w:r w:rsidRPr="00867A5C">
        <w:t>exigidos</w:t>
      </w:r>
      <w:proofErr w:type="spellEnd"/>
      <w:r w:rsidRPr="00867A5C">
        <w:t xml:space="preserve">, </w:t>
      </w:r>
      <w:proofErr w:type="spellStart"/>
      <w:r w:rsidRPr="00867A5C">
        <w:t>nos</w:t>
      </w:r>
      <w:proofErr w:type="spellEnd"/>
      <w:r w:rsidRPr="00867A5C">
        <w:t xml:space="preserve"> </w:t>
      </w:r>
      <w:proofErr w:type="spellStart"/>
      <w:r w:rsidRPr="00867A5C">
        <w:t>termos</w:t>
      </w:r>
      <w:proofErr w:type="spellEnd"/>
      <w:r w:rsidRPr="00867A5C">
        <w:t xml:space="preserve"> do art. 62 da Lei nº 14.133 de 2021. </w:t>
      </w:r>
    </w:p>
    <w:p w14:paraId="7A4D8793" w14:textId="77777777" w:rsidR="00920804" w:rsidRPr="00867A5C" w:rsidRDefault="00920804" w:rsidP="00EF1A89">
      <w:pPr>
        <w:pStyle w:val="PargrafodaLista"/>
        <w:keepLines/>
        <w:tabs>
          <w:tab w:val="left" w:pos="993"/>
        </w:tabs>
        <w:spacing w:line="276" w:lineRule="auto"/>
        <w:ind w:left="0"/>
      </w:pPr>
    </w:p>
    <w:p w14:paraId="0D3D9481" w14:textId="77777777" w:rsidR="00920804" w:rsidRPr="00867A5C" w:rsidRDefault="00920804" w:rsidP="00EF1A89">
      <w:pPr>
        <w:pStyle w:val="PargrafodaLista"/>
        <w:keepLines/>
        <w:numPr>
          <w:ilvl w:val="1"/>
          <w:numId w:val="36"/>
        </w:numPr>
        <w:tabs>
          <w:tab w:val="left" w:pos="993"/>
        </w:tabs>
        <w:spacing w:line="276" w:lineRule="auto"/>
        <w:ind w:left="0" w:firstLine="0"/>
        <w:rPr>
          <w:rFonts w:eastAsiaTheme="majorEastAsia"/>
          <w:b/>
          <w:bCs/>
        </w:rPr>
      </w:pPr>
      <w:r w:rsidRPr="00867A5C">
        <w:t xml:space="preserve">Nos </w:t>
      </w:r>
      <w:proofErr w:type="spellStart"/>
      <w:r w:rsidRPr="00867A5C">
        <w:t>termos</w:t>
      </w:r>
      <w:proofErr w:type="spellEnd"/>
      <w:r w:rsidRPr="00867A5C">
        <w:t xml:space="preserve"> do art. 68 da Lei 14.133/21, as </w:t>
      </w:r>
      <w:proofErr w:type="spellStart"/>
      <w:r w:rsidRPr="00867A5C">
        <w:t>habilitações</w:t>
      </w:r>
      <w:proofErr w:type="spellEnd"/>
      <w:r w:rsidRPr="00867A5C">
        <w:t xml:space="preserve"> fiscal, social e </w:t>
      </w:r>
      <w:proofErr w:type="spellStart"/>
      <w:r w:rsidRPr="00867A5C">
        <w:t>trabalhista</w:t>
      </w:r>
      <w:proofErr w:type="spellEnd"/>
      <w:r w:rsidRPr="00867A5C">
        <w:t xml:space="preserve"> </w:t>
      </w:r>
      <w:proofErr w:type="spellStart"/>
      <w:r w:rsidRPr="00867A5C">
        <w:t>serão</w:t>
      </w:r>
      <w:proofErr w:type="spellEnd"/>
      <w:r w:rsidRPr="00867A5C">
        <w:t xml:space="preserve"> </w:t>
      </w:r>
      <w:proofErr w:type="spellStart"/>
      <w:r w:rsidRPr="00867A5C">
        <w:t>aferidas</w:t>
      </w:r>
      <w:proofErr w:type="spellEnd"/>
      <w:r w:rsidRPr="00867A5C">
        <w:t xml:space="preserve"> </w:t>
      </w:r>
      <w:proofErr w:type="spellStart"/>
      <w:r w:rsidRPr="00867A5C">
        <w:t>mediante</w:t>
      </w:r>
      <w:proofErr w:type="spellEnd"/>
      <w:r w:rsidRPr="00867A5C">
        <w:t xml:space="preserve"> a </w:t>
      </w:r>
      <w:proofErr w:type="spellStart"/>
      <w:r w:rsidRPr="00867A5C">
        <w:t>verificação</w:t>
      </w:r>
      <w:proofErr w:type="spellEnd"/>
      <w:r w:rsidRPr="00867A5C">
        <w:t xml:space="preserve"> dos </w:t>
      </w:r>
      <w:proofErr w:type="spellStart"/>
      <w:r w:rsidRPr="00867A5C">
        <w:t>seguintes</w:t>
      </w:r>
      <w:proofErr w:type="spellEnd"/>
      <w:r w:rsidRPr="00867A5C">
        <w:t xml:space="preserve"> </w:t>
      </w:r>
      <w:proofErr w:type="spellStart"/>
      <w:r w:rsidRPr="00867A5C">
        <w:t>requisitos</w:t>
      </w:r>
      <w:proofErr w:type="spellEnd"/>
      <w:r w:rsidRPr="00867A5C">
        <w:t xml:space="preserve">: </w:t>
      </w:r>
    </w:p>
    <w:p w14:paraId="0E76D808" w14:textId="77777777" w:rsidR="00920804" w:rsidRPr="00867A5C" w:rsidRDefault="00920804" w:rsidP="00EF1A89">
      <w:pPr>
        <w:pStyle w:val="PargrafodaLista"/>
        <w:keepLines/>
        <w:tabs>
          <w:tab w:val="left" w:pos="993"/>
        </w:tabs>
        <w:spacing w:line="276" w:lineRule="auto"/>
        <w:ind w:left="0"/>
      </w:pPr>
    </w:p>
    <w:p w14:paraId="1BD48A98" w14:textId="4BDF8A1E" w:rsidR="00920804" w:rsidRPr="00867A5C" w:rsidRDefault="00920804" w:rsidP="00EF1A89">
      <w:pPr>
        <w:pStyle w:val="PargrafodaLista"/>
        <w:keepLines/>
        <w:numPr>
          <w:ilvl w:val="2"/>
          <w:numId w:val="36"/>
        </w:numPr>
        <w:tabs>
          <w:tab w:val="left" w:pos="993"/>
        </w:tabs>
        <w:spacing w:line="276" w:lineRule="auto"/>
        <w:ind w:left="0" w:firstLine="0"/>
        <w:rPr>
          <w:rFonts w:eastAsiaTheme="majorEastAsia"/>
          <w:b/>
          <w:bCs/>
        </w:rPr>
      </w:pPr>
      <w:r w:rsidRPr="00867A5C">
        <w:t xml:space="preserve">A </w:t>
      </w:r>
      <w:proofErr w:type="spellStart"/>
      <w:r w:rsidRPr="00867A5C">
        <w:t>inscrição</w:t>
      </w:r>
      <w:proofErr w:type="spellEnd"/>
      <w:r w:rsidRPr="00867A5C">
        <w:t xml:space="preserve"> no </w:t>
      </w:r>
      <w:proofErr w:type="spellStart"/>
      <w:r w:rsidRPr="00867A5C">
        <w:t>Cadastro</w:t>
      </w:r>
      <w:proofErr w:type="spellEnd"/>
      <w:r w:rsidRPr="00867A5C">
        <w:t xml:space="preserve"> Nacional da Pessoa </w:t>
      </w:r>
      <w:proofErr w:type="spellStart"/>
      <w:r w:rsidRPr="00867A5C">
        <w:t>Jurídica</w:t>
      </w:r>
      <w:proofErr w:type="spellEnd"/>
      <w:r w:rsidRPr="00867A5C">
        <w:t xml:space="preserve"> (CNPJ); </w:t>
      </w:r>
    </w:p>
    <w:p w14:paraId="0995FEA6" w14:textId="77777777" w:rsidR="00920804" w:rsidRPr="00867A5C" w:rsidRDefault="00920804" w:rsidP="00EF1A89">
      <w:pPr>
        <w:pStyle w:val="PargrafodaLista"/>
        <w:keepLines/>
        <w:numPr>
          <w:ilvl w:val="2"/>
          <w:numId w:val="36"/>
        </w:numPr>
        <w:tabs>
          <w:tab w:val="left" w:pos="993"/>
        </w:tabs>
        <w:spacing w:line="276" w:lineRule="auto"/>
        <w:ind w:left="0" w:firstLine="0"/>
        <w:rPr>
          <w:rFonts w:eastAsiaTheme="majorEastAsia"/>
          <w:b/>
          <w:bCs/>
        </w:rPr>
      </w:pPr>
      <w:r w:rsidRPr="00867A5C">
        <w:t xml:space="preserve">A </w:t>
      </w:r>
      <w:proofErr w:type="spellStart"/>
      <w:r w:rsidRPr="00867A5C">
        <w:t>regularidade</w:t>
      </w:r>
      <w:proofErr w:type="spellEnd"/>
      <w:r w:rsidRPr="00867A5C">
        <w:t xml:space="preserve"> </w:t>
      </w:r>
      <w:proofErr w:type="spellStart"/>
      <w:r w:rsidRPr="00867A5C">
        <w:t>perante</w:t>
      </w:r>
      <w:proofErr w:type="spellEnd"/>
      <w:r w:rsidRPr="00867A5C">
        <w:t xml:space="preserve"> a Fazenda federal, </w:t>
      </w:r>
      <w:proofErr w:type="spellStart"/>
      <w:r w:rsidRPr="00867A5C">
        <w:t>estadual</w:t>
      </w:r>
      <w:proofErr w:type="spellEnd"/>
      <w:r w:rsidRPr="00867A5C">
        <w:t xml:space="preserve"> e/</w:t>
      </w:r>
      <w:proofErr w:type="spellStart"/>
      <w:r w:rsidRPr="00867A5C">
        <w:t>ou</w:t>
      </w:r>
      <w:proofErr w:type="spellEnd"/>
      <w:r w:rsidRPr="00867A5C">
        <w:t xml:space="preserve"> municipal do </w:t>
      </w:r>
      <w:proofErr w:type="spellStart"/>
      <w:r w:rsidRPr="00867A5C">
        <w:t>domicílio</w:t>
      </w:r>
      <w:proofErr w:type="spellEnd"/>
      <w:r w:rsidRPr="00867A5C">
        <w:t xml:space="preserve"> </w:t>
      </w:r>
      <w:proofErr w:type="spellStart"/>
      <w:r w:rsidRPr="00867A5C">
        <w:t>ou</w:t>
      </w:r>
      <w:proofErr w:type="spellEnd"/>
      <w:r w:rsidRPr="00867A5C">
        <w:t xml:space="preserve"> </w:t>
      </w:r>
      <w:proofErr w:type="spellStart"/>
      <w:r w:rsidRPr="00867A5C">
        <w:t>sede</w:t>
      </w:r>
      <w:proofErr w:type="spellEnd"/>
      <w:r w:rsidRPr="00867A5C">
        <w:t xml:space="preserve"> do </w:t>
      </w:r>
      <w:proofErr w:type="spellStart"/>
      <w:r w:rsidRPr="00867A5C">
        <w:t>licitante</w:t>
      </w:r>
      <w:proofErr w:type="spellEnd"/>
      <w:r w:rsidRPr="00867A5C">
        <w:t xml:space="preserve">, </w:t>
      </w:r>
      <w:proofErr w:type="spellStart"/>
      <w:r w:rsidRPr="00867A5C">
        <w:t>ou</w:t>
      </w:r>
      <w:proofErr w:type="spellEnd"/>
      <w:r w:rsidRPr="00867A5C">
        <w:t xml:space="preserve"> </w:t>
      </w:r>
      <w:proofErr w:type="spellStart"/>
      <w:r w:rsidRPr="00867A5C">
        <w:t>outra</w:t>
      </w:r>
      <w:proofErr w:type="spellEnd"/>
      <w:r w:rsidRPr="00867A5C">
        <w:t xml:space="preserve"> </w:t>
      </w:r>
      <w:proofErr w:type="spellStart"/>
      <w:r w:rsidRPr="00867A5C">
        <w:t>equivalente</w:t>
      </w:r>
      <w:proofErr w:type="spellEnd"/>
      <w:r w:rsidRPr="00867A5C">
        <w:t xml:space="preserve">, </w:t>
      </w:r>
      <w:proofErr w:type="spellStart"/>
      <w:r w:rsidRPr="00867A5C">
        <w:t>na</w:t>
      </w:r>
      <w:proofErr w:type="spellEnd"/>
      <w:r w:rsidRPr="00867A5C">
        <w:t xml:space="preserve"> forma da lei; </w:t>
      </w:r>
    </w:p>
    <w:p w14:paraId="5EB2AF6B" w14:textId="77777777" w:rsidR="00920804" w:rsidRPr="00867A5C" w:rsidRDefault="00920804" w:rsidP="00EF1A89">
      <w:pPr>
        <w:pStyle w:val="PargrafodaLista"/>
        <w:keepLines/>
        <w:numPr>
          <w:ilvl w:val="2"/>
          <w:numId w:val="36"/>
        </w:numPr>
        <w:tabs>
          <w:tab w:val="left" w:pos="993"/>
        </w:tabs>
        <w:spacing w:line="276" w:lineRule="auto"/>
        <w:ind w:left="0" w:firstLine="0"/>
        <w:rPr>
          <w:rFonts w:eastAsiaTheme="majorEastAsia"/>
          <w:b/>
          <w:bCs/>
        </w:rPr>
      </w:pPr>
      <w:r w:rsidRPr="00867A5C">
        <w:t xml:space="preserve">A </w:t>
      </w:r>
      <w:proofErr w:type="spellStart"/>
      <w:r w:rsidRPr="00867A5C">
        <w:t>regularidade</w:t>
      </w:r>
      <w:proofErr w:type="spellEnd"/>
      <w:r w:rsidRPr="00867A5C">
        <w:t xml:space="preserve"> </w:t>
      </w:r>
      <w:proofErr w:type="spellStart"/>
      <w:r w:rsidRPr="00867A5C">
        <w:t>relativa</w:t>
      </w:r>
      <w:proofErr w:type="spellEnd"/>
      <w:r w:rsidRPr="00867A5C">
        <w:t xml:space="preserve"> à </w:t>
      </w:r>
      <w:proofErr w:type="spellStart"/>
      <w:r w:rsidRPr="00867A5C">
        <w:t>Seguridade</w:t>
      </w:r>
      <w:proofErr w:type="spellEnd"/>
      <w:r w:rsidRPr="00867A5C">
        <w:t xml:space="preserve"> Social e </w:t>
      </w:r>
      <w:proofErr w:type="spellStart"/>
      <w:r w:rsidRPr="00867A5C">
        <w:t>ao</w:t>
      </w:r>
      <w:proofErr w:type="spellEnd"/>
      <w:r w:rsidRPr="00867A5C">
        <w:t xml:space="preserve"> FGTS, que </w:t>
      </w:r>
      <w:proofErr w:type="spellStart"/>
      <w:r w:rsidRPr="00867A5C">
        <w:t>demonstre</w:t>
      </w:r>
      <w:proofErr w:type="spellEnd"/>
      <w:r w:rsidRPr="00867A5C">
        <w:t xml:space="preserve"> </w:t>
      </w:r>
      <w:proofErr w:type="spellStart"/>
      <w:r w:rsidRPr="00867A5C">
        <w:t>cumprimento</w:t>
      </w:r>
      <w:proofErr w:type="spellEnd"/>
      <w:r w:rsidRPr="00867A5C">
        <w:t xml:space="preserve"> dos </w:t>
      </w:r>
      <w:proofErr w:type="spellStart"/>
      <w:r w:rsidRPr="00867A5C">
        <w:t>encargos</w:t>
      </w:r>
      <w:proofErr w:type="spellEnd"/>
      <w:r w:rsidRPr="00867A5C">
        <w:t xml:space="preserve"> </w:t>
      </w:r>
      <w:proofErr w:type="spellStart"/>
      <w:r w:rsidRPr="00867A5C">
        <w:t>sociais</w:t>
      </w:r>
      <w:proofErr w:type="spellEnd"/>
      <w:r w:rsidRPr="00867A5C">
        <w:t xml:space="preserve"> </w:t>
      </w:r>
      <w:proofErr w:type="spellStart"/>
      <w:r w:rsidRPr="00867A5C">
        <w:t>instituídos</w:t>
      </w:r>
      <w:proofErr w:type="spellEnd"/>
      <w:r w:rsidRPr="00867A5C">
        <w:t xml:space="preserve"> por lei; </w:t>
      </w:r>
    </w:p>
    <w:p w14:paraId="14727051" w14:textId="77777777" w:rsidR="00920804" w:rsidRPr="00867A5C" w:rsidRDefault="00920804" w:rsidP="00EF1A89">
      <w:pPr>
        <w:pStyle w:val="PargrafodaLista"/>
        <w:keepLines/>
        <w:numPr>
          <w:ilvl w:val="2"/>
          <w:numId w:val="36"/>
        </w:numPr>
        <w:tabs>
          <w:tab w:val="left" w:pos="993"/>
        </w:tabs>
        <w:spacing w:line="276" w:lineRule="auto"/>
        <w:ind w:left="0" w:firstLine="0"/>
        <w:rPr>
          <w:rFonts w:eastAsiaTheme="majorEastAsia"/>
          <w:b/>
          <w:bCs/>
        </w:rPr>
      </w:pPr>
      <w:r w:rsidRPr="00867A5C">
        <w:t xml:space="preserve">A </w:t>
      </w:r>
      <w:proofErr w:type="spellStart"/>
      <w:r w:rsidRPr="00867A5C">
        <w:t>regularidade</w:t>
      </w:r>
      <w:proofErr w:type="spellEnd"/>
      <w:r w:rsidRPr="00867A5C">
        <w:t xml:space="preserve"> </w:t>
      </w:r>
      <w:proofErr w:type="spellStart"/>
      <w:r w:rsidRPr="00867A5C">
        <w:t>perante</w:t>
      </w:r>
      <w:proofErr w:type="spellEnd"/>
      <w:r w:rsidRPr="00867A5C">
        <w:t xml:space="preserve"> a </w:t>
      </w:r>
      <w:proofErr w:type="spellStart"/>
      <w:r w:rsidRPr="00867A5C">
        <w:t>Justiça</w:t>
      </w:r>
      <w:proofErr w:type="spellEnd"/>
      <w:r w:rsidRPr="00867A5C">
        <w:t xml:space="preserve"> do </w:t>
      </w:r>
      <w:proofErr w:type="spellStart"/>
      <w:r w:rsidRPr="00867A5C">
        <w:t>Trabalho</w:t>
      </w:r>
      <w:proofErr w:type="spellEnd"/>
      <w:r w:rsidRPr="00867A5C">
        <w:t xml:space="preserve">; </w:t>
      </w:r>
    </w:p>
    <w:p w14:paraId="4499D5DB" w14:textId="77777777" w:rsidR="00920804" w:rsidRPr="00867A5C" w:rsidRDefault="00920804" w:rsidP="00EF1A89">
      <w:pPr>
        <w:pStyle w:val="PargrafodaLista"/>
        <w:keepLines/>
        <w:numPr>
          <w:ilvl w:val="2"/>
          <w:numId w:val="36"/>
        </w:numPr>
        <w:tabs>
          <w:tab w:val="left" w:pos="993"/>
        </w:tabs>
        <w:spacing w:line="276" w:lineRule="auto"/>
        <w:ind w:left="0" w:firstLine="0"/>
        <w:rPr>
          <w:rFonts w:eastAsiaTheme="majorEastAsia"/>
          <w:b/>
          <w:bCs/>
        </w:rPr>
      </w:pPr>
      <w:r w:rsidRPr="00867A5C">
        <w:t xml:space="preserve">O </w:t>
      </w:r>
      <w:proofErr w:type="spellStart"/>
      <w:r w:rsidRPr="00867A5C">
        <w:t>cumprimento</w:t>
      </w:r>
      <w:proofErr w:type="spellEnd"/>
      <w:r w:rsidRPr="00867A5C">
        <w:t xml:space="preserve"> do </w:t>
      </w:r>
      <w:proofErr w:type="spellStart"/>
      <w:r w:rsidRPr="00867A5C">
        <w:t>disposto</w:t>
      </w:r>
      <w:proofErr w:type="spellEnd"/>
      <w:r w:rsidRPr="00867A5C">
        <w:t xml:space="preserve"> no </w:t>
      </w:r>
      <w:proofErr w:type="spellStart"/>
      <w:r w:rsidRPr="00867A5C">
        <w:t>inciso</w:t>
      </w:r>
      <w:proofErr w:type="spellEnd"/>
      <w:r w:rsidRPr="00867A5C">
        <w:t xml:space="preserve"> XXXIII do art. 7º da </w:t>
      </w:r>
      <w:proofErr w:type="spellStart"/>
      <w:r w:rsidRPr="00867A5C">
        <w:t>Constituição</w:t>
      </w:r>
      <w:proofErr w:type="spellEnd"/>
      <w:r w:rsidRPr="00867A5C">
        <w:t xml:space="preserve"> Federal. </w:t>
      </w:r>
    </w:p>
    <w:p w14:paraId="4EEC576F" w14:textId="503269DB" w:rsidR="00920804" w:rsidRPr="00867A5C" w:rsidRDefault="00920804" w:rsidP="00EF1A89">
      <w:pPr>
        <w:pStyle w:val="PargrafodaLista"/>
        <w:keepLines/>
        <w:numPr>
          <w:ilvl w:val="2"/>
          <w:numId w:val="36"/>
        </w:numPr>
        <w:tabs>
          <w:tab w:val="left" w:pos="993"/>
        </w:tabs>
        <w:spacing w:line="276" w:lineRule="auto"/>
        <w:ind w:left="0" w:firstLine="0"/>
        <w:rPr>
          <w:rFonts w:eastAsiaTheme="majorEastAsia"/>
          <w:b/>
          <w:bCs/>
        </w:rPr>
      </w:pPr>
      <w:proofErr w:type="spellStart"/>
      <w:r w:rsidRPr="00867A5C">
        <w:t>Certidão</w:t>
      </w:r>
      <w:proofErr w:type="spellEnd"/>
      <w:r w:rsidRPr="00867A5C">
        <w:t xml:space="preserve"> </w:t>
      </w:r>
      <w:proofErr w:type="spellStart"/>
      <w:r w:rsidRPr="00867A5C">
        <w:t>negativa</w:t>
      </w:r>
      <w:proofErr w:type="spellEnd"/>
      <w:r w:rsidRPr="00867A5C">
        <w:t xml:space="preserve"> de </w:t>
      </w:r>
      <w:proofErr w:type="spellStart"/>
      <w:r w:rsidRPr="00867A5C">
        <w:t>feitos</w:t>
      </w:r>
      <w:proofErr w:type="spellEnd"/>
      <w:r w:rsidRPr="00867A5C">
        <w:t xml:space="preserve"> </w:t>
      </w:r>
      <w:proofErr w:type="spellStart"/>
      <w:r w:rsidRPr="00867A5C">
        <w:t>sobre</w:t>
      </w:r>
      <w:proofErr w:type="spellEnd"/>
      <w:r w:rsidRPr="00867A5C">
        <w:t xml:space="preserve"> </w:t>
      </w:r>
      <w:proofErr w:type="spellStart"/>
      <w:r w:rsidRPr="00867A5C">
        <w:t>falência</w:t>
      </w:r>
      <w:proofErr w:type="spellEnd"/>
      <w:r w:rsidRPr="00867A5C">
        <w:t xml:space="preserve"> </w:t>
      </w:r>
      <w:proofErr w:type="spellStart"/>
      <w:r w:rsidRPr="00867A5C">
        <w:t>expedida</w:t>
      </w:r>
      <w:proofErr w:type="spellEnd"/>
      <w:r w:rsidRPr="00867A5C">
        <w:t xml:space="preserve"> </w:t>
      </w:r>
      <w:proofErr w:type="spellStart"/>
      <w:r w:rsidRPr="00867A5C">
        <w:t>pelo</w:t>
      </w:r>
      <w:proofErr w:type="spellEnd"/>
      <w:r w:rsidRPr="00867A5C">
        <w:t xml:space="preserve"> </w:t>
      </w:r>
      <w:proofErr w:type="spellStart"/>
      <w:r w:rsidRPr="00867A5C">
        <w:t>distribuidor</w:t>
      </w:r>
      <w:proofErr w:type="spellEnd"/>
      <w:r w:rsidRPr="00867A5C">
        <w:t xml:space="preserve"> da </w:t>
      </w:r>
      <w:proofErr w:type="spellStart"/>
      <w:r w:rsidRPr="00867A5C">
        <w:t>sede</w:t>
      </w:r>
      <w:proofErr w:type="spellEnd"/>
      <w:r w:rsidRPr="00867A5C">
        <w:t xml:space="preserve"> </w:t>
      </w:r>
      <w:proofErr w:type="gramStart"/>
      <w:r w:rsidRPr="00867A5C">
        <w:t>do</w:t>
      </w:r>
      <w:proofErr w:type="gramEnd"/>
      <w:r w:rsidRPr="00867A5C">
        <w:t xml:space="preserve"> </w:t>
      </w:r>
      <w:proofErr w:type="spellStart"/>
      <w:r w:rsidRPr="00867A5C">
        <w:t>licitante</w:t>
      </w:r>
      <w:proofErr w:type="spellEnd"/>
      <w:r w:rsidRPr="00867A5C">
        <w:t xml:space="preserve">. </w:t>
      </w:r>
    </w:p>
    <w:p w14:paraId="3913C456" w14:textId="70401021" w:rsidR="003C0545" w:rsidRPr="00867A5C" w:rsidRDefault="003C0545" w:rsidP="00EF1A89">
      <w:pPr>
        <w:pStyle w:val="PargrafodaLista"/>
        <w:keepLines/>
        <w:numPr>
          <w:ilvl w:val="2"/>
          <w:numId w:val="36"/>
        </w:numPr>
        <w:tabs>
          <w:tab w:val="left" w:pos="993"/>
        </w:tabs>
        <w:spacing w:line="276" w:lineRule="auto"/>
        <w:ind w:left="0" w:firstLine="0"/>
        <w:rPr>
          <w:rFonts w:eastAsiaTheme="majorEastAsia"/>
          <w:b/>
          <w:bCs/>
        </w:rPr>
      </w:pPr>
      <w:proofErr w:type="spellStart"/>
      <w:r w:rsidRPr="00867A5C">
        <w:t>Atestado</w:t>
      </w:r>
      <w:proofErr w:type="spellEnd"/>
      <w:r w:rsidRPr="00867A5C">
        <w:t xml:space="preserve"> de </w:t>
      </w:r>
      <w:proofErr w:type="spellStart"/>
      <w:r w:rsidRPr="00867A5C">
        <w:t>exclusividade</w:t>
      </w:r>
      <w:proofErr w:type="spellEnd"/>
    </w:p>
    <w:p w14:paraId="64B7A68A" w14:textId="7B0D04FE" w:rsidR="004C1233" w:rsidRPr="00867A5C" w:rsidRDefault="004C1233" w:rsidP="00EF1A89">
      <w:pPr>
        <w:pStyle w:val="PargrafodaLista"/>
        <w:keepLines/>
        <w:numPr>
          <w:ilvl w:val="2"/>
          <w:numId w:val="36"/>
        </w:numPr>
        <w:tabs>
          <w:tab w:val="left" w:pos="993"/>
        </w:tabs>
        <w:spacing w:line="276" w:lineRule="auto"/>
        <w:ind w:left="0" w:firstLine="0"/>
        <w:rPr>
          <w:rFonts w:eastAsiaTheme="majorEastAsia"/>
          <w:b/>
          <w:bCs/>
        </w:rPr>
      </w:pPr>
      <w:proofErr w:type="spellStart"/>
      <w:r w:rsidRPr="00867A5C">
        <w:t>Atestado</w:t>
      </w:r>
      <w:proofErr w:type="spellEnd"/>
      <w:r w:rsidRPr="00867A5C">
        <w:t xml:space="preserve"> de </w:t>
      </w:r>
      <w:proofErr w:type="spellStart"/>
      <w:r w:rsidRPr="00867A5C">
        <w:t>Capacidade</w:t>
      </w:r>
      <w:proofErr w:type="spellEnd"/>
      <w:r w:rsidRPr="00867A5C">
        <w:t xml:space="preserve"> Técnica</w:t>
      </w:r>
    </w:p>
    <w:p w14:paraId="6DE52586" w14:textId="35D14A54" w:rsidR="002171F3" w:rsidRPr="00867A5C" w:rsidRDefault="006534E1" w:rsidP="00EF1A89">
      <w:pPr>
        <w:pStyle w:val="Ttulo1"/>
        <w:numPr>
          <w:ilvl w:val="0"/>
          <w:numId w:val="36"/>
        </w:numPr>
        <w:tabs>
          <w:tab w:val="left" w:pos="851"/>
        </w:tabs>
        <w:spacing w:line="276" w:lineRule="auto"/>
        <w:ind w:left="0" w:firstLine="0"/>
        <w:jc w:val="both"/>
        <w:rPr>
          <w:rFonts w:ascii="Arial" w:hAnsi="Arial" w:cs="Arial"/>
          <w:color w:val="auto"/>
          <w:sz w:val="22"/>
          <w:szCs w:val="22"/>
        </w:rPr>
      </w:pPr>
      <w:bookmarkStart w:id="9" w:name="_Toc155271640"/>
      <w:bookmarkEnd w:id="6"/>
      <w:bookmarkEnd w:id="7"/>
      <w:r w:rsidRPr="00867A5C">
        <w:rPr>
          <w:rFonts w:ascii="Arial" w:hAnsi="Arial" w:cs="Arial"/>
          <w:color w:val="auto"/>
          <w:sz w:val="22"/>
          <w:szCs w:val="22"/>
        </w:rPr>
        <w:t>DA AMOSTRA</w:t>
      </w:r>
      <w:bookmarkEnd w:id="9"/>
    </w:p>
    <w:p w14:paraId="7BDFA566" w14:textId="4DD936E2" w:rsidR="006534E1" w:rsidRPr="00867A5C" w:rsidRDefault="006534E1" w:rsidP="00EF1A89">
      <w:pPr>
        <w:keepLines/>
        <w:spacing w:line="276" w:lineRule="auto"/>
      </w:pPr>
    </w:p>
    <w:p w14:paraId="3E151E78" w14:textId="25C3376F" w:rsidR="006534E1" w:rsidRPr="00867A5C" w:rsidRDefault="006534E1" w:rsidP="00EF1A89">
      <w:pPr>
        <w:keepLines/>
        <w:spacing w:line="276" w:lineRule="auto"/>
      </w:pPr>
      <w:r w:rsidRPr="00867A5C">
        <w:rPr>
          <w:b/>
        </w:rPr>
        <w:t>4.1</w:t>
      </w:r>
      <w:r w:rsidRPr="00867A5C">
        <w:t xml:space="preserve">        </w:t>
      </w:r>
      <w:proofErr w:type="spellStart"/>
      <w:r w:rsidRPr="00867A5C">
        <w:t>Não</w:t>
      </w:r>
      <w:proofErr w:type="spellEnd"/>
      <w:r w:rsidRPr="00867A5C">
        <w:t xml:space="preserve"> </w:t>
      </w:r>
      <w:proofErr w:type="spellStart"/>
      <w:r w:rsidRPr="00867A5C">
        <w:t>será</w:t>
      </w:r>
      <w:proofErr w:type="spellEnd"/>
      <w:r w:rsidRPr="00867A5C">
        <w:t xml:space="preserve"> </w:t>
      </w:r>
      <w:proofErr w:type="spellStart"/>
      <w:r w:rsidRPr="00867A5C">
        <w:t>necessário</w:t>
      </w:r>
      <w:proofErr w:type="spellEnd"/>
      <w:r w:rsidRPr="00867A5C">
        <w:t xml:space="preserve"> </w:t>
      </w:r>
      <w:proofErr w:type="spellStart"/>
      <w:r w:rsidRPr="00867A5C">
        <w:t>envio</w:t>
      </w:r>
      <w:proofErr w:type="spellEnd"/>
      <w:r w:rsidRPr="00867A5C">
        <w:t xml:space="preserve"> de </w:t>
      </w:r>
      <w:proofErr w:type="spellStart"/>
      <w:r w:rsidRPr="00867A5C">
        <w:t>amostras</w:t>
      </w:r>
      <w:proofErr w:type="spellEnd"/>
      <w:r w:rsidRPr="00867A5C">
        <w:t>.</w:t>
      </w:r>
    </w:p>
    <w:p w14:paraId="60D7586A" w14:textId="60E0E202" w:rsidR="002171F3" w:rsidRPr="00867A5C" w:rsidRDefault="00B165CF" w:rsidP="00EF1A89">
      <w:pPr>
        <w:pStyle w:val="Ttulo1"/>
        <w:numPr>
          <w:ilvl w:val="0"/>
          <w:numId w:val="35"/>
        </w:numPr>
        <w:tabs>
          <w:tab w:val="left" w:pos="851"/>
        </w:tabs>
        <w:spacing w:line="276" w:lineRule="auto"/>
        <w:jc w:val="both"/>
        <w:rPr>
          <w:rFonts w:ascii="Arial" w:hAnsi="Arial" w:cs="Arial"/>
          <w:color w:val="auto"/>
          <w:sz w:val="22"/>
          <w:szCs w:val="22"/>
        </w:rPr>
      </w:pPr>
      <w:bookmarkStart w:id="10" w:name="_Toc124771805"/>
      <w:bookmarkStart w:id="11" w:name="_Toc124846870"/>
      <w:bookmarkStart w:id="12" w:name="_Toc155271641"/>
      <w:r>
        <w:rPr>
          <w:rFonts w:ascii="Arial" w:hAnsi="Arial" w:cs="Arial"/>
          <w:color w:val="auto"/>
          <w:sz w:val="22"/>
          <w:szCs w:val="22"/>
        </w:rPr>
        <w:t xml:space="preserve">       </w:t>
      </w:r>
      <w:r w:rsidR="002171F3" w:rsidRPr="00867A5C">
        <w:rPr>
          <w:rFonts w:ascii="Arial" w:hAnsi="Arial" w:cs="Arial"/>
          <w:color w:val="auto"/>
          <w:sz w:val="22"/>
          <w:szCs w:val="22"/>
        </w:rPr>
        <w:t>DA VIGÊNCIA</w:t>
      </w:r>
      <w:bookmarkEnd w:id="10"/>
      <w:bookmarkEnd w:id="11"/>
      <w:bookmarkEnd w:id="12"/>
    </w:p>
    <w:p w14:paraId="7F9A5A19" w14:textId="63013123" w:rsidR="00DD267A" w:rsidRPr="00867A5C" w:rsidRDefault="00DD267A" w:rsidP="00EF1A89">
      <w:pPr>
        <w:pStyle w:val="NormalJustificado"/>
        <w:keepLines/>
        <w:tabs>
          <w:tab w:val="num" w:pos="0"/>
          <w:tab w:val="left" w:pos="142"/>
          <w:tab w:val="left" w:pos="284"/>
          <w:tab w:val="left" w:pos="851"/>
        </w:tabs>
        <w:spacing w:line="276" w:lineRule="auto"/>
        <w:rPr>
          <w:rFonts w:ascii="Arial" w:hAnsi="Arial" w:cs="Arial"/>
          <w:sz w:val="22"/>
          <w:szCs w:val="22"/>
        </w:rPr>
      </w:pPr>
    </w:p>
    <w:p w14:paraId="76773A12" w14:textId="4066B2B2" w:rsidR="004C1233" w:rsidRPr="00867A5C" w:rsidRDefault="00B165CF" w:rsidP="00EF1A89">
      <w:pPr>
        <w:pStyle w:val="Nvel2-Red"/>
        <w:keepLines/>
        <w:numPr>
          <w:ilvl w:val="1"/>
          <w:numId w:val="35"/>
        </w:numPr>
        <w:tabs>
          <w:tab w:val="left" w:pos="851"/>
        </w:tabs>
        <w:spacing w:afterLines="120" w:after="288"/>
        <w:ind w:left="0" w:firstLine="0"/>
        <w:rPr>
          <w:i w:val="0"/>
          <w:color w:val="auto"/>
        </w:rPr>
      </w:pPr>
      <w:bookmarkStart w:id="13" w:name="_Toc124771806"/>
      <w:bookmarkStart w:id="14" w:name="_Toc124846871"/>
      <w:bookmarkStart w:id="15" w:name="_Toc155271642"/>
      <w:r w:rsidRPr="00B165CF">
        <w:rPr>
          <w:i w:val="0"/>
          <w:color w:val="auto"/>
        </w:rPr>
        <w:t xml:space="preserve">O </w:t>
      </w:r>
      <w:proofErr w:type="spellStart"/>
      <w:r w:rsidRPr="00B165CF">
        <w:rPr>
          <w:i w:val="0"/>
          <w:color w:val="auto"/>
        </w:rPr>
        <w:t>prazo</w:t>
      </w:r>
      <w:proofErr w:type="spellEnd"/>
      <w:r w:rsidRPr="00B165CF">
        <w:rPr>
          <w:i w:val="0"/>
          <w:color w:val="auto"/>
        </w:rPr>
        <w:t xml:space="preserve"> de </w:t>
      </w:r>
      <w:proofErr w:type="spellStart"/>
      <w:r w:rsidRPr="00B165CF">
        <w:rPr>
          <w:i w:val="0"/>
          <w:color w:val="auto"/>
        </w:rPr>
        <w:t>vigência</w:t>
      </w:r>
      <w:proofErr w:type="spellEnd"/>
      <w:r w:rsidRPr="00B165CF">
        <w:rPr>
          <w:i w:val="0"/>
          <w:color w:val="auto"/>
        </w:rPr>
        <w:t xml:space="preserve"> da </w:t>
      </w:r>
      <w:proofErr w:type="spellStart"/>
      <w:r w:rsidRPr="00B165CF">
        <w:rPr>
          <w:i w:val="0"/>
          <w:color w:val="auto"/>
        </w:rPr>
        <w:t>contratação</w:t>
      </w:r>
      <w:proofErr w:type="spellEnd"/>
      <w:r w:rsidRPr="00B165CF">
        <w:rPr>
          <w:i w:val="0"/>
          <w:color w:val="auto"/>
        </w:rPr>
        <w:t xml:space="preserve"> é de 12 (doze) meses, </w:t>
      </w:r>
      <w:proofErr w:type="spellStart"/>
      <w:r w:rsidRPr="00B165CF">
        <w:rPr>
          <w:i w:val="0"/>
          <w:color w:val="auto"/>
        </w:rPr>
        <w:t>contados</w:t>
      </w:r>
      <w:proofErr w:type="spellEnd"/>
      <w:r w:rsidRPr="00B165CF">
        <w:rPr>
          <w:i w:val="0"/>
          <w:color w:val="auto"/>
        </w:rPr>
        <w:t xml:space="preserve"> da </w:t>
      </w:r>
      <w:proofErr w:type="spellStart"/>
      <w:r w:rsidRPr="00B165CF">
        <w:rPr>
          <w:i w:val="0"/>
          <w:color w:val="auto"/>
        </w:rPr>
        <w:t>lberação</w:t>
      </w:r>
      <w:proofErr w:type="spellEnd"/>
      <w:r w:rsidRPr="00B165CF">
        <w:rPr>
          <w:i w:val="0"/>
          <w:color w:val="auto"/>
        </w:rPr>
        <w:t xml:space="preserve"> da </w:t>
      </w:r>
      <w:proofErr w:type="spellStart"/>
      <w:r w:rsidRPr="00B165CF">
        <w:rPr>
          <w:i w:val="0"/>
          <w:color w:val="auto"/>
        </w:rPr>
        <w:t>senha</w:t>
      </w:r>
      <w:proofErr w:type="spellEnd"/>
      <w:r w:rsidRPr="00B165CF">
        <w:rPr>
          <w:i w:val="0"/>
          <w:color w:val="auto"/>
        </w:rPr>
        <w:t xml:space="preserve"> e </w:t>
      </w:r>
      <w:proofErr w:type="spellStart"/>
      <w:r w:rsidRPr="00B165CF">
        <w:rPr>
          <w:i w:val="0"/>
          <w:color w:val="auto"/>
        </w:rPr>
        <w:t>acesso</w:t>
      </w:r>
      <w:proofErr w:type="spellEnd"/>
      <w:r w:rsidRPr="00B165CF">
        <w:rPr>
          <w:i w:val="0"/>
          <w:color w:val="auto"/>
        </w:rPr>
        <w:t xml:space="preserve"> </w:t>
      </w:r>
      <w:proofErr w:type="spellStart"/>
      <w:r w:rsidRPr="00B165CF">
        <w:rPr>
          <w:i w:val="0"/>
          <w:color w:val="auto"/>
        </w:rPr>
        <w:t>ao</w:t>
      </w:r>
      <w:proofErr w:type="spellEnd"/>
      <w:r w:rsidRPr="00B165CF">
        <w:rPr>
          <w:i w:val="0"/>
          <w:color w:val="auto"/>
        </w:rPr>
        <w:t xml:space="preserve"> Banco de </w:t>
      </w:r>
      <w:proofErr w:type="spellStart"/>
      <w:r w:rsidRPr="00B165CF">
        <w:rPr>
          <w:i w:val="0"/>
          <w:color w:val="auto"/>
        </w:rPr>
        <w:t>Preços</w:t>
      </w:r>
      <w:proofErr w:type="spellEnd"/>
      <w:r w:rsidR="004C1233" w:rsidRPr="00867A5C">
        <w:rPr>
          <w:i w:val="0"/>
          <w:color w:val="auto"/>
        </w:rPr>
        <w:t xml:space="preserve">, </w:t>
      </w:r>
      <w:proofErr w:type="spellStart"/>
      <w:r w:rsidR="004C1233" w:rsidRPr="00867A5C">
        <w:rPr>
          <w:i w:val="0"/>
          <w:color w:val="auto"/>
        </w:rPr>
        <w:t>prorrogável</w:t>
      </w:r>
      <w:proofErr w:type="spellEnd"/>
      <w:r w:rsidR="004C1233" w:rsidRPr="00867A5C">
        <w:rPr>
          <w:i w:val="0"/>
          <w:color w:val="auto"/>
        </w:rPr>
        <w:t xml:space="preserve"> por </w:t>
      </w:r>
      <w:proofErr w:type="spellStart"/>
      <w:r w:rsidR="004C1233" w:rsidRPr="00867A5C">
        <w:rPr>
          <w:i w:val="0"/>
          <w:color w:val="auto"/>
        </w:rPr>
        <w:t>até</w:t>
      </w:r>
      <w:proofErr w:type="spellEnd"/>
      <w:r w:rsidR="004C1233" w:rsidRPr="00867A5C">
        <w:rPr>
          <w:i w:val="0"/>
          <w:color w:val="auto"/>
        </w:rPr>
        <w:t xml:space="preserve"> 10 </w:t>
      </w:r>
      <w:proofErr w:type="spellStart"/>
      <w:r w:rsidR="004C1233" w:rsidRPr="00867A5C">
        <w:rPr>
          <w:i w:val="0"/>
          <w:color w:val="auto"/>
        </w:rPr>
        <w:t>anos</w:t>
      </w:r>
      <w:proofErr w:type="spellEnd"/>
      <w:r w:rsidR="004C1233" w:rsidRPr="00867A5C">
        <w:rPr>
          <w:i w:val="0"/>
          <w:color w:val="auto"/>
        </w:rPr>
        <w:t xml:space="preserve">, </w:t>
      </w:r>
      <w:proofErr w:type="spellStart"/>
      <w:r w:rsidR="004C1233" w:rsidRPr="00867A5C">
        <w:rPr>
          <w:i w:val="0"/>
          <w:color w:val="auto"/>
        </w:rPr>
        <w:t>na</w:t>
      </w:r>
      <w:proofErr w:type="spellEnd"/>
      <w:r w:rsidR="004C1233" w:rsidRPr="00867A5C">
        <w:rPr>
          <w:i w:val="0"/>
          <w:color w:val="auto"/>
        </w:rPr>
        <w:t xml:space="preserve"> forma dos </w:t>
      </w:r>
      <w:proofErr w:type="spellStart"/>
      <w:r w:rsidR="004C1233" w:rsidRPr="00867A5C">
        <w:rPr>
          <w:i w:val="0"/>
          <w:color w:val="auto"/>
        </w:rPr>
        <w:t>artigos</w:t>
      </w:r>
      <w:proofErr w:type="spellEnd"/>
      <w:r w:rsidR="004C1233" w:rsidRPr="00867A5C">
        <w:rPr>
          <w:i w:val="0"/>
          <w:color w:val="auto"/>
        </w:rPr>
        <w:t xml:space="preserve"> 106 e 107 da Lei n° 14.133, de 2021.</w:t>
      </w:r>
    </w:p>
    <w:p w14:paraId="56FBCBDC" w14:textId="77777777" w:rsidR="004C1233" w:rsidRPr="00867A5C" w:rsidRDefault="004C1233"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O contrato oferece maior detalhamento das regras que serão aplicadas em relação à vigência da contratação.</w:t>
      </w:r>
    </w:p>
    <w:p w14:paraId="38FA0D46" w14:textId="63C8A2C3" w:rsidR="00B67CD5" w:rsidRPr="00867A5C" w:rsidRDefault="003C06A6"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r w:rsidRPr="00867A5C">
        <w:rPr>
          <w:rFonts w:ascii="Arial" w:hAnsi="Arial" w:cs="Arial"/>
          <w:color w:val="auto"/>
          <w:sz w:val="22"/>
          <w:szCs w:val="22"/>
        </w:rPr>
        <w:lastRenderedPageBreak/>
        <w:t>DA</w:t>
      </w:r>
      <w:r w:rsidR="00B67CD5" w:rsidRPr="00867A5C">
        <w:rPr>
          <w:rFonts w:ascii="Arial" w:hAnsi="Arial" w:cs="Arial"/>
          <w:color w:val="auto"/>
          <w:sz w:val="22"/>
          <w:szCs w:val="22"/>
        </w:rPr>
        <w:t xml:space="preserve"> GESTÃO DO CONTRATO</w:t>
      </w:r>
      <w:bookmarkEnd w:id="13"/>
      <w:bookmarkEnd w:id="14"/>
      <w:bookmarkEnd w:id="15"/>
    </w:p>
    <w:p w14:paraId="4C7AC356" w14:textId="4722930B" w:rsidR="008C00D3" w:rsidRPr="00867A5C" w:rsidRDefault="008C00D3" w:rsidP="00EF1A89">
      <w:pPr>
        <w:pStyle w:val="Nivel2"/>
        <w:keepLines/>
        <w:numPr>
          <w:ilvl w:val="1"/>
          <w:numId w:val="35"/>
        </w:numPr>
        <w:tabs>
          <w:tab w:val="left" w:pos="851"/>
        </w:tabs>
        <w:spacing w:beforeLines="120" w:before="288" w:afterLines="120" w:after="288"/>
        <w:ind w:left="0" w:firstLine="0"/>
        <w:rPr>
          <w:color w:val="auto"/>
          <w:sz w:val="22"/>
          <w:szCs w:val="22"/>
        </w:rPr>
      </w:pPr>
      <w:r w:rsidRPr="00867A5C">
        <w:rPr>
          <w:color w:val="auto"/>
          <w:sz w:val="22"/>
          <w:szCs w:val="22"/>
        </w:rPr>
        <w:t>O contrato deverá ser executado fielmente pelas partes, de acordo com as cláusulas avençadas e as normas da Lei nº 14.133, de 2021, e cada parte responderá pelas consequências de sua inexecução total ou parcial.</w:t>
      </w:r>
    </w:p>
    <w:p w14:paraId="101327B3" w14:textId="77777777" w:rsidR="00113681" w:rsidRPr="00867A5C" w:rsidRDefault="008C00D3" w:rsidP="00EF1A89">
      <w:pPr>
        <w:pStyle w:val="Nivel2"/>
        <w:keepLines/>
        <w:numPr>
          <w:ilvl w:val="1"/>
          <w:numId w:val="35"/>
        </w:numPr>
        <w:tabs>
          <w:tab w:val="left" w:pos="851"/>
        </w:tabs>
        <w:spacing w:beforeLines="120" w:before="288" w:afterLines="120" w:after="288"/>
        <w:ind w:left="0" w:firstLine="0"/>
        <w:rPr>
          <w:color w:val="auto"/>
          <w:sz w:val="22"/>
          <w:szCs w:val="22"/>
        </w:rPr>
      </w:pPr>
      <w:r w:rsidRPr="00867A5C">
        <w:rPr>
          <w:color w:val="auto"/>
          <w:sz w:val="22"/>
          <w:szCs w:val="22"/>
        </w:rPr>
        <w:t>Em caso de impedimento, ordem de paralisação ou suspensão do contrato, o cronograma de execução será prorrogado automaticamente pelo tempo correspondente, anotadas tais circunstâncias mediante simples apostila.</w:t>
      </w:r>
    </w:p>
    <w:p w14:paraId="73D138C5" w14:textId="41F6ED8A" w:rsidR="008C00D3" w:rsidRPr="00867A5C" w:rsidRDefault="00113681" w:rsidP="00EF1A89">
      <w:pPr>
        <w:pStyle w:val="Nivel2"/>
        <w:keepLines/>
        <w:numPr>
          <w:ilvl w:val="1"/>
          <w:numId w:val="35"/>
        </w:numPr>
        <w:tabs>
          <w:tab w:val="left" w:pos="851"/>
        </w:tabs>
        <w:spacing w:beforeLines="120" w:before="288" w:afterLines="120" w:after="288"/>
        <w:ind w:left="0" w:firstLine="0"/>
        <w:rPr>
          <w:color w:val="auto"/>
          <w:sz w:val="22"/>
          <w:szCs w:val="22"/>
        </w:rPr>
      </w:pPr>
      <w:r w:rsidRPr="00867A5C">
        <w:rPr>
          <w:color w:val="auto"/>
          <w:sz w:val="22"/>
          <w:szCs w:val="22"/>
        </w:rPr>
        <w:t xml:space="preserve">As comunicações serão feitas exclusivamente por meios eletrônicos (e-mail e/ou WhatsApp) e serão consideradas válidas após </w:t>
      </w:r>
      <w:r w:rsidRPr="00867A5C">
        <w:rPr>
          <w:b/>
          <w:color w:val="auto"/>
          <w:sz w:val="22"/>
          <w:szCs w:val="22"/>
        </w:rPr>
        <w:t>02 (dois) dias úteis</w:t>
      </w:r>
      <w:r w:rsidRPr="00867A5C">
        <w:rPr>
          <w:color w:val="auto"/>
          <w:sz w:val="22"/>
          <w:szCs w:val="22"/>
        </w:rPr>
        <w:t xml:space="preserve"> do seu envio, mesmo sem a confirmação de leitura. </w:t>
      </w:r>
    </w:p>
    <w:p w14:paraId="3C7BC32B" w14:textId="77777777" w:rsidR="008C00D3" w:rsidRPr="00867A5C" w:rsidRDefault="008C00D3" w:rsidP="00EF1A89">
      <w:pPr>
        <w:pStyle w:val="Nivel2"/>
        <w:keepLines/>
        <w:numPr>
          <w:ilvl w:val="1"/>
          <w:numId w:val="35"/>
        </w:numPr>
        <w:tabs>
          <w:tab w:val="left" w:pos="851"/>
        </w:tabs>
        <w:spacing w:beforeLines="120" w:before="288" w:afterLines="120" w:after="288"/>
        <w:ind w:left="0" w:firstLine="0"/>
        <w:rPr>
          <w:color w:val="auto"/>
          <w:sz w:val="22"/>
          <w:szCs w:val="22"/>
        </w:rPr>
      </w:pPr>
      <w:r w:rsidRPr="00867A5C">
        <w:rPr>
          <w:color w:val="auto"/>
          <w:sz w:val="22"/>
          <w:szCs w:val="22"/>
        </w:rPr>
        <w:t>O órgão ou entidade poderá convocar representante da empresa para adoção de providências que devam ser cumpridas de imediato.</w:t>
      </w:r>
    </w:p>
    <w:p w14:paraId="72FB2E25" w14:textId="0877ADB9" w:rsidR="008C00D3" w:rsidRPr="00867A5C" w:rsidRDefault="008C00D3" w:rsidP="00EF1A89">
      <w:pPr>
        <w:pStyle w:val="Nvel2-Red"/>
        <w:keepLines/>
        <w:numPr>
          <w:ilvl w:val="1"/>
          <w:numId w:val="35"/>
        </w:numPr>
        <w:tabs>
          <w:tab w:val="left" w:pos="851"/>
        </w:tabs>
        <w:spacing w:afterLines="120" w:after="288"/>
        <w:ind w:left="0" w:firstLine="0"/>
        <w:rPr>
          <w:i w:val="0"/>
          <w:color w:val="auto"/>
        </w:rPr>
      </w:pPr>
      <w:r w:rsidRPr="00867A5C">
        <w:rPr>
          <w:i w:val="0"/>
          <w:color w:val="auto"/>
        </w:rPr>
        <w:t xml:space="preserve"> </w:t>
      </w:r>
      <w:proofErr w:type="spellStart"/>
      <w:r w:rsidRPr="00867A5C">
        <w:rPr>
          <w:i w:val="0"/>
          <w:color w:val="auto"/>
        </w:rPr>
        <w:t>Após</w:t>
      </w:r>
      <w:proofErr w:type="spellEnd"/>
      <w:r w:rsidRPr="00867A5C">
        <w:rPr>
          <w:i w:val="0"/>
          <w:color w:val="auto"/>
        </w:rPr>
        <w:t xml:space="preserve"> a </w:t>
      </w:r>
      <w:proofErr w:type="spellStart"/>
      <w:r w:rsidRPr="00867A5C">
        <w:rPr>
          <w:i w:val="0"/>
          <w:color w:val="auto"/>
        </w:rPr>
        <w:t>assinatura</w:t>
      </w:r>
      <w:proofErr w:type="spellEnd"/>
      <w:r w:rsidRPr="00867A5C">
        <w:rPr>
          <w:i w:val="0"/>
          <w:color w:val="auto"/>
        </w:rPr>
        <w:t xml:space="preserve"> do </w:t>
      </w:r>
      <w:proofErr w:type="spellStart"/>
      <w:r w:rsidRPr="00867A5C">
        <w:rPr>
          <w:i w:val="0"/>
          <w:color w:val="auto"/>
        </w:rPr>
        <w:t>contrato</w:t>
      </w:r>
      <w:proofErr w:type="spellEnd"/>
      <w:r w:rsidRPr="00867A5C">
        <w:rPr>
          <w:i w:val="0"/>
          <w:color w:val="auto"/>
        </w:rPr>
        <w:t xml:space="preserve"> </w:t>
      </w:r>
      <w:proofErr w:type="spellStart"/>
      <w:r w:rsidRPr="00867A5C">
        <w:rPr>
          <w:i w:val="0"/>
          <w:color w:val="auto"/>
        </w:rPr>
        <w:t>ou</w:t>
      </w:r>
      <w:proofErr w:type="spellEnd"/>
      <w:r w:rsidRPr="00867A5C">
        <w:rPr>
          <w:i w:val="0"/>
          <w:color w:val="auto"/>
        </w:rPr>
        <w:t xml:space="preserve"> </w:t>
      </w:r>
      <w:proofErr w:type="spellStart"/>
      <w:r w:rsidRPr="00867A5C">
        <w:rPr>
          <w:i w:val="0"/>
          <w:color w:val="auto"/>
        </w:rPr>
        <w:t>instrumento</w:t>
      </w:r>
      <w:proofErr w:type="spellEnd"/>
      <w:r w:rsidRPr="00867A5C">
        <w:rPr>
          <w:i w:val="0"/>
          <w:color w:val="auto"/>
        </w:rPr>
        <w:t xml:space="preserve"> </w:t>
      </w:r>
      <w:proofErr w:type="spellStart"/>
      <w:r w:rsidRPr="00867A5C">
        <w:rPr>
          <w:i w:val="0"/>
          <w:color w:val="auto"/>
        </w:rPr>
        <w:t>equivalente</w:t>
      </w:r>
      <w:proofErr w:type="spellEnd"/>
      <w:r w:rsidRPr="00867A5C">
        <w:rPr>
          <w:i w:val="0"/>
          <w:color w:val="auto"/>
        </w:rPr>
        <w:t xml:space="preserve"> o </w:t>
      </w:r>
      <w:proofErr w:type="spellStart"/>
      <w:r w:rsidRPr="00867A5C">
        <w:rPr>
          <w:i w:val="0"/>
          <w:color w:val="auto"/>
        </w:rPr>
        <w:t>órgão</w:t>
      </w:r>
      <w:proofErr w:type="spellEnd"/>
      <w:r w:rsidRPr="00867A5C">
        <w:rPr>
          <w:i w:val="0"/>
          <w:color w:val="auto"/>
        </w:rPr>
        <w:t xml:space="preserve"> </w:t>
      </w:r>
      <w:proofErr w:type="spellStart"/>
      <w:r w:rsidRPr="00867A5C">
        <w:rPr>
          <w:i w:val="0"/>
          <w:color w:val="auto"/>
        </w:rPr>
        <w:t>ou</w:t>
      </w:r>
      <w:proofErr w:type="spellEnd"/>
      <w:r w:rsidRPr="00867A5C">
        <w:rPr>
          <w:i w:val="0"/>
          <w:color w:val="auto"/>
        </w:rPr>
        <w:t xml:space="preserve"> </w:t>
      </w:r>
      <w:proofErr w:type="spellStart"/>
      <w:r w:rsidRPr="00867A5C">
        <w:rPr>
          <w:i w:val="0"/>
          <w:color w:val="auto"/>
        </w:rPr>
        <w:t>entidade</w:t>
      </w:r>
      <w:proofErr w:type="spellEnd"/>
      <w:r w:rsidRPr="00867A5C">
        <w:rPr>
          <w:i w:val="0"/>
          <w:color w:val="auto"/>
        </w:rPr>
        <w:t xml:space="preserve"> </w:t>
      </w:r>
      <w:proofErr w:type="spellStart"/>
      <w:r w:rsidRPr="00867A5C">
        <w:rPr>
          <w:i w:val="0"/>
          <w:color w:val="auto"/>
        </w:rPr>
        <w:t>poderá</w:t>
      </w:r>
      <w:proofErr w:type="spellEnd"/>
      <w:r w:rsidRPr="00867A5C">
        <w:rPr>
          <w:i w:val="0"/>
          <w:color w:val="auto"/>
        </w:rPr>
        <w:t xml:space="preserve"> </w:t>
      </w:r>
      <w:proofErr w:type="spellStart"/>
      <w:r w:rsidRPr="00867A5C">
        <w:rPr>
          <w:i w:val="0"/>
          <w:color w:val="auto"/>
        </w:rPr>
        <w:t>convocar</w:t>
      </w:r>
      <w:proofErr w:type="spellEnd"/>
      <w:r w:rsidRPr="00867A5C">
        <w:rPr>
          <w:i w:val="0"/>
          <w:color w:val="auto"/>
        </w:rPr>
        <w:t xml:space="preserve"> o </w:t>
      </w:r>
      <w:proofErr w:type="spellStart"/>
      <w:r w:rsidRPr="00867A5C">
        <w:rPr>
          <w:i w:val="0"/>
          <w:color w:val="auto"/>
        </w:rPr>
        <w:t>representante</w:t>
      </w:r>
      <w:proofErr w:type="spellEnd"/>
      <w:r w:rsidRPr="00867A5C">
        <w:rPr>
          <w:i w:val="0"/>
          <w:color w:val="auto"/>
        </w:rPr>
        <w:t xml:space="preserve"> da </w:t>
      </w:r>
      <w:proofErr w:type="spellStart"/>
      <w:r w:rsidRPr="00867A5C">
        <w:rPr>
          <w:i w:val="0"/>
          <w:color w:val="auto"/>
        </w:rPr>
        <w:t>empresa</w:t>
      </w:r>
      <w:proofErr w:type="spellEnd"/>
      <w:r w:rsidRPr="00867A5C">
        <w:rPr>
          <w:i w:val="0"/>
          <w:color w:val="auto"/>
        </w:rPr>
        <w:t xml:space="preserve"> </w:t>
      </w:r>
      <w:proofErr w:type="spellStart"/>
      <w:r w:rsidRPr="00867A5C">
        <w:rPr>
          <w:i w:val="0"/>
          <w:color w:val="auto"/>
        </w:rPr>
        <w:t>contratada</w:t>
      </w:r>
      <w:proofErr w:type="spellEnd"/>
      <w:r w:rsidRPr="00867A5C">
        <w:rPr>
          <w:i w:val="0"/>
          <w:color w:val="auto"/>
        </w:rPr>
        <w:t xml:space="preserve"> para </w:t>
      </w:r>
      <w:proofErr w:type="spellStart"/>
      <w:r w:rsidRPr="00867A5C">
        <w:rPr>
          <w:i w:val="0"/>
          <w:color w:val="auto"/>
        </w:rPr>
        <w:t>reunião</w:t>
      </w:r>
      <w:proofErr w:type="spellEnd"/>
      <w:r w:rsidRPr="00867A5C">
        <w:rPr>
          <w:i w:val="0"/>
          <w:color w:val="auto"/>
        </w:rPr>
        <w:t xml:space="preserve"> </w:t>
      </w:r>
      <w:proofErr w:type="spellStart"/>
      <w:r w:rsidRPr="00867A5C">
        <w:rPr>
          <w:i w:val="0"/>
          <w:color w:val="auto"/>
        </w:rPr>
        <w:t>inicial</w:t>
      </w:r>
      <w:proofErr w:type="spellEnd"/>
      <w:r w:rsidRPr="00867A5C">
        <w:rPr>
          <w:i w:val="0"/>
          <w:color w:val="auto"/>
        </w:rPr>
        <w:t xml:space="preserve"> para </w:t>
      </w:r>
      <w:proofErr w:type="spellStart"/>
      <w:r w:rsidRPr="00867A5C">
        <w:rPr>
          <w:i w:val="0"/>
          <w:color w:val="auto"/>
        </w:rPr>
        <w:t>apresentação</w:t>
      </w:r>
      <w:proofErr w:type="spellEnd"/>
      <w:r w:rsidRPr="00867A5C">
        <w:rPr>
          <w:i w:val="0"/>
          <w:color w:val="auto"/>
        </w:rPr>
        <w:t xml:space="preserve"> do </w:t>
      </w:r>
      <w:proofErr w:type="spellStart"/>
      <w:r w:rsidRPr="00867A5C">
        <w:rPr>
          <w:i w:val="0"/>
          <w:color w:val="auto"/>
        </w:rPr>
        <w:t>plano</w:t>
      </w:r>
      <w:proofErr w:type="spellEnd"/>
      <w:r w:rsidRPr="00867A5C">
        <w:rPr>
          <w:i w:val="0"/>
          <w:color w:val="auto"/>
        </w:rPr>
        <w:t xml:space="preserve"> de </w:t>
      </w:r>
      <w:proofErr w:type="spellStart"/>
      <w:r w:rsidRPr="00867A5C">
        <w:rPr>
          <w:i w:val="0"/>
          <w:color w:val="auto"/>
        </w:rPr>
        <w:t>fiscalização</w:t>
      </w:r>
      <w:proofErr w:type="spellEnd"/>
      <w:r w:rsidRPr="00867A5C">
        <w:rPr>
          <w:i w:val="0"/>
          <w:color w:val="auto"/>
        </w:rPr>
        <w:t xml:space="preserve">, que </w:t>
      </w:r>
      <w:proofErr w:type="spellStart"/>
      <w:r w:rsidRPr="00867A5C">
        <w:rPr>
          <w:i w:val="0"/>
          <w:color w:val="auto"/>
        </w:rPr>
        <w:t>conterá</w:t>
      </w:r>
      <w:proofErr w:type="spellEnd"/>
      <w:r w:rsidRPr="00867A5C">
        <w:rPr>
          <w:i w:val="0"/>
          <w:color w:val="auto"/>
        </w:rPr>
        <w:t xml:space="preserve"> </w:t>
      </w:r>
      <w:proofErr w:type="spellStart"/>
      <w:r w:rsidRPr="00867A5C">
        <w:rPr>
          <w:i w:val="0"/>
          <w:color w:val="auto"/>
        </w:rPr>
        <w:t>informações</w:t>
      </w:r>
      <w:proofErr w:type="spellEnd"/>
      <w:r w:rsidRPr="00867A5C">
        <w:rPr>
          <w:i w:val="0"/>
          <w:color w:val="auto"/>
        </w:rPr>
        <w:t xml:space="preserve"> </w:t>
      </w:r>
      <w:proofErr w:type="spellStart"/>
      <w:r w:rsidRPr="00867A5C">
        <w:rPr>
          <w:i w:val="0"/>
          <w:color w:val="auto"/>
        </w:rPr>
        <w:t>acerca</w:t>
      </w:r>
      <w:proofErr w:type="spellEnd"/>
      <w:r w:rsidRPr="00867A5C">
        <w:rPr>
          <w:i w:val="0"/>
          <w:color w:val="auto"/>
        </w:rPr>
        <w:t xml:space="preserve"> das </w:t>
      </w:r>
      <w:proofErr w:type="spellStart"/>
      <w:r w:rsidRPr="00867A5C">
        <w:rPr>
          <w:i w:val="0"/>
          <w:color w:val="auto"/>
        </w:rPr>
        <w:t>obrigações</w:t>
      </w:r>
      <w:proofErr w:type="spellEnd"/>
      <w:r w:rsidRPr="00867A5C">
        <w:rPr>
          <w:i w:val="0"/>
          <w:color w:val="auto"/>
        </w:rPr>
        <w:t xml:space="preserve"> </w:t>
      </w:r>
      <w:proofErr w:type="spellStart"/>
      <w:r w:rsidRPr="00867A5C">
        <w:rPr>
          <w:i w:val="0"/>
          <w:color w:val="auto"/>
        </w:rPr>
        <w:t>contratuais</w:t>
      </w:r>
      <w:proofErr w:type="spellEnd"/>
      <w:r w:rsidRPr="00867A5C">
        <w:rPr>
          <w:i w:val="0"/>
          <w:color w:val="auto"/>
        </w:rPr>
        <w:t xml:space="preserve">, dos </w:t>
      </w:r>
      <w:proofErr w:type="spellStart"/>
      <w:r w:rsidRPr="00867A5C">
        <w:rPr>
          <w:i w:val="0"/>
          <w:color w:val="auto"/>
        </w:rPr>
        <w:t>mecanismos</w:t>
      </w:r>
      <w:proofErr w:type="spellEnd"/>
      <w:r w:rsidRPr="00867A5C">
        <w:rPr>
          <w:i w:val="0"/>
          <w:color w:val="auto"/>
        </w:rPr>
        <w:t xml:space="preserve"> de </w:t>
      </w:r>
      <w:proofErr w:type="spellStart"/>
      <w:r w:rsidRPr="00867A5C">
        <w:rPr>
          <w:i w:val="0"/>
          <w:color w:val="auto"/>
        </w:rPr>
        <w:t>fiscalização</w:t>
      </w:r>
      <w:proofErr w:type="spellEnd"/>
      <w:r w:rsidRPr="00867A5C">
        <w:rPr>
          <w:i w:val="0"/>
          <w:color w:val="auto"/>
        </w:rPr>
        <w:t xml:space="preserve">, das </w:t>
      </w:r>
      <w:proofErr w:type="spellStart"/>
      <w:r w:rsidRPr="00867A5C">
        <w:rPr>
          <w:i w:val="0"/>
          <w:color w:val="auto"/>
        </w:rPr>
        <w:t>estratégias</w:t>
      </w:r>
      <w:proofErr w:type="spellEnd"/>
      <w:r w:rsidRPr="00867A5C">
        <w:rPr>
          <w:i w:val="0"/>
          <w:color w:val="auto"/>
        </w:rPr>
        <w:t xml:space="preserve"> para </w:t>
      </w:r>
      <w:proofErr w:type="spellStart"/>
      <w:r w:rsidRPr="00867A5C">
        <w:rPr>
          <w:i w:val="0"/>
          <w:color w:val="auto"/>
        </w:rPr>
        <w:t>execução</w:t>
      </w:r>
      <w:proofErr w:type="spellEnd"/>
      <w:r w:rsidRPr="00867A5C">
        <w:rPr>
          <w:i w:val="0"/>
          <w:color w:val="auto"/>
        </w:rPr>
        <w:t xml:space="preserve"> do </w:t>
      </w:r>
      <w:proofErr w:type="spellStart"/>
      <w:r w:rsidRPr="00867A5C">
        <w:rPr>
          <w:i w:val="0"/>
          <w:color w:val="auto"/>
        </w:rPr>
        <w:t>objeto</w:t>
      </w:r>
      <w:proofErr w:type="spellEnd"/>
      <w:r w:rsidRPr="00867A5C">
        <w:rPr>
          <w:i w:val="0"/>
          <w:color w:val="auto"/>
        </w:rPr>
        <w:t xml:space="preserve">, do </w:t>
      </w:r>
      <w:proofErr w:type="spellStart"/>
      <w:r w:rsidRPr="00867A5C">
        <w:rPr>
          <w:i w:val="0"/>
          <w:color w:val="auto"/>
        </w:rPr>
        <w:t>plano</w:t>
      </w:r>
      <w:proofErr w:type="spellEnd"/>
      <w:r w:rsidRPr="00867A5C">
        <w:rPr>
          <w:i w:val="0"/>
          <w:color w:val="auto"/>
        </w:rPr>
        <w:t xml:space="preserve"> </w:t>
      </w:r>
      <w:proofErr w:type="spellStart"/>
      <w:r w:rsidRPr="00867A5C">
        <w:rPr>
          <w:i w:val="0"/>
          <w:color w:val="auto"/>
        </w:rPr>
        <w:t>complementar</w:t>
      </w:r>
      <w:proofErr w:type="spellEnd"/>
      <w:r w:rsidRPr="00867A5C">
        <w:rPr>
          <w:i w:val="0"/>
          <w:color w:val="auto"/>
        </w:rPr>
        <w:t xml:space="preserve"> de </w:t>
      </w:r>
      <w:proofErr w:type="spellStart"/>
      <w:r w:rsidRPr="00867A5C">
        <w:rPr>
          <w:i w:val="0"/>
          <w:color w:val="auto"/>
        </w:rPr>
        <w:t>execução</w:t>
      </w:r>
      <w:proofErr w:type="spellEnd"/>
      <w:r w:rsidRPr="00867A5C">
        <w:rPr>
          <w:i w:val="0"/>
          <w:color w:val="auto"/>
        </w:rPr>
        <w:t xml:space="preserve"> da </w:t>
      </w:r>
      <w:proofErr w:type="spellStart"/>
      <w:r w:rsidRPr="00867A5C">
        <w:rPr>
          <w:i w:val="0"/>
          <w:color w:val="auto"/>
        </w:rPr>
        <w:t>contratada</w:t>
      </w:r>
      <w:proofErr w:type="spellEnd"/>
      <w:r w:rsidRPr="00867A5C">
        <w:rPr>
          <w:i w:val="0"/>
          <w:color w:val="auto"/>
        </w:rPr>
        <w:t xml:space="preserve">, </w:t>
      </w:r>
      <w:proofErr w:type="spellStart"/>
      <w:r w:rsidRPr="00867A5C">
        <w:rPr>
          <w:i w:val="0"/>
          <w:color w:val="auto"/>
        </w:rPr>
        <w:t>quando</w:t>
      </w:r>
      <w:proofErr w:type="spellEnd"/>
      <w:r w:rsidRPr="00867A5C">
        <w:rPr>
          <w:i w:val="0"/>
          <w:color w:val="auto"/>
        </w:rPr>
        <w:t xml:space="preserve"> </w:t>
      </w:r>
      <w:proofErr w:type="spellStart"/>
      <w:r w:rsidRPr="00867A5C">
        <w:rPr>
          <w:i w:val="0"/>
          <w:color w:val="auto"/>
        </w:rPr>
        <w:t>houver</w:t>
      </w:r>
      <w:proofErr w:type="spellEnd"/>
      <w:r w:rsidRPr="00867A5C">
        <w:rPr>
          <w:i w:val="0"/>
          <w:color w:val="auto"/>
        </w:rPr>
        <w:t xml:space="preserve">, do </w:t>
      </w:r>
      <w:proofErr w:type="spellStart"/>
      <w:r w:rsidRPr="00867A5C">
        <w:rPr>
          <w:i w:val="0"/>
          <w:color w:val="auto"/>
        </w:rPr>
        <w:t>método</w:t>
      </w:r>
      <w:proofErr w:type="spellEnd"/>
      <w:r w:rsidRPr="00867A5C">
        <w:rPr>
          <w:i w:val="0"/>
          <w:color w:val="auto"/>
        </w:rPr>
        <w:t xml:space="preserve"> de </w:t>
      </w:r>
      <w:proofErr w:type="spellStart"/>
      <w:r w:rsidRPr="00867A5C">
        <w:rPr>
          <w:i w:val="0"/>
          <w:color w:val="auto"/>
        </w:rPr>
        <w:t>aferição</w:t>
      </w:r>
      <w:proofErr w:type="spellEnd"/>
      <w:r w:rsidRPr="00867A5C">
        <w:rPr>
          <w:i w:val="0"/>
          <w:color w:val="auto"/>
        </w:rPr>
        <w:t xml:space="preserve"> dos </w:t>
      </w:r>
      <w:proofErr w:type="spellStart"/>
      <w:r w:rsidRPr="00867A5C">
        <w:rPr>
          <w:i w:val="0"/>
          <w:color w:val="auto"/>
        </w:rPr>
        <w:t>resultados</w:t>
      </w:r>
      <w:proofErr w:type="spellEnd"/>
      <w:r w:rsidRPr="00867A5C">
        <w:rPr>
          <w:i w:val="0"/>
          <w:color w:val="auto"/>
        </w:rPr>
        <w:t xml:space="preserve"> e das </w:t>
      </w:r>
      <w:proofErr w:type="spellStart"/>
      <w:r w:rsidRPr="00867A5C">
        <w:rPr>
          <w:i w:val="0"/>
          <w:color w:val="auto"/>
        </w:rPr>
        <w:t>sanções</w:t>
      </w:r>
      <w:proofErr w:type="spellEnd"/>
      <w:r w:rsidRPr="00867A5C">
        <w:rPr>
          <w:i w:val="0"/>
          <w:color w:val="auto"/>
        </w:rPr>
        <w:t xml:space="preserve"> </w:t>
      </w:r>
      <w:proofErr w:type="spellStart"/>
      <w:r w:rsidRPr="00867A5C">
        <w:rPr>
          <w:i w:val="0"/>
          <w:color w:val="auto"/>
        </w:rPr>
        <w:t>aplicáveis</w:t>
      </w:r>
      <w:proofErr w:type="spellEnd"/>
      <w:r w:rsidRPr="00867A5C">
        <w:rPr>
          <w:i w:val="0"/>
          <w:color w:val="auto"/>
        </w:rPr>
        <w:t xml:space="preserve">, </w:t>
      </w:r>
      <w:proofErr w:type="spellStart"/>
      <w:r w:rsidRPr="00867A5C">
        <w:rPr>
          <w:i w:val="0"/>
          <w:color w:val="auto"/>
        </w:rPr>
        <w:t>dentre</w:t>
      </w:r>
      <w:proofErr w:type="spellEnd"/>
      <w:r w:rsidRPr="00867A5C">
        <w:rPr>
          <w:i w:val="0"/>
          <w:color w:val="auto"/>
        </w:rPr>
        <w:t xml:space="preserve"> outros.</w:t>
      </w:r>
    </w:p>
    <w:p w14:paraId="2926465E" w14:textId="77777777" w:rsidR="008C00D3" w:rsidRPr="00867A5C" w:rsidRDefault="008C00D3"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A execução do contrato deverá ser acompanhada e fiscalizada pelo(s) fiscal(</w:t>
      </w:r>
      <w:proofErr w:type="spellStart"/>
      <w:r w:rsidRPr="00867A5C">
        <w:rPr>
          <w:color w:val="auto"/>
          <w:sz w:val="22"/>
          <w:szCs w:val="22"/>
        </w:rPr>
        <w:t>is</w:t>
      </w:r>
      <w:proofErr w:type="spellEnd"/>
      <w:r w:rsidRPr="00867A5C">
        <w:rPr>
          <w:color w:val="auto"/>
          <w:sz w:val="22"/>
          <w:szCs w:val="22"/>
        </w:rPr>
        <w:t>) do contrato, ou pelos respectivos substitutos (</w:t>
      </w:r>
      <w:hyperlink r:id="rId8" w:anchor="art117" w:history="1">
        <w:r w:rsidRPr="00867A5C">
          <w:rPr>
            <w:rStyle w:val="Hyperlink"/>
            <w:color w:val="auto"/>
            <w:sz w:val="22"/>
            <w:szCs w:val="22"/>
          </w:rPr>
          <w:t>Lei nº 14.133, de 2021, art. 117, caput</w:t>
        </w:r>
      </w:hyperlink>
      <w:r w:rsidRPr="00867A5C">
        <w:rPr>
          <w:color w:val="auto"/>
          <w:sz w:val="22"/>
          <w:szCs w:val="22"/>
        </w:rPr>
        <w:t>).</w:t>
      </w:r>
    </w:p>
    <w:p w14:paraId="3C66409E" w14:textId="77777777" w:rsidR="008C00D3" w:rsidRPr="00867A5C" w:rsidRDefault="008C00D3"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O fiscal técnico do contrato acompanhará a execução do contrato, para que sejam cumpridas todas as condições estabelecidas no contrato, de modo a assegurar os melhores resultados para a Administração. (Decreto nº 11.246, de 2022, art. 22, VI);</w:t>
      </w:r>
    </w:p>
    <w:p w14:paraId="39C9B747" w14:textId="77777777" w:rsidR="008C00D3" w:rsidRPr="00867A5C" w:rsidRDefault="008C00D3" w:rsidP="00EF1A89">
      <w:pPr>
        <w:pStyle w:val="Nivel3"/>
        <w:keepLines/>
        <w:numPr>
          <w:ilvl w:val="2"/>
          <w:numId w:val="35"/>
        </w:numPr>
        <w:tabs>
          <w:tab w:val="left" w:pos="851"/>
        </w:tabs>
        <w:spacing w:afterLines="120" w:after="288"/>
        <w:ind w:left="0" w:firstLine="0"/>
        <w:rPr>
          <w:color w:val="auto"/>
          <w:sz w:val="22"/>
          <w:szCs w:val="22"/>
        </w:rPr>
      </w:pPr>
      <w:r w:rsidRPr="00867A5C">
        <w:rPr>
          <w:color w:val="auto"/>
          <w:sz w:val="22"/>
          <w:szCs w:val="22"/>
        </w:rPr>
        <w:t>O fiscal técnico do contrato anotará no histórico de gerenciamento do contrato todas as ocorrências relacionadas à execução do contrato, com a descrição do que for necessário para a regularização das faltas ou dos defeitos observados. (</w:t>
      </w:r>
      <w:hyperlink r:id="rId9" w:anchor="art117§1" w:history="1">
        <w:r w:rsidRPr="00867A5C">
          <w:rPr>
            <w:rStyle w:val="Hyperlink"/>
            <w:color w:val="auto"/>
            <w:sz w:val="22"/>
            <w:szCs w:val="22"/>
          </w:rPr>
          <w:t>Lei nº 14.133, de 2021, art. 117, §1º</w:t>
        </w:r>
      </w:hyperlink>
      <w:r w:rsidRPr="00867A5C">
        <w:rPr>
          <w:color w:val="auto"/>
          <w:sz w:val="22"/>
          <w:szCs w:val="22"/>
        </w:rPr>
        <w:t xml:space="preserve">, e </w:t>
      </w:r>
      <w:hyperlink r:id="rId10" w:anchor="art22" w:history="1">
        <w:r w:rsidRPr="00867A5C">
          <w:rPr>
            <w:rStyle w:val="Hyperlink"/>
            <w:color w:val="auto"/>
            <w:sz w:val="22"/>
            <w:szCs w:val="22"/>
          </w:rPr>
          <w:t>Decreto nº 11.246, de 2022, art. 22, II);</w:t>
        </w:r>
      </w:hyperlink>
    </w:p>
    <w:p w14:paraId="0A88FC62" w14:textId="77777777" w:rsidR="008C00D3" w:rsidRPr="00867A5C" w:rsidRDefault="008C00D3" w:rsidP="00EF1A89">
      <w:pPr>
        <w:pStyle w:val="Nivel3"/>
        <w:keepLines/>
        <w:numPr>
          <w:ilvl w:val="2"/>
          <w:numId w:val="35"/>
        </w:numPr>
        <w:tabs>
          <w:tab w:val="left" w:pos="851"/>
        </w:tabs>
        <w:spacing w:afterLines="120" w:after="288"/>
        <w:ind w:left="0" w:firstLine="0"/>
        <w:rPr>
          <w:color w:val="auto"/>
          <w:sz w:val="22"/>
          <w:szCs w:val="22"/>
        </w:rPr>
      </w:pPr>
      <w:r w:rsidRPr="00867A5C">
        <w:rPr>
          <w:color w:val="auto"/>
          <w:sz w:val="22"/>
          <w:szCs w:val="22"/>
        </w:rPr>
        <w:t>Identificada qualquer inexatidão ou irregularidade, o fiscal técnico do contrato emitirá notificações para a correção da execução do contrato, determinando prazo para a correção. (</w:t>
      </w:r>
      <w:hyperlink r:id="rId11" w:anchor="art22" w:history="1">
        <w:r w:rsidRPr="00867A5C">
          <w:rPr>
            <w:rStyle w:val="Hyperlink"/>
            <w:color w:val="auto"/>
            <w:sz w:val="22"/>
            <w:szCs w:val="22"/>
          </w:rPr>
          <w:t>Decreto nº 11.246, de 2022, art. 22, III</w:t>
        </w:r>
      </w:hyperlink>
      <w:r w:rsidRPr="00867A5C">
        <w:rPr>
          <w:color w:val="auto"/>
          <w:sz w:val="22"/>
          <w:szCs w:val="22"/>
        </w:rPr>
        <w:t xml:space="preserve">); </w:t>
      </w:r>
    </w:p>
    <w:p w14:paraId="4446EA0F" w14:textId="77777777" w:rsidR="008C00D3" w:rsidRPr="00867A5C" w:rsidRDefault="008C00D3" w:rsidP="00EF1A89">
      <w:pPr>
        <w:pStyle w:val="Nivel3"/>
        <w:keepLines/>
        <w:numPr>
          <w:ilvl w:val="2"/>
          <w:numId w:val="35"/>
        </w:numPr>
        <w:tabs>
          <w:tab w:val="left" w:pos="851"/>
        </w:tabs>
        <w:spacing w:afterLines="120" w:after="288"/>
        <w:ind w:left="0" w:firstLine="0"/>
        <w:rPr>
          <w:color w:val="auto"/>
          <w:sz w:val="22"/>
          <w:szCs w:val="22"/>
        </w:rPr>
      </w:pPr>
      <w:r w:rsidRPr="00867A5C">
        <w:rPr>
          <w:color w:val="auto"/>
          <w:sz w:val="22"/>
          <w:szCs w:val="22"/>
        </w:rPr>
        <w:t>O fiscal técnico do contrato informará ao gestor do contato, em tempo hábil, a situação que demandar decisão ou adoção de medidas que ultrapassem sua competência, para que adote as medidas necessárias e saneadoras, se for o caso. (</w:t>
      </w:r>
      <w:hyperlink r:id="rId12" w:anchor="art22" w:history="1">
        <w:r w:rsidRPr="00867A5C">
          <w:rPr>
            <w:rStyle w:val="Hyperlink"/>
            <w:color w:val="auto"/>
            <w:sz w:val="22"/>
            <w:szCs w:val="22"/>
          </w:rPr>
          <w:t>Decreto nº 11.246, de 2022, art. 22, IV</w:t>
        </w:r>
      </w:hyperlink>
      <w:r w:rsidRPr="00867A5C">
        <w:rPr>
          <w:color w:val="auto"/>
          <w:sz w:val="22"/>
          <w:szCs w:val="22"/>
        </w:rPr>
        <w:t>).</w:t>
      </w:r>
    </w:p>
    <w:p w14:paraId="6F8E0C9A" w14:textId="77777777" w:rsidR="008C00D3" w:rsidRPr="00867A5C" w:rsidRDefault="008C00D3" w:rsidP="00EF1A89">
      <w:pPr>
        <w:pStyle w:val="Nivel3"/>
        <w:keepLines/>
        <w:numPr>
          <w:ilvl w:val="2"/>
          <w:numId w:val="35"/>
        </w:numPr>
        <w:tabs>
          <w:tab w:val="left" w:pos="851"/>
        </w:tabs>
        <w:spacing w:afterLines="120" w:after="288"/>
        <w:ind w:left="0" w:firstLine="0"/>
        <w:rPr>
          <w:color w:val="auto"/>
          <w:sz w:val="22"/>
          <w:szCs w:val="22"/>
        </w:rPr>
      </w:pPr>
      <w:r w:rsidRPr="00867A5C">
        <w:rPr>
          <w:color w:val="auto"/>
          <w:sz w:val="22"/>
          <w:szCs w:val="22"/>
        </w:rPr>
        <w:t>No caso de ocorrências que possam inviabilizar a execução do contrato nas datas aprazadas, o fiscal técnico do contrato comunicará o fato imediatamente ao gestor do contrato. (</w:t>
      </w:r>
      <w:hyperlink r:id="rId13" w:anchor="art22" w:history="1">
        <w:r w:rsidRPr="00867A5C">
          <w:rPr>
            <w:rStyle w:val="Hyperlink"/>
            <w:color w:val="auto"/>
            <w:sz w:val="22"/>
            <w:szCs w:val="22"/>
          </w:rPr>
          <w:t>Decreto nº 11.246, de 2022, art. 22, V</w:t>
        </w:r>
      </w:hyperlink>
      <w:r w:rsidRPr="00867A5C">
        <w:rPr>
          <w:color w:val="auto"/>
          <w:sz w:val="22"/>
          <w:szCs w:val="22"/>
        </w:rPr>
        <w:t>).</w:t>
      </w:r>
    </w:p>
    <w:p w14:paraId="378650E7" w14:textId="77777777" w:rsidR="008C00D3" w:rsidRPr="00867A5C" w:rsidRDefault="008C00D3" w:rsidP="00EF1A89">
      <w:pPr>
        <w:pStyle w:val="Nivel3"/>
        <w:keepLines/>
        <w:numPr>
          <w:ilvl w:val="2"/>
          <w:numId w:val="35"/>
        </w:numPr>
        <w:tabs>
          <w:tab w:val="left" w:pos="851"/>
        </w:tabs>
        <w:spacing w:afterLines="120" w:after="288"/>
        <w:ind w:left="0" w:firstLine="0"/>
        <w:rPr>
          <w:color w:val="auto"/>
          <w:sz w:val="22"/>
          <w:szCs w:val="22"/>
        </w:rPr>
      </w:pPr>
      <w:r w:rsidRPr="00867A5C">
        <w:rPr>
          <w:color w:val="auto"/>
          <w:sz w:val="22"/>
          <w:szCs w:val="22"/>
        </w:rPr>
        <w:lastRenderedPageBreak/>
        <w:t xml:space="preserve">O fiscal técnico do contrato comunicar ao gestor do contrato, em tempo hábil, o término do contrato sob sua responsabilidade, com vistas à renovação tempestiva ou à prorrogação contratual </w:t>
      </w:r>
      <w:hyperlink r:id="rId14" w:anchor="art22" w:history="1">
        <w:r w:rsidRPr="00867A5C">
          <w:rPr>
            <w:rStyle w:val="Hyperlink"/>
            <w:color w:val="auto"/>
            <w:sz w:val="22"/>
            <w:szCs w:val="22"/>
          </w:rPr>
          <w:t>(Decreto nº 11.246, de 2022, art. 22, VII</w:t>
        </w:r>
      </w:hyperlink>
      <w:r w:rsidRPr="00867A5C">
        <w:rPr>
          <w:color w:val="auto"/>
          <w:sz w:val="22"/>
          <w:szCs w:val="22"/>
        </w:rPr>
        <w:t>).</w:t>
      </w:r>
    </w:p>
    <w:p w14:paraId="36DA898E" w14:textId="77777777" w:rsidR="008C00D3" w:rsidRPr="00867A5C" w:rsidRDefault="008C00D3"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15" w:anchor="art23" w:history="1">
        <w:r w:rsidRPr="00867A5C">
          <w:rPr>
            <w:rStyle w:val="Hyperlink"/>
            <w:color w:val="auto"/>
            <w:sz w:val="22"/>
            <w:szCs w:val="22"/>
          </w:rPr>
          <w:t>Art. 23, I e II, do Decreto nº 11.246, de 2022</w:t>
        </w:r>
      </w:hyperlink>
      <w:r w:rsidRPr="00867A5C">
        <w:rPr>
          <w:color w:val="auto"/>
          <w:sz w:val="22"/>
          <w:szCs w:val="22"/>
        </w:rPr>
        <w:t>).</w:t>
      </w:r>
    </w:p>
    <w:p w14:paraId="78DBEC0B" w14:textId="77777777" w:rsidR="008C00D3" w:rsidRPr="00867A5C" w:rsidRDefault="008C00D3" w:rsidP="00EF1A89">
      <w:pPr>
        <w:pStyle w:val="Nivel3"/>
        <w:keepLines/>
        <w:numPr>
          <w:ilvl w:val="2"/>
          <w:numId w:val="35"/>
        </w:numPr>
        <w:tabs>
          <w:tab w:val="left" w:pos="851"/>
        </w:tabs>
        <w:spacing w:afterLines="120" w:after="288"/>
        <w:ind w:left="0" w:firstLine="0"/>
        <w:rPr>
          <w:color w:val="auto"/>
          <w:sz w:val="22"/>
          <w:szCs w:val="22"/>
        </w:rPr>
      </w:pPr>
      <w:r w:rsidRPr="00867A5C">
        <w:rPr>
          <w:color w:val="auto"/>
          <w:sz w:val="22"/>
          <w:szCs w:val="22"/>
        </w:rPr>
        <w:t>Caso ocorram descumprimento das obrigações contratuais, o fiscal administrativo do contrato atuará tempestivamente na solução do problema, reportando ao gestor do contrato para que tome as providências cabíveis, quando ultrapassar a sua competência; (</w:t>
      </w:r>
      <w:hyperlink r:id="rId16" w:anchor="art23" w:history="1">
        <w:r w:rsidRPr="00867A5C">
          <w:rPr>
            <w:rStyle w:val="Hyperlink"/>
            <w:color w:val="auto"/>
            <w:sz w:val="22"/>
            <w:szCs w:val="22"/>
          </w:rPr>
          <w:t>Decreto nº 11.246, de 2022, art. 23, IV</w:t>
        </w:r>
      </w:hyperlink>
      <w:r w:rsidRPr="00867A5C">
        <w:rPr>
          <w:color w:val="auto"/>
          <w:sz w:val="22"/>
          <w:szCs w:val="22"/>
        </w:rPr>
        <w:t>).</w:t>
      </w:r>
    </w:p>
    <w:p w14:paraId="27FB4B92" w14:textId="77777777" w:rsidR="008C00D3" w:rsidRPr="00867A5C" w:rsidRDefault="008C00D3"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hyperlink r:id="rId17" w:anchor="art21" w:history="1">
        <w:r w:rsidRPr="00867A5C">
          <w:rPr>
            <w:rStyle w:val="Hyperlink"/>
            <w:color w:val="auto"/>
            <w:sz w:val="22"/>
            <w:szCs w:val="22"/>
          </w:rPr>
          <w:t>Decreto nº 11.246, de 2022, art. 21, IV</w:t>
        </w:r>
      </w:hyperlink>
      <w:r w:rsidRPr="00867A5C">
        <w:rPr>
          <w:color w:val="auto"/>
          <w:sz w:val="22"/>
          <w:szCs w:val="22"/>
        </w:rPr>
        <w:t>).</w:t>
      </w:r>
    </w:p>
    <w:p w14:paraId="6E8EF754" w14:textId="77777777" w:rsidR="008C00D3" w:rsidRPr="00867A5C" w:rsidRDefault="008C00D3" w:rsidP="00EF1A89">
      <w:pPr>
        <w:pStyle w:val="Nivel3"/>
        <w:keepLines/>
        <w:numPr>
          <w:ilvl w:val="2"/>
          <w:numId w:val="35"/>
        </w:numPr>
        <w:tabs>
          <w:tab w:val="left" w:pos="851"/>
        </w:tabs>
        <w:spacing w:afterLines="120" w:after="288"/>
        <w:ind w:left="0" w:firstLine="0"/>
        <w:rPr>
          <w:color w:val="auto"/>
          <w:sz w:val="22"/>
          <w:szCs w:val="22"/>
        </w:rPr>
      </w:pPr>
      <w:r w:rsidRPr="00867A5C">
        <w:rPr>
          <w:color w:val="auto"/>
          <w:sz w:val="22"/>
          <w:szCs w:val="22"/>
        </w:rPr>
        <w:t>O gestor do contrato acompanhará a manutenção das condições de habilitação da contratada, para fins de empenho de despesa e pagamento, e anotará os problemas que obstem o fluxo normal da liquidação e do pagamento da despesa no relatório de riscos eventuais. (</w:t>
      </w:r>
      <w:hyperlink r:id="rId18" w:anchor="art21" w:history="1">
        <w:r w:rsidRPr="00867A5C">
          <w:rPr>
            <w:rStyle w:val="Hyperlink"/>
            <w:color w:val="auto"/>
            <w:sz w:val="22"/>
            <w:szCs w:val="22"/>
          </w:rPr>
          <w:t>Decreto nº 11.246, de 2022, art. 21, III</w:t>
        </w:r>
      </w:hyperlink>
      <w:r w:rsidRPr="00867A5C">
        <w:rPr>
          <w:color w:val="auto"/>
          <w:sz w:val="22"/>
          <w:szCs w:val="22"/>
        </w:rPr>
        <w:t>).</w:t>
      </w:r>
    </w:p>
    <w:p w14:paraId="7DB342CE" w14:textId="77777777" w:rsidR="008C00D3" w:rsidRPr="00867A5C" w:rsidRDefault="008C00D3" w:rsidP="00EF1A89">
      <w:pPr>
        <w:pStyle w:val="Nivel3"/>
        <w:keepLines/>
        <w:numPr>
          <w:ilvl w:val="2"/>
          <w:numId w:val="35"/>
        </w:numPr>
        <w:tabs>
          <w:tab w:val="left" w:pos="851"/>
        </w:tabs>
        <w:spacing w:afterLines="120" w:after="288"/>
        <w:ind w:left="0" w:firstLine="0"/>
        <w:rPr>
          <w:color w:val="auto"/>
          <w:sz w:val="22"/>
          <w:szCs w:val="22"/>
        </w:rPr>
      </w:pPr>
      <w:r w:rsidRPr="00867A5C">
        <w:rPr>
          <w:color w:val="auto"/>
          <w:sz w:val="22"/>
          <w:szCs w:val="22"/>
        </w:rPr>
        <w:t>O gestor do contrato acompanhará os registros realizados pelos fiscais do contrato, de todas as ocorrências relacionadas à execução do contrato e as medidas adotadas, informando, se for o caso, à autoridade superior àquelas que ultrapassarem a sua competência. (</w:t>
      </w:r>
      <w:hyperlink r:id="rId19" w:anchor="art21" w:history="1">
        <w:r w:rsidRPr="00867A5C">
          <w:rPr>
            <w:rStyle w:val="Hyperlink"/>
            <w:color w:val="auto"/>
            <w:sz w:val="22"/>
            <w:szCs w:val="22"/>
          </w:rPr>
          <w:t>Decreto nº 11.246, de 2022, art. 21, II</w:t>
        </w:r>
      </w:hyperlink>
      <w:r w:rsidRPr="00867A5C">
        <w:rPr>
          <w:color w:val="auto"/>
          <w:sz w:val="22"/>
          <w:szCs w:val="22"/>
        </w:rPr>
        <w:t>).</w:t>
      </w:r>
    </w:p>
    <w:p w14:paraId="6116CB40" w14:textId="77777777" w:rsidR="008C00D3" w:rsidRPr="00867A5C" w:rsidRDefault="008C00D3" w:rsidP="00EF1A89">
      <w:pPr>
        <w:pStyle w:val="Nivel3"/>
        <w:keepLines/>
        <w:numPr>
          <w:ilvl w:val="2"/>
          <w:numId w:val="35"/>
        </w:numPr>
        <w:tabs>
          <w:tab w:val="left" w:pos="851"/>
        </w:tabs>
        <w:spacing w:afterLines="120" w:after="288"/>
        <w:ind w:left="0" w:firstLine="0"/>
        <w:rPr>
          <w:color w:val="auto"/>
          <w:sz w:val="22"/>
          <w:szCs w:val="22"/>
        </w:rPr>
      </w:pPr>
      <w:r w:rsidRPr="00867A5C">
        <w:rPr>
          <w:color w:val="auto"/>
          <w:sz w:val="22"/>
          <w:szCs w:val="22"/>
        </w:rPr>
        <w:t>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hyperlink r:id="rId20" w:anchor="art21" w:history="1">
        <w:r w:rsidRPr="00867A5C">
          <w:rPr>
            <w:rStyle w:val="Hyperlink"/>
            <w:color w:val="auto"/>
            <w:sz w:val="22"/>
            <w:szCs w:val="22"/>
          </w:rPr>
          <w:t>Decreto nº 11.246, de 2022, art. 21, VIII</w:t>
        </w:r>
      </w:hyperlink>
      <w:r w:rsidRPr="00867A5C">
        <w:rPr>
          <w:color w:val="auto"/>
          <w:sz w:val="22"/>
          <w:szCs w:val="22"/>
        </w:rPr>
        <w:t>).</w:t>
      </w:r>
    </w:p>
    <w:p w14:paraId="42803E2D" w14:textId="1359012C" w:rsidR="008C00D3" w:rsidRPr="00867A5C" w:rsidRDefault="008C00D3" w:rsidP="00EF1A89">
      <w:pPr>
        <w:pStyle w:val="Nivel3"/>
        <w:keepLines/>
        <w:numPr>
          <w:ilvl w:val="2"/>
          <w:numId w:val="35"/>
        </w:numPr>
        <w:tabs>
          <w:tab w:val="left" w:pos="851"/>
        </w:tabs>
        <w:spacing w:afterLines="120" w:after="288"/>
        <w:ind w:left="0" w:firstLine="0"/>
        <w:rPr>
          <w:color w:val="auto"/>
          <w:sz w:val="22"/>
          <w:szCs w:val="22"/>
        </w:rPr>
      </w:pPr>
      <w:r w:rsidRPr="00867A5C">
        <w:rPr>
          <w:color w:val="auto"/>
          <w:sz w:val="22"/>
          <w:szCs w:val="22"/>
        </w:rPr>
        <w:t>O gestor do contrato tomará providências para a formalização de processo administrativo de responsabilização para fins de aplicação de sanções, a ser conduzido pela comissão de que trata o art. 158 da Lei nº 14.133, de 2021, ou pelo</w:t>
      </w:r>
      <w:r w:rsidR="00C73666" w:rsidRPr="00867A5C">
        <w:rPr>
          <w:color w:val="auto"/>
          <w:sz w:val="22"/>
          <w:szCs w:val="22"/>
        </w:rPr>
        <w:t xml:space="preserve">(a) Pregoeiro(a) </w:t>
      </w:r>
      <w:r w:rsidRPr="00867A5C">
        <w:rPr>
          <w:color w:val="auto"/>
          <w:sz w:val="22"/>
          <w:szCs w:val="22"/>
        </w:rPr>
        <w:t xml:space="preserve"> ou pelo setor com competência para tal, conforme o caso. (</w:t>
      </w:r>
      <w:hyperlink r:id="rId21" w:anchor="art21" w:history="1">
        <w:r w:rsidRPr="00867A5C">
          <w:rPr>
            <w:rStyle w:val="Hyperlink"/>
            <w:color w:val="auto"/>
            <w:sz w:val="22"/>
            <w:szCs w:val="22"/>
          </w:rPr>
          <w:t>Decreto nº 11.246, de 2022, art. 21, X</w:t>
        </w:r>
      </w:hyperlink>
      <w:r w:rsidRPr="00867A5C">
        <w:rPr>
          <w:color w:val="auto"/>
          <w:sz w:val="22"/>
          <w:szCs w:val="22"/>
        </w:rPr>
        <w:t>).</w:t>
      </w:r>
    </w:p>
    <w:p w14:paraId="4CDE1BB7" w14:textId="77777777" w:rsidR="008C00D3" w:rsidRPr="00867A5C" w:rsidRDefault="008C00D3"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O fiscal administrativo do contrato comunicará ao gestor do contrato, em tempo hábil, o término do contrato sob sua responsabilidade, com vistas à tempestiva renovação ou prorrogação contratual. (</w:t>
      </w:r>
      <w:hyperlink r:id="rId22" w:anchor="art22" w:history="1">
        <w:r w:rsidRPr="00867A5C">
          <w:rPr>
            <w:rStyle w:val="Hyperlink"/>
            <w:color w:val="auto"/>
            <w:sz w:val="22"/>
            <w:szCs w:val="22"/>
          </w:rPr>
          <w:t>Decreto nº 11.246, de 2022, art. 22, VII</w:t>
        </w:r>
      </w:hyperlink>
      <w:r w:rsidRPr="00867A5C">
        <w:rPr>
          <w:color w:val="auto"/>
          <w:sz w:val="22"/>
          <w:szCs w:val="22"/>
        </w:rPr>
        <w:t>).</w:t>
      </w:r>
    </w:p>
    <w:p w14:paraId="51507A3E" w14:textId="59FAE01E" w:rsidR="00EC3337" w:rsidRPr="00867A5C" w:rsidRDefault="008C00D3"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lastRenderedPageBreak/>
        <w:t>O gestor do contrato deverá elaborará relatório final com informações sobre a consecução dos objetivos que tenham justificado a contratação e eventuais condutas a serem adotadas para o aprimoramento das atividades da Administração. (</w:t>
      </w:r>
      <w:hyperlink r:id="rId23" w:anchor="art21" w:history="1">
        <w:r w:rsidRPr="00867A5C">
          <w:rPr>
            <w:rStyle w:val="Hyperlink"/>
            <w:color w:val="auto"/>
            <w:sz w:val="22"/>
            <w:szCs w:val="22"/>
          </w:rPr>
          <w:t>Decreto nº 11.246, de 2022, art. 21, VI</w:t>
        </w:r>
      </w:hyperlink>
      <w:r w:rsidRPr="00867A5C">
        <w:rPr>
          <w:color w:val="auto"/>
          <w:sz w:val="22"/>
          <w:szCs w:val="22"/>
        </w:rPr>
        <w:t>).</w:t>
      </w:r>
    </w:p>
    <w:p w14:paraId="206D3D53" w14:textId="77777777" w:rsidR="005E2CD6" w:rsidRPr="00867A5C" w:rsidRDefault="005E2CD6"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 xml:space="preserve">De modo a resguardar a efetiva execução do objeto e, consequentemente, suprir a necessidade apresentada perante o presente procedimento de contratação, têm-se nomeados os seguintes servidores para gestão e fiscalização do contrato: </w:t>
      </w:r>
    </w:p>
    <w:p w14:paraId="7B278018" w14:textId="01263942" w:rsidR="005E2CD6" w:rsidRPr="00867A5C" w:rsidRDefault="005E2CD6" w:rsidP="00EF1A89">
      <w:pPr>
        <w:pStyle w:val="Nivel2"/>
        <w:keepLines/>
        <w:numPr>
          <w:ilvl w:val="0"/>
          <w:numId w:val="0"/>
        </w:numPr>
        <w:tabs>
          <w:tab w:val="left" w:pos="851"/>
        </w:tabs>
        <w:spacing w:afterLines="120" w:after="288"/>
        <w:rPr>
          <w:color w:val="auto"/>
          <w:sz w:val="22"/>
          <w:szCs w:val="22"/>
        </w:rPr>
      </w:pPr>
      <w:r w:rsidRPr="00867A5C">
        <w:rPr>
          <w:b/>
          <w:color w:val="auto"/>
          <w:sz w:val="22"/>
          <w:szCs w:val="22"/>
        </w:rPr>
        <w:t>Gestor</w:t>
      </w:r>
      <w:r w:rsidR="004C1233" w:rsidRPr="00867A5C">
        <w:rPr>
          <w:b/>
          <w:color w:val="auto"/>
          <w:sz w:val="22"/>
          <w:szCs w:val="22"/>
        </w:rPr>
        <w:t xml:space="preserve"> do contrato: Gabriel Vitor Lourenço Rodrigues</w:t>
      </w:r>
    </w:p>
    <w:p w14:paraId="38F45110" w14:textId="77777777" w:rsidR="004C1233" w:rsidRPr="00867A5C" w:rsidRDefault="005E2CD6" w:rsidP="00EF1A89">
      <w:pPr>
        <w:pStyle w:val="Nivel2"/>
        <w:keepLines/>
        <w:numPr>
          <w:ilvl w:val="0"/>
          <w:numId w:val="0"/>
        </w:numPr>
        <w:tabs>
          <w:tab w:val="left" w:pos="851"/>
        </w:tabs>
        <w:spacing w:afterLines="120" w:after="288"/>
        <w:rPr>
          <w:b/>
          <w:bCs/>
          <w:color w:val="auto"/>
          <w:sz w:val="22"/>
          <w:szCs w:val="22"/>
        </w:rPr>
      </w:pPr>
      <w:r w:rsidRPr="00867A5C">
        <w:rPr>
          <w:b/>
          <w:color w:val="auto"/>
          <w:sz w:val="22"/>
          <w:szCs w:val="22"/>
        </w:rPr>
        <w:t>Fiscal técnico</w:t>
      </w:r>
      <w:r w:rsidR="004C1233" w:rsidRPr="00867A5C">
        <w:rPr>
          <w:b/>
          <w:color w:val="auto"/>
          <w:sz w:val="22"/>
          <w:szCs w:val="22"/>
        </w:rPr>
        <w:t>/operacional</w:t>
      </w:r>
      <w:r w:rsidRPr="00867A5C">
        <w:rPr>
          <w:color w:val="auto"/>
          <w:sz w:val="22"/>
          <w:szCs w:val="22"/>
        </w:rPr>
        <w:t>:</w:t>
      </w:r>
      <w:r w:rsidR="004C1233" w:rsidRPr="00867A5C">
        <w:rPr>
          <w:color w:val="auto"/>
          <w:sz w:val="22"/>
          <w:szCs w:val="22"/>
        </w:rPr>
        <w:t xml:space="preserve"> </w:t>
      </w:r>
      <w:r w:rsidR="004C1233" w:rsidRPr="00867A5C">
        <w:rPr>
          <w:b/>
          <w:bCs/>
          <w:color w:val="auto"/>
          <w:sz w:val="22"/>
          <w:szCs w:val="22"/>
        </w:rPr>
        <w:t>Leandro de Almeida</w:t>
      </w:r>
    </w:p>
    <w:p w14:paraId="18F5853A" w14:textId="6A52ED02" w:rsidR="00920804" w:rsidRPr="00867A5C" w:rsidRDefault="004C1233" w:rsidP="00EF1A89">
      <w:pPr>
        <w:pStyle w:val="Nivel2"/>
        <w:keepLines/>
        <w:numPr>
          <w:ilvl w:val="0"/>
          <w:numId w:val="0"/>
        </w:numPr>
        <w:tabs>
          <w:tab w:val="left" w:pos="851"/>
        </w:tabs>
        <w:spacing w:afterLines="120" w:after="288"/>
        <w:rPr>
          <w:color w:val="auto"/>
          <w:sz w:val="22"/>
          <w:szCs w:val="22"/>
        </w:rPr>
      </w:pPr>
      <w:r w:rsidRPr="00867A5C">
        <w:rPr>
          <w:b/>
          <w:bCs/>
          <w:color w:val="auto"/>
          <w:sz w:val="22"/>
          <w:szCs w:val="22"/>
        </w:rPr>
        <w:t xml:space="preserve">Auxiliar fiscalização administrativa: </w:t>
      </w:r>
      <w:r w:rsidR="00E30C54" w:rsidRPr="00867A5C">
        <w:rPr>
          <w:b/>
          <w:bCs/>
          <w:color w:val="auto"/>
          <w:sz w:val="22"/>
          <w:szCs w:val="22"/>
        </w:rPr>
        <w:t>Wellington Rosa Marques Ponciano</w:t>
      </w:r>
      <w:r w:rsidR="005E2CD6" w:rsidRPr="00867A5C">
        <w:rPr>
          <w:color w:val="auto"/>
          <w:sz w:val="22"/>
          <w:szCs w:val="22"/>
        </w:rPr>
        <w:t xml:space="preserve"> </w:t>
      </w:r>
    </w:p>
    <w:p w14:paraId="0874CC5F" w14:textId="1B8B03DB" w:rsidR="005E2CD6" w:rsidRPr="00867A5C" w:rsidRDefault="005E2CD6" w:rsidP="00EF1A89">
      <w:pPr>
        <w:pStyle w:val="Nivel2"/>
        <w:keepLines/>
        <w:numPr>
          <w:ilvl w:val="2"/>
          <w:numId w:val="35"/>
        </w:numPr>
        <w:tabs>
          <w:tab w:val="left" w:pos="851"/>
        </w:tabs>
        <w:spacing w:afterLines="120" w:after="288"/>
        <w:ind w:left="0" w:firstLine="0"/>
        <w:rPr>
          <w:color w:val="auto"/>
          <w:sz w:val="22"/>
          <w:szCs w:val="22"/>
        </w:rPr>
      </w:pPr>
      <w:r w:rsidRPr="00867A5C">
        <w:rPr>
          <w:color w:val="auto"/>
          <w:sz w:val="22"/>
          <w:szCs w:val="22"/>
        </w:rPr>
        <w:t>Ainda, tem-se que, os servidores nomeados aos cargos de gestão e fiscalização da presente contratação possuem nítido conhecimento na área, de modo que se tornam capazes de aferir a qualidade do produto/serviço a ser prestado.</w:t>
      </w:r>
    </w:p>
    <w:p w14:paraId="586CE875" w14:textId="5682421E" w:rsidR="00EC3337" w:rsidRPr="00867A5C" w:rsidRDefault="00EC3337"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16" w:name="_Toc155271643"/>
      <w:r w:rsidRPr="00867A5C">
        <w:rPr>
          <w:rFonts w:ascii="Arial" w:hAnsi="Arial" w:cs="Arial"/>
          <w:color w:val="auto"/>
          <w:sz w:val="22"/>
          <w:szCs w:val="22"/>
        </w:rPr>
        <w:t xml:space="preserve">DA </w:t>
      </w:r>
      <w:bookmarkEnd w:id="16"/>
      <w:r w:rsidR="00E30C54" w:rsidRPr="00867A5C">
        <w:rPr>
          <w:rFonts w:ascii="Arial" w:hAnsi="Arial" w:cs="Arial"/>
          <w:color w:val="auto"/>
          <w:sz w:val="22"/>
          <w:szCs w:val="22"/>
        </w:rPr>
        <w:t>PRESTAÇÃO DO SERVIÇO</w:t>
      </w:r>
    </w:p>
    <w:p w14:paraId="4F8B77D2" w14:textId="77777777" w:rsidR="00E0661B" w:rsidRPr="00867A5C" w:rsidRDefault="00E0661B" w:rsidP="00EF1A89">
      <w:pPr>
        <w:keepLines/>
        <w:tabs>
          <w:tab w:val="num" w:pos="0"/>
          <w:tab w:val="left" w:pos="851"/>
        </w:tabs>
        <w:spacing w:line="276" w:lineRule="auto"/>
      </w:pPr>
    </w:p>
    <w:p w14:paraId="0A3B1919" w14:textId="151BA881" w:rsidR="007B77EB" w:rsidRPr="00867A5C" w:rsidRDefault="00E30C54" w:rsidP="00EF1A89">
      <w:pPr>
        <w:pStyle w:val="PargrafodaLista"/>
        <w:keepLines/>
        <w:numPr>
          <w:ilvl w:val="1"/>
          <w:numId w:val="45"/>
        </w:numPr>
        <w:tabs>
          <w:tab w:val="left" w:pos="851"/>
        </w:tabs>
        <w:spacing w:line="276" w:lineRule="auto"/>
        <w:ind w:left="0" w:firstLine="0"/>
        <w:rPr>
          <w:lang w:val="pt-BR"/>
        </w:rPr>
      </w:pPr>
      <w:bookmarkStart w:id="17" w:name="_Toc155271644"/>
      <w:r w:rsidRPr="00867A5C">
        <w:rPr>
          <w:lang w:val="pt-BR"/>
        </w:rPr>
        <w:t>A prestação do serviço dar-se-á de forma contínua e remota, por meio da disponibilização de acesso à plataforma eletrônica de pesquisa e comparação de preços praticados pela Administração Pública.</w:t>
      </w:r>
    </w:p>
    <w:p w14:paraId="611C0732" w14:textId="77777777" w:rsidR="00E30C54" w:rsidRPr="00867A5C" w:rsidRDefault="00E30C54" w:rsidP="00EF1A89">
      <w:pPr>
        <w:pStyle w:val="PargrafodaLista"/>
        <w:keepLines/>
        <w:tabs>
          <w:tab w:val="left" w:pos="851"/>
        </w:tabs>
        <w:spacing w:line="276" w:lineRule="auto"/>
        <w:ind w:left="0"/>
        <w:rPr>
          <w:lang w:val="pt-BR"/>
        </w:rPr>
      </w:pPr>
    </w:p>
    <w:p w14:paraId="72CA4664" w14:textId="4928CADE" w:rsidR="00E30C54" w:rsidRPr="00867A5C" w:rsidRDefault="00E30C54" w:rsidP="00EF1A89">
      <w:pPr>
        <w:pStyle w:val="PargrafodaLista"/>
        <w:keepLines/>
        <w:numPr>
          <w:ilvl w:val="1"/>
          <w:numId w:val="45"/>
        </w:numPr>
        <w:tabs>
          <w:tab w:val="left" w:pos="851"/>
        </w:tabs>
        <w:spacing w:line="276" w:lineRule="auto"/>
        <w:ind w:left="0" w:firstLine="0"/>
        <w:rPr>
          <w:lang w:val="pt-BR"/>
        </w:rPr>
      </w:pPr>
      <w:r w:rsidRPr="00867A5C">
        <w:rPr>
          <w:lang w:val="pt-BR"/>
        </w:rPr>
        <w:t>A contratada deverá disponibilizar à contratante acesso ao sistema mediante login e senha individualizados, garantindo pleno funcionamento durante toda a vigência contratual, com acesso ilimitado às funcionalidades contratadas.</w:t>
      </w:r>
    </w:p>
    <w:p w14:paraId="3CFB709A" w14:textId="77777777" w:rsidR="00E30C54" w:rsidRPr="00867A5C" w:rsidRDefault="00E30C54" w:rsidP="00EF1A89">
      <w:pPr>
        <w:pStyle w:val="PargrafodaLista"/>
        <w:keepLines/>
        <w:tabs>
          <w:tab w:val="left" w:pos="851"/>
        </w:tabs>
        <w:spacing w:line="276" w:lineRule="auto"/>
        <w:ind w:left="0"/>
        <w:rPr>
          <w:lang w:val="pt-BR"/>
        </w:rPr>
      </w:pPr>
    </w:p>
    <w:p w14:paraId="183E951F" w14:textId="68986C7C" w:rsidR="007B77EB" w:rsidRPr="00867A5C" w:rsidRDefault="007B77EB" w:rsidP="00EF1A89">
      <w:pPr>
        <w:pStyle w:val="PargrafodaLista"/>
        <w:keepLines/>
        <w:numPr>
          <w:ilvl w:val="1"/>
          <w:numId w:val="45"/>
        </w:numPr>
        <w:tabs>
          <w:tab w:val="left" w:pos="851"/>
        </w:tabs>
        <w:spacing w:line="276" w:lineRule="auto"/>
        <w:ind w:left="0" w:firstLine="0"/>
        <w:rPr>
          <w:lang w:val="pt-BR"/>
        </w:rPr>
      </w:pPr>
      <w:r w:rsidRPr="00867A5C">
        <w:rPr>
          <w:lang w:val="pt-BR"/>
        </w:rPr>
        <w:t xml:space="preserve">A CONTRATADA terá o prazo de </w:t>
      </w:r>
      <w:r w:rsidRPr="008E56E1">
        <w:rPr>
          <w:lang w:val="pt-BR"/>
        </w:rPr>
        <w:t xml:space="preserve">até </w:t>
      </w:r>
      <w:r w:rsidR="00E30C54" w:rsidRPr="008E56E1">
        <w:rPr>
          <w:b/>
          <w:lang w:val="pt-BR"/>
        </w:rPr>
        <w:t>30</w:t>
      </w:r>
      <w:r w:rsidRPr="008E56E1">
        <w:rPr>
          <w:b/>
          <w:lang w:val="pt-BR"/>
        </w:rPr>
        <w:t xml:space="preserve"> (</w:t>
      </w:r>
      <w:r w:rsidR="00E30C54" w:rsidRPr="008E56E1">
        <w:rPr>
          <w:b/>
          <w:lang w:val="pt-BR"/>
        </w:rPr>
        <w:t>trinta</w:t>
      </w:r>
      <w:r w:rsidRPr="008E56E1">
        <w:rPr>
          <w:b/>
          <w:lang w:val="pt-BR"/>
        </w:rPr>
        <w:t>) dias</w:t>
      </w:r>
      <w:r w:rsidRPr="008E56E1">
        <w:rPr>
          <w:lang w:val="pt-BR"/>
        </w:rPr>
        <w:t xml:space="preserve"> corridos</w:t>
      </w:r>
      <w:r w:rsidRPr="00867A5C">
        <w:rPr>
          <w:lang w:val="pt-BR"/>
        </w:rPr>
        <w:t xml:space="preserve"> a contar do recebimento da Ordem de Fornecimento, emitida pela Seção de Compras e Patrimônio do SAAE-Três Pontas/MG para </w:t>
      </w:r>
      <w:r w:rsidR="00E30C54" w:rsidRPr="00867A5C">
        <w:rPr>
          <w:lang w:val="pt-BR"/>
        </w:rPr>
        <w:t xml:space="preserve">a disponibilização do login e senha e realização do treinamento que deverá ser realizado em horário a </w:t>
      </w:r>
      <w:proofErr w:type="spellStart"/>
      <w:r w:rsidR="00E30C54" w:rsidRPr="00867A5C">
        <w:rPr>
          <w:lang w:val="pt-BR"/>
        </w:rPr>
        <w:t>a</w:t>
      </w:r>
      <w:proofErr w:type="spellEnd"/>
      <w:r w:rsidR="00E30C54" w:rsidRPr="00867A5C">
        <w:rPr>
          <w:lang w:val="pt-BR"/>
        </w:rPr>
        <w:t xml:space="preserve"> ser marcado pela a administração</w:t>
      </w:r>
      <w:r w:rsidRPr="00867A5C">
        <w:rPr>
          <w:lang w:val="pt-BR"/>
        </w:rPr>
        <w:t>, de segunda a sexta-feira, no horário das 07:30 horas às 11:00 horas ou das 13:00 horas às 16:00 horas,</w:t>
      </w:r>
      <w:r w:rsidR="00E30C54" w:rsidRPr="00867A5C">
        <w:rPr>
          <w:lang w:val="pt-BR"/>
        </w:rPr>
        <w:t>.</w:t>
      </w:r>
    </w:p>
    <w:p w14:paraId="33EB9337" w14:textId="77777777" w:rsidR="007B77EB" w:rsidRPr="00867A5C" w:rsidRDefault="007B77EB" w:rsidP="00EF1A89">
      <w:pPr>
        <w:pStyle w:val="PargrafodaLista"/>
        <w:keepLines/>
        <w:spacing w:line="276" w:lineRule="auto"/>
        <w:rPr>
          <w:lang w:val="pt-BR"/>
        </w:rPr>
      </w:pPr>
    </w:p>
    <w:p w14:paraId="6F7B6D5C" w14:textId="62C5A56C" w:rsidR="007B77EB" w:rsidRPr="00867A5C" w:rsidRDefault="007B77EB" w:rsidP="00EF1A89">
      <w:pPr>
        <w:pStyle w:val="PargrafodaLista"/>
        <w:keepLines/>
        <w:numPr>
          <w:ilvl w:val="2"/>
          <w:numId w:val="45"/>
        </w:numPr>
        <w:tabs>
          <w:tab w:val="left" w:pos="851"/>
        </w:tabs>
        <w:spacing w:line="276" w:lineRule="auto"/>
        <w:ind w:left="0" w:firstLine="0"/>
        <w:rPr>
          <w:lang w:val="pt-BR"/>
        </w:rPr>
      </w:pPr>
      <w:r w:rsidRPr="00867A5C">
        <w:rPr>
          <w:lang w:val="pt-BR"/>
        </w:rPr>
        <w:t xml:space="preserve">Ao receber o e-mail e/ou </w:t>
      </w:r>
      <w:proofErr w:type="spellStart"/>
      <w:r w:rsidRPr="00867A5C">
        <w:rPr>
          <w:lang w:val="pt-BR"/>
        </w:rPr>
        <w:t>whatsapp</w:t>
      </w:r>
      <w:proofErr w:type="spellEnd"/>
      <w:r w:rsidRPr="00867A5C">
        <w:rPr>
          <w:lang w:val="pt-BR"/>
        </w:rPr>
        <w:t xml:space="preserve">, a licitante deverá responder acusando o recebimento. </w:t>
      </w:r>
      <w:r w:rsidRPr="00867A5C">
        <w:rPr>
          <w:b/>
          <w:lang w:val="pt-BR"/>
        </w:rPr>
        <w:t>A licitante vencedora tem até 2 (dois) dias úteis para acusar o recebimento. Após este prazo, será admitido como recebido</w:t>
      </w:r>
      <w:r w:rsidRPr="00867A5C">
        <w:rPr>
          <w:lang w:val="pt-BR"/>
        </w:rPr>
        <w:t xml:space="preserve">. </w:t>
      </w:r>
    </w:p>
    <w:p w14:paraId="6D1F4E17" w14:textId="77777777" w:rsidR="007B77EB" w:rsidRPr="00867A5C" w:rsidRDefault="007B77EB" w:rsidP="00EF1A89">
      <w:pPr>
        <w:pStyle w:val="PargrafodaLista"/>
        <w:keepLines/>
        <w:spacing w:line="276" w:lineRule="auto"/>
        <w:rPr>
          <w:lang w:val="pt-BR"/>
        </w:rPr>
      </w:pPr>
    </w:p>
    <w:p w14:paraId="2D529AEE" w14:textId="4D576871" w:rsidR="007B77EB" w:rsidRPr="00867A5C" w:rsidRDefault="00E30C54" w:rsidP="00EF1A89">
      <w:pPr>
        <w:pStyle w:val="PargrafodaLista"/>
        <w:keepLines/>
        <w:numPr>
          <w:ilvl w:val="1"/>
          <w:numId w:val="45"/>
        </w:numPr>
        <w:tabs>
          <w:tab w:val="left" w:pos="851"/>
        </w:tabs>
        <w:spacing w:line="276" w:lineRule="auto"/>
        <w:ind w:left="0" w:firstLine="0"/>
        <w:rPr>
          <w:lang w:val="pt-BR"/>
        </w:rPr>
      </w:pPr>
      <w:r w:rsidRPr="00867A5C">
        <w:rPr>
          <w:lang w:val="pt-BR"/>
        </w:rPr>
        <w:t xml:space="preserve">Os serviços que </w:t>
      </w:r>
      <w:proofErr w:type="spellStart"/>
      <w:r w:rsidRPr="00867A5C">
        <w:rPr>
          <w:lang w:val="pt-BR"/>
        </w:rPr>
        <w:t>foresm</w:t>
      </w:r>
      <w:proofErr w:type="spellEnd"/>
      <w:r w:rsidRPr="00867A5C">
        <w:rPr>
          <w:lang w:val="pt-BR"/>
        </w:rPr>
        <w:t xml:space="preserve"> realizados</w:t>
      </w:r>
      <w:r w:rsidR="007B77EB" w:rsidRPr="00867A5C">
        <w:rPr>
          <w:lang w:val="pt-BR"/>
        </w:rPr>
        <w:t xml:space="preserve"> fora do prazo mencionado acima, serão aceitas, excepcionalmente pela Comissão de Recebimento, desde que seja apresentado o devido pedido de prorrogação de entrega, que será analisado pelo órgão competente desta Autarquia, para ulterior confirmação ou então sobre a impossibilidade de estender o prazo, sem prejuízo, neste último caso, da aplicação das sanções cabíveis; ficando o SAAE isento de qualquer responsabilidade.</w:t>
      </w:r>
    </w:p>
    <w:p w14:paraId="49254785" w14:textId="1DA61664" w:rsidR="008C00D3" w:rsidRPr="00867A5C" w:rsidRDefault="00BB2F82"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r w:rsidRPr="00867A5C">
        <w:rPr>
          <w:rFonts w:ascii="Arial" w:hAnsi="Arial" w:cs="Arial"/>
          <w:color w:val="auto"/>
          <w:sz w:val="22"/>
          <w:szCs w:val="22"/>
        </w:rPr>
        <w:lastRenderedPageBreak/>
        <w:t>DO RECEBIMENTO</w:t>
      </w:r>
      <w:bookmarkEnd w:id="17"/>
      <w:r w:rsidRPr="00867A5C">
        <w:rPr>
          <w:rFonts w:ascii="Arial" w:hAnsi="Arial" w:cs="Arial"/>
          <w:color w:val="auto"/>
          <w:sz w:val="22"/>
          <w:szCs w:val="22"/>
        </w:rPr>
        <w:t xml:space="preserve"> </w:t>
      </w:r>
    </w:p>
    <w:p w14:paraId="62B2C3F8" w14:textId="169B3AF5"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Os bens</w:t>
      </w:r>
      <w:r w:rsidR="00501244" w:rsidRPr="00867A5C">
        <w:rPr>
          <w:color w:val="auto"/>
          <w:sz w:val="22"/>
          <w:szCs w:val="22"/>
        </w:rPr>
        <w:t>/serviços</w:t>
      </w:r>
      <w:r w:rsidRPr="00867A5C">
        <w:rPr>
          <w:color w:val="auto"/>
          <w:sz w:val="22"/>
          <w:szCs w:val="22"/>
        </w:rPr>
        <w:t xml:space="preserve">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 e na proposta.</w:t>
      </w:r>
    </w:p>
    <w:p w14:paraId="7F14ED83" w14:textId="6051BC4A"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Os bens</w:t>
      </w:r>
      <w:r w:rsidR="00501244" w:rsidRPr="00867A5C">
        <w:rPr>
          <w:color w:val="auto"/>
          <w:sz w:val="22"/>
          <w:szCs w:val="22"/>
        </w:rPr>
        <w:t>/serviços</w:t>
      </w:r>
      <w:r w:rsidRPr="00867A5C">
        <w:rPr>
          <w:color w:val="auto"/>
          <w:sz w:val="22"/>
          <w:szCs w:val="22"/>
        </w:rPr>
        <w:t xml:space="preserve"> poderão ser rejeitados, no todo ou em parte, inclusive antes do recebimento provisório, quando em desacordo com as especificações constantes no Termo de Referência e na proposta, devendo ser substituídos no </w:t>
      </w:r>
      <w:r w:rsidRPr="00867A5C">
        <w:rPr>
          <w:b/>
          <w:color w:val="auto"/>
          <w:sz w:val="22"/>
          <w:szCs w:val="22"/>
        </w:rPr>
        <w:t>prazo de 7 (sete) dias</w:t>
      </w:r>
      <w:r w:rsidRPr="00867A5C">
        <w:rPr>
          <w:color w:val="auto"/>
          <w:sz w:val="22"/>
          <w:szCs w:val="22"/>
        </w:rPr>
        <w:t>, a contar da notificação da contratada, às suas custas, sem prejuízo da aplicação das penalidades.</w:t>
      </w:r>
    </w:p>
    <w:p w14:paraId="1CFB64A5" w14:textId="3FC46BFD" w:rsidR="00EC3337" w:rsidRPr="00867A5C" w:rsidRDefault="00501244" w:rsidP="00EF1A89">
      <w:pPr>
        <w:pStyle w:val="PargrafodaLista"/>
        <w:keepLines/>
        <w:numPr>
          <w:ilvl w:val="1"/>
          <w:numId w:val="35"/>
        </w:numPr>
        <w:tabs>
          <w:tab w:val="left" w:pos="851"/>
        </w:tabs>
        <w:spacing w:line="276" w:lineRule="auto"/>
        <w:ind w:left="0" w:firstLine="0"/>
        <w:rPr>
          <w:lang w:val="pt-BR"/>
        </w:rPr>
      </w:pPr>
      <w:r w:rsidRPr="00867A5C">
        <w:rPr>
          <w:lang w:val="pt-BR"/>
        </w:rPr>
        <w:t xml:space="preserve">Os produtos/serviços </w:t>
      </w:r>
      <w:r w:rsidR="00EC3337" w:rsidRPr="00867A5C">
        <w:rPr>
          <w:lang w:val="pt-BR"/>
        </w:rPr>
        <w:t xml:space="preserve">defeituosos que não oferecerem a segurança que dele legitimamente se espera, deverão ser substituídos no prazo de até </w:t>
      </w:r>
      <w:r w:rsidR="00C34285" w:rsidRPr="00867A5C">
        <w:rPr>
          <w:b/>
          <w:lang w:val="pt-BR"/>
        </w:rPr>
        <w:t>07 (sete) dias</w:t>
      </w:r>
      <w:r w:rsidR="00EC3337" w:rsidRPr="00867A5C">
        <w:rPr>
          <w:lang w:val="pt-BR"/>
        </w:rPr>
        <w:t xml:space="preserve"> pela CONTRATADA, e às suas expensas, contados a partir da solicitação feita pelo SAAE-Três Pontas/MG, mantido o preço inicialmente contratado, sob pena de ser considerada em atraso quanto à obrigação contratual.</w:t>
      </w:r>
    </w:p>
    <w:p w14:paraId="7350D87E" w14:textId="77777777" w:rsidR="00EC3337" w:rsidRPr="00867A5C" w:rsidRDefault="00EC3337" w:rsidP="00EF1A89">
      <w:pPr>
        <w:pStyle w:val="PargrafodaLista"/>
        <w:keepLines/>
        <w:tabs>
          <w:tab w:val="num" w:pos="0"/>
          <w:tab w:val="left" w:pos="851"/>
        </w:tabs>
        <w:spacing w:line="276" w:lineRule="auto"/>
        <w:ind w:left="0"/>
        <w:rPr>
          <w:lang w:val="pt-BR"/>
        </w:rPr>
      </w:pPr>
    </w:p>
    <w:p w14:paraId="0B6C3BA9" w14:textId="5362617B" w:rsidR="00EC3337" w:rsidRPr="00867A5C" w:rsidRDefault="00EC3337" w:rsidP="00EF1A89">
      <w:pPr>
        <w:pStyle w:val="PargrafodaLista"/>
        <w:keepLines/>
        <w:numPr>
          <w:ilvl w:val="1"/>
          <w:numId w:val="35"/>
        </w:numPr>
        <w:tabs>
          <w:tab w:val="left" w:pos="851"/>
        </w:tabs>
        <w:spacing w:line="276" w:lineRule="auto"/>
        <w:ind w:left="0" w:firstLine="0"/>
        <w:rPr>
          <w:lang w:val="pt-BR"/>
        </w:rPr>
      </w:pPr>
      <w:r w:rsidRPr="00867A5C">
        <w:rPr>
          <w:lang w:val="pt-BR"/>
        </w:rPr>
        <w:t xml:space="preserve">Os produtos considerados como duráveis que se apresentem impróprios ou inadequados ao uso a que se destina, deverão ser substituídos pela CONTRATADA, tendo a Autarquia Municipal SAAE de Três Pontas/MG, o prazo de </w:t>
      </w:r>
      <w:r w:rsidR="006534E1" w:rsidRPr="00867A5C">
        <w:rPr>
          <w:b/>
          <w:lang w:val="pt-BR"/>
        </w:rPr>
        <w:t>07</w:t>
      </w:r>
      <w:r w:rsidRPr="00867A5C">
        <w:rPr>
          <w:b/>
          <w:lang w:val="pt-BR"/>
        </w:rPr>
        <w:t xml:space="preserve"> (</w:t>
      </w:r>
      <w:r w:rsidR="006534E1" w:rsidRPr="00867A5C">
        <w:rPr>
          <w:b/>
          <w:lang w:val="pt-BR"/>
        </w:rPr>
        <w:t>sete</w:t>
      </w:r>
      <w:r w:rsidRPr="00867A5C">
        <w:rPr>
          <w:b/>
          <w:lang w:val="pt-BR"/>
        </w:rPr>
        <w:t>) dias</w:t>
      </w:r>
      <w:r w:rsidRPr="00867A5C">
        <w:rPr>
          <w:lang w:val="pt-BR"/>
        </w:rPr>
        <w:t xml:space="preserve"> contados da data do recebimento, para reclamar a troca. </w:t>
      </w:r>
    </w:p>
    <w:p w14:paraId="256F615A" w14:textId="77777777" w:rsidR="00C34285" w:rsidRPr="00867A5C" w:rsidRDefault="00C34285" w:rsidP="00EF1A89">
      <w:pPr>
        <w:pStyle w:val="Nivel2"/>
        <w:keepLines/>
        <w:numPr>
          <w:ilvl w:val="1"/>
          <w:numId w:val="35"/>
        </w:numPr>
        <w:tabs>
          <w:tab w:val="left" w:pos="851"/>
        </w:tabs>
        <w:spacing w:afterLines="120" w:after="288"/>
        <w:ind w:left="0" w:firstLine="0"/>
        <w:rPr>
          <w:color w:val="auto"/>
          <w:sz w:val="22"/>
          <w:szCs w:val="22"/>
          <w:lang w:eastAsia="en-US"/>
        </w:rPr>
      </w:pPr>
      <w:r w:rsidRPr="00867A5C">
        <w:rPr>
          <w:color w:val="auto"/>
          <w:sz w:val="22"/>
          <w:szCs w:val="22"/>
          <w:lang w:eastAsia="en-US"/>
        </w:rPr>
        <w:t xml:space="preserve">O recebimento definitivo ocorrerá no prazo de </w:t>
      </w:r>
      <w:r w:rsidRPr="00867A5C">
        <w:rPr>
          <w:b/>
          <w:color w:val="auto"/>
          <w:sz w:val="22"/>
          <w:szCs w:val="22"/>
          <w:lang w:eastAsia="en-US"/>
        </w:rPr>
        <w:t>2 (dois) dias úteis</w:t>
      </w:r>
      <w:r w:rsidRPr="00867A5C">
        <w:rPr>
          <w:color w:val="auto"/>
          <w:sz w:val="22"/>
          <w:szCs w:val="22"/>
          <w:lang w:eastAsia="en-US"/>
        </w:rPr>
        <w:t>, a contar do recebimento da nota fiscal ou instrumento de cobrança equivalente pela Administração, após a verificação da qualidade e quantidade do material e consequente aceitação.</w:t>
      </w:r>
    </w:p>
    <w:p w14:paraId="5A5E7A8F"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 xml:space="preserve">Para as contratações decorrentes de despesas cujos valores não ultrapassem o limite de que trata o </w:t>
      </w:r>
      <w:hyperlink r:id="rId24" w:anchor="art75" w:history="1">
        <w:r w:rsidRPr="00867A5C">
          <w:rPr>
            <w:color w:val="auto"/>
            <w:sz w:val="22"/>
            <w:szCs w:val="22"/>
          </w:rPr>
          <w:t>inciso II do art. 75 da Lei nº 14.133, de 2021</w:t>
        </w:r>
      </w:hyperlink>
      <w:r w:rsidRPr="00867A5C">
        <w:rPr>
          <w:color w:val="auto"/>
          <w:sz w:val="22"/>
          <w:szCs w:val="22"/>
        </w:rPr>
        <w:t>, o prazo máximo para o recebimento definitivo será de até 2 (dois) dias úteis.</w:t>
      </w:r>
    </w:p>
    <w:p w14:paraId="7590AC4B"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O prazo para recebimento definitivo poderá ser excepcionalmente prorrogado, de forma justificada, por igual período, quando houver necessidade de diligências para a aferição do atendimento das exigências contratuais.</w:t>
      </w:r>
    </w:p>
    <w:p w14:paraId="4A2EAC1C"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 xml:space="preserve">No caso de controvérsia sobre a execução do objeto, quanto à dimensão, qualidade e quantidade, deverá ser observado o teor do </w:t>
      </w:r>
      <w:hyperlink r:id="rId25" w:anchor="art143" w:history="1">
        <w:r w:rsidRPr="00867A5C">
          <w:rPr>
            <w:color w:val="auto"/>
            <w:sz w:val="22"/>
            <w:szCs w:val="22"/>
          </w:rPr>
          <w:t>art. 143 da Lei nº 14.133, de 2021</w:t>
        </w:r>
      </w:hyperlink>
      <w:r w:rsidRPr="00867A5C">
        <w:rPr>
          <w:color w:val="auto"/>
          <w:sz w:val="22"/>
          <w:szCs w:val="22"/>
        </w:rPr>
        <w:t xml:space="preserve">, comunicando-se à empresa para emissão de Nota Fiscal no que </w:t>
      </w:r>
      <w:proofErr w:type="spellStart"/>
      <w:r w:rsidRPr="00867A5C">
        <w:rPr>
          <w:color w:val="auto"/>
          <w:sz w:val="22"/>
          <w:szCs w:val="22"/>
        </w:rPr>
        <w:t>pertine</w:t>
      </w:r>
      <w:proofErr w:type="spellEnd"/>
      <w:r w:rsidRPr="00867A5C">
        <w:rPr>
          <w:color w:val="auto"/>
          <w:sz w:val="22"/>
          <w:szCs w:val="22"/>
        </w:rPr>
        <w:t xml:space="preserve"> à parcela incontroversa da execução do objeto, para efeito de liquidação e pagamento.</w:t>
      </w:r>
    </w:p>
    <w:p w14:paraId="7B8D998A"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lang w:eastAsia="en-US"/>
        </w:rPr>
      </w:pPr>
      <w:r w:rsidRPr="00867A5C">
        <w:rPr>
          <w:color w:val="auto"/>
          <w:sz w:val="22"/>
          <w:szCs w:val="22"/>
        </w:rPr>
        <w:t>O prazo para a solução, pelo contratado, de inconsistências na execução do objeto ou de saneamento da nota fiscal ou de instrumento de cobrança equivalente, verificadas pela Administração durante a análise prévia à</w:t>
      </w:r>
      <w:r w:rsidRPr="00867A5C">
        <w:rPr>
          <w:color w:val="auto"/>
          <w:sz w:val="22"/>
          <w:szCs w:val="22"/>
          <w:lang w:eastAsia="en-US"/>
        </w:rPr>
        <w:t xml:space="preserve"> liquidação de despesa, não será computado para os fins do recebimento definitivo.</w:t>
      </w:r>
    </w:p>
    <w:p w14:paraId="02484E81"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O recebimento provisório ou definitivo não excluirá a responsabilidade civil pela solidez e pela segurança do serviço nem a responsabilidade ético-profissional pela perfeita execução do contrato.</w:t>
      </w:r>
    </w:p>
    <w:p w14:paraId="146D8B1D"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lastRenderedPageBreak/>
        <w:t xml:space="preserve">O prazo de que trata o item anterior será reduzido à metade, mantendo-se a possibilidade de prorrogação, no caso de contratações decorrentes de despesas cujos valores não ultrapassem o limite de que trata o </w:t>
      </w:r>
      <w:hyperlink r:id="rId26" w:anchor="art75" w:history="1">
        <w:r w:rsidRPr="00867A5C">
          <w:rPr>
            <w:color w:val="auto"/>
            <w:sz w:val="22"/>
            <w:szCs w:val="22"/>
          </w:rPr>
          <w:t>inciso II do art. 75 da Lei nº 14.133, de 2021</w:t>
        </w:r>
      </w:hyperlink>
      <w:r w:rsidRPr="00867A5C">
        <w:rPr>
          <w:color w:val="auto"/>
          <w:sz w:val="22"/>
          <w:szCs w:val="22"/>
        </w:rPr>
        <w:t>.</w:t>
      </w:r>
    </w:p>
    <w:p w14:paraId="497E817F"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lang w:eastAsia="en-US"/>
        </w:rPr>
      </w:pPr>
      <w:r w:rsidRPr="00867A5C">
        <w:rPr>
          <w:color w:val="auto"/>
          <w:sz w:val="22"/>
          <w:szCs w:val="22"/>
        </w:rPr>
        <w:t>Para fins de liquidação, o setor competente deverá verificar se a nota fiscal ou instrumento de cobrança equivalente</w:t>
      </w:r>
      <w:r w:rsidRPr="00867A5C">
        <w:rPr>
          <w:color w:val="auto"/>
          <w:sz w:val="22"/>
          <w:szCs w:val="22"/>
          <w:lang w:eastAsia="en-US"/>
        </w:rPr>
        <w:t xml:space="preserve"> apresentado expressa os elementos necessários e essenciais do documento, tais como: </w:t>
      </w:r>
    </w:p>
    <w:p w14:paraId="153AB430" w14:textId="1B35D6C2" w:rsidR="00BB2F82" w:rsidRPr="00867A5C" w:rsidRDefault="00BB2F82" w:rsidP="00EF1A89">
      <w:pPr>
        <w:pStyle w:val="PargrafodaLista"/>
        <w:keepLines/>
        <w:widowControl/>
        <w:numPr>
          <w:ilvl w:val="0"/>
          <w:numId w:val="9"/>
        </w:numPr>
        <w:tabs>
          <w:tab w:val="num" w:pos="0"/>
          <w:tab w:val="left" w:pos="851"/>
        </w:tabs>
        <w:suppressAutoHyphens/>
        <w:spacing w:before="120" w:afterLines="120" w:after="288" w:line="276" w:lineRule="auto"/>
        <w:ind w:left="0" w:firstLine="0"/>
        <w:contextualSpacing/>
        <w:rPr>
          <w:rFonts w:eastAsia="Calibri"/>
        </w:rPr>
      </w:pPr>
      <w:r w:rsidRPr="00867A5C">
        <w:rPr>
          <w:rFonts w:eastAsia="Calibri"/>
        </w:rPr>
        <w:t xml:space="preserve">o </w:t>
      </w:r>
      <w:proofErr w:type="spellStart"/>
      <w:r w:rsidRPr="00867A5C">
        <w:rPr>
          <w:rFonts w:eastAsia="Calibri"/>
        </w:rPr>
        <w:t>prazo</w:t>
      </w:r>
      <w:proofErr w:type="spellEnd"/>
      <w:r w:rsidRPr="00867A5C">
        <w:rPr>
          <w:rFonts w:eastAsia="Calibri"/>
        </w:rPr>
        <w:t xml:space="preserve"> de </w:t>
      </w:r>
      <w:proofErr w:type="spellStart"/>
      <w:r w:rsidRPr="00867A5C">
        <w:rPr>
          <w:rFonts w:eastAsia="Calibri"/>
        </w:rPr>
        <w:t>validade</w:t>
      </w:r>
      <w:proofErr w:type="spellEnd"/>
      <w:r w:rsidRPr="00867A5C">
        <w:rPr>
          <w:rFonts w:eastAsia="Calibri"/>
        </w:rPr>
        <w:t>;</w:t>
      </w:r>
    </w:p>
    <w:p w14:paraId="081F611E" w14:textId="77777777" w:rsidR="00BB2F82" w:rsidRPr="00867A5C" w:rsidRDefault="00BB2F82" w:rsidP="00EF1A89">
      <w:pPr>
        <w:pStyle w:val="PargrafodaLista"/>
        <w:keepLines/>
        <w:widowControl/>
        <w:numPr>
          <w:ilvl w:val="0"/>
          <w:numId w:val="9"/>
        </w:numPr>
        <w:tabs>
          <w:tab w:val="num" w:pos="0"/>
          <w:tab w:val="left" w:pos="851"/>
        </w:tabs>
        <w:suppressAutoHyphens/>
        <w:spacing w:before="120" w:afterLines="120" w:after="288" w:line="276" w:lineRule="auto"/>
        <w:ind w:left="0" w:firstLine="0"/>
        <w:contextualSpacing/>
        <w:rPr>
          <w:rFonts w:eastAsia="Calibri"/>
        </w:rPr>
      </w:pPr>
      <w:r w:rsidRPr="00867A5C">
        <w:rPr>
          <w:rFonts w:eastAsia="Calibri"/>
        </w:rPr>
        <w:t xml:space="preserve">a data da </w:t>
      </w:r>
      <w:proofErr w:type="spellStart"/>
      <w:r w:rsidRPr="00867A5C">
        <w:rPr>
          <w:rFonts w:eastAsia="Calibri"/>
        </w:rPr>
        <w:t>emissão</w:t>
      </w:r>
      <w:proofErr w:type="spellEnd"/>
      <w:r w:rsidRPr="00867A5C">
        <w:rPr>
          <w:rFonts w:eastAsia="Calibri"/>
        </w:rPr>
        <w:t xml:space="preserve">; </w:t>
      </w:r>
    </w:p>
    <w:p w14:paraId="36DD80E9" w14:textId="77777777" w:rsidR="00BB2F82" w:rsidRPr="00867A5C" w:rsidRDefault="00BB2F82" w:rsidP="00EF1A89">
      <w:pPr>
        <w:pStyle w:val="PargrafodaLista"/>
        <w:keepLines/>
        <w:widowControl/>
        <w:numPr>
          <w:ilvl w:val="0"/>
          <w:numId w:val="9"/>
        </w:numPr>
        <w:tabs>
          <w:tab w:val="num" w:pos="0"/>
          <w:tab w:val="left" w:pos="851"/>
        </w:tabs>
        <w:suppressAutoHyphens/>
        <w:spacing w:before="120" w:afterLines="120" w:after="288" w:line="276" w:lineRule="auto"/>
        <w:ind w:left="0" w:firstLine="0"/>
        <w:contextualSpacing/>
        <w:rPr>
          <w:rFonts w:eastAsia="Calibri"/>
        </w:rPr>
      </w:pPr>
      <w:proofErr w:type="spellStart"/>
      <w:r w:rsidRPr="00867A5C">
        <w:rPr>
          <w:rFonts w:eastAsia="Calibri"/>
        </w:rPr>
        <w:t>os</w:t>
      </w:r>
      <w:proofErr w:type="spellEnd"/>
      <w:r w:rsidRPr="00867A5C">
        <w:rPr>
          <w:rFonts w:eastAsia="Calibri"/>
        </w:rPr>
        <w:t xml:space="preserve"> dados do </w:t>
      </w:r>
      <w:proofErr w:type="spellStart"/>
      <w:r w:rsidRPr="00867A5C">
        <w:rPr>
          <w:rFonts w:eastAsia="Calibri"/>
        </w:rPr>
        <w:t>contrato</w:t>
      </w:r>
      <w:proofErr w:type="spellEnd"/>
      <w:r w:rsidRPr="00867A5C">
        <w:rPr>
          <w:rFonts w:eastAsia="Calibri"/>
        </w:rPr>
        <w:t xml:space="preserve"> e do </w:t>
      </w:r>
      <w:proofErr w:type="spellStart"/>
      <w:r w:rsidRPr="00867A5C">
        <w:rPr>
          <w:rFonts w:eastAsia="Calibri"/>
        </w:rPr>
        <w:t>órgão</w:t>
      </w:r>
      <w:proofErr w:type="spellEnd"/>
      <w:r w:rsidRPr="00867A5C">
        <w:rPr>
          <w:rFonts w:eastAsia="Calibri"/>
        </w:rPr>
        <w:t xml:space="preserve"> </w:t>
      </w:r>
      <w:proofErr w:type="spellStart"/>
      <w:r w:rsidRPr="00867A5C">
        <w:rPr>
          <w:rFonts w:eastAsia="Calibri"/>
        </w:rPr>
        <w:t>contratante</w:t>
      </w:r>
      <w:proofErr w:type="spellEnd"/>
      <w:r w:rsidRPr="00867A5C">
        <w:rPr>
          <w:rFonts w:eastAsia="Calibri"/>
        </w:rPr>
        <w:t xml:space="preserve">; </w:t>
      </w:r>
    </w:p>
    <w:p w14:paraId="6AA72948" w14:textId="77777777" w:rsidR="00BB2F82" w:rsidRPr="00867A5C" w:rsidRDefault="00BB2F82" w:rsidP="00EF1A89">
      <w:pPr>
        <w:pStyle w:val="PargrafodaLista"/>
        <w:keepLines/>
        <w:widowControl/>
        <w:numPr>
          <w:ilvl w:val="0"/>
          <w:numId w:val="9"/>
        </w:numPr>
        <w:tabs>
          <w:tab w:val="num" w:pos="0"/>
          <w:tab w:val="left" w:pos="851"/>
        </w:tabs>
        <w:suppressAutoHyphens/>
        <w:spacing w:before="120" w:afterLines="120" w:after="288" w:line="276" w:lineRule="auto"/>
        <w:ind w:left="0" w:firstLine="0"/>
        <w:contextualSpacing/>
        <w:rPr>
          <w:rFonts w:eastAsia="Calibri"/>
        </w:rPr>
      </w:pPr>
      <w:r w:rsidRPr="00867A5C">
        <w:rPr>
          <w:rFonts w:eastAsia="Calibri"/>
        </w:rPr>
        <w:t xml:space="preserve">o </w:t>
      </w:r>
      <w:proofErr w:type="spellStart"/>
      <w:r w:rsidRPr="00867A5C">
        <w:rPr>
          <w:rFonts w:eastAsia="Calibri"/>
        </w:rPr>
        <w:t>período</w:t>
      </w:r>
      <w:proofErr w:type="spellEnd"/>
      <w:r w:rsidRPr="00867A5C">
        <w:rPr>
          <w:rFonts w:eastAsia="Calibri"/>
        </w:rPr>
        <w:t xml:space="preserve"> </w:t>
      </w:r>
      <w:proofErr w:type="spellStart"/>
      <w:r w:rsidRPr="00867A5C">
        <w:rPr>
          <w:rFonts w:eastAsia="Calibri"/>
        </w:rPr>
        <w:t>respectivo</w:t>
      </w:r>
      <w:proofErr w:type="spellEnd"/>
      <w:r w:rsidRPr="00867A5C">
        <w:rPr>
          <w:rFonts w:eastAsia="Calibri"/>
        </w:rPr>
        <w:t xml:space="preserve"> de </w:t>
      </w:r>
      <w:proofErr w:type="spellStart"/>
      <w:r w:rsidRPr="00867A5C">
        <w:rPr>
          <w:rFonts w:eastAsia="Calibri"/>
        </w:rPr>
        <w:t>execução</w:t>
      </w:r>
      <w:proofErr w:type="spellEnd"/>
      <w:r w:rsidRPr="00867A5C">
        <w:rPr>
          <w:rFonts w:eastAsia="Calibri"/>
        </w:rPr>
        <w:t xml:space="preserve"> do </w:t>
      </w:r>
      <w:proofErr w:type="spellStart"/>
      <w:r w:rsidRPr="00867A5C">
        <w:rPr>
          <w:rFonts w:eastAsia="Calibri"/>
        </w:rPr>
        <w:t>contrato</w:t>
      </w:r>
      <w:proofErr w:type="spellEnd"/>
      <w:r w:rsidRPr="00867A5C">
        <w:rPr>
          <w:rFonts w:eastAsia="Calibri"/>
        </w:rPr>
        <w:t xml:space="preserve">; </w:t>
      </w:r>
    </w:p>
    <w:p w14:paraId="29E7A9AA" w14:textId="77777777" w:rsidR="00BB2F82" w:rsidRPr="00867A5C" w:rsidRDefault="00BB2F82" w:rsidP="00EF1A89">
      <w:pPr>
        <w:pStyle w:val="PargrafodaLista"/>
        <w:keepLines/>
        <w:widowControl/>
        <w:numPr>
          <w:ilvl w:val="0"/>
          <w:numId w:val="9"/>
        </w:numPr>
        <w:tabs>
          <w:tab w:val="num" w:pos="0"/>
          <w:tab w:val="left" w:pos="851"/>
        </w:tabs>
        <w:suppressAutoHyphens/>
        <w:spacing w:before="120" w:afterLines="120" w:after="288" w:line="276" w:lineRule="auto"/>
        <w:ind w:left="0" w:firstLine="0"/>
        <w:contextualSpacing/>
        <w:rPr>
          <w:rFonts w:eastAsia="Calibri"/>
        </w:rPr>
      </w:pPr>
      <w:r w:rsidRPr="00867A5C">
        <w:rPr>
          <w:rFonts w:eastAsia="Calibri"/>
        </w:rPr>
        <w:t xml:space="preserve">o valor a </w:t>
      </w:r>
      <w:proofErr w:type="spellStart"/>
      <w:r w:rsidRPr="00867A5C">
        <w:rPr>
          <w:rFonts w:eastAsia="Calibri"/>
        </w:rPr>
        <w:t>pagar</w:t>
      </w:r>
      <w:proofErr w:type="spellEnd"/>
      <w:r w:rsidRPr="00867A5C">
        <w:rPr>
          <w:rFonts w:eastAsia="Calibri"/>
        </w:rPr>
        <w:t xml:space="preserve">; e </w:t>
      </w:r>
    </w:p>
    <w:p w14:paraId="3764B7EC" w14:textId="77777777" w:rsidR="00BB2F82" w:rsidRPr="00867A5C" w:rsidRDefault="00BB2F82" w:rsidP="00EF1A89">
      <w:pPr>
        <w:pStyle w:val="PargrafodaLista"/>
        <w:keepLines/>
        <w:widowControl/>
        <w:numPr>
          <w:ilvl w:val="0"/>
          <w:numId w:val="9"/>
        </w:numPr>
        <w:tabs>
          <w:tab w:val="num" w:pos="0"/>
          <w:tab w:val="left" w:pos="851"/>
        </w:tabs>
        <w:suppressAutoHyphens/>
        <w:spacing w:before="120" w:afterLines="120" w:after="288" w:line="276" w:lineRule="auto"/>
        <w:ind w:left="0" w:firstLine="0"/>
        <w:contextualSpacing/>
        <w:rPr>
          <w:rFonts w:eastAsia="Calibri"/>
        </w:rPr>
      </w:pPr>
      <w:r w:rsidRPr="00867A5C">
        <w:rPr>
          <w:rFonts w:eastAsia="Calibri"/>
        </w:rPr>
        <w:t xml:space="preserve">eventual </w:t>
      </w:r>
      <w:proofErr w:type="spellStart"/>
      <w:r w:rsidRPr="00867A5C">
        <w:rPr>
          <w:rFonts w:eastAsia="Calibri"/>
        </w:rPr>
        <w:t>destaque</w:t>
      </w:r>
      <w:proofErr w:type="spellEnd"/>
      <w:r w:rsidRPr="00867A5C">
        <w:rPr>
          <w:rFonts w:eastAsia="Calibri"/>
        </w:rPr>
        <w:t xml:space="preserve"> do valor de </w:t>
      </w:r>
      <w:proofErr w:type="spellStart"/>
      <w:r w:rsidRPr="00867A5C">
        <w:rPr>
          <w:rFonts w:eastAsia="Calibri"/>
        </w:rPr>
        <w:t>retenções</w:t>
      </w:r>
      <w:proofErr w:type="spellEnd"/>
      <w:r w:rsidRPr="00867A5C">
        <w:rPr>
          <w:rFonts w:eastAsia="Calibri"/>
        </w:rPr>
        <w:t xml:space="preserve"> </w:t>
      </w:r>
      <w:proofErr w:type="spellStart"/>
      <w:r w:rsidRPr="00867A5C">
        <w:rPr>
          <w:rFonts w:eastAsia="Calibri"/>
        </w:rPr>
        <w:t>tributárias</w:t>
      </w:r>
      <w:proofErr w:type="spellEnd"/>
      <w:r w:rsidRPr="00867A5C">
        <w:rPr>
          <w:rFonts w:eastAsia="Calibri"/>
        </w:rPr>
        <w:t xml:space="preserve"> </w:t>
      </w:r>
      <w:proofErr w:type="spellStart"/>
      <w:r w:rsidRPr="00867A5C">
        <w:rPr>
          <w:rFonts w:eastAsia="Calibri"/>
        </w:rPr>
        <w:t>cabíveis</w:t>
      </w:r>
      <w:proofErr w:type="spellEnd"/>
      <w:r w:rsidRPr="00867A5C">
        <w:rPr>
          <w:rFonts w:eastAsia="Calibri"/>
        </w:rPr>
        <w:t>.</w:t>
      </w:r>
    </w:p>
    <w:p w14:paraId="2DF0B86B"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06DFB8FE" w14:textId="3D097606"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 xml:space="preserve"> A nota fiscal ou instrumento de cobrança equivalente deverá ser obrigatoriamente acompanhado da comp</w:t>
      </w:r>
      <w:r w:rsidR="0005710D" w:rsidRPr="00867A5C">
        <w:rPr>
          <w:color w:val="auto"/>
          <w:sz w:val="22"/>
          <w:szCs w:val="22"/>
        </w:rPr>
        <w:t>rovação da regularidade fiscal nos termo d</w:t>
      </w:r>
      <w:r w:rsidRPr="00867A5C">
        <w:rPr>
          <w:color w:val="auto"/>
          <w:sz w:val="22"/>
          <w:szCs w:val="22"/>
        </w:rPr>
        <w:t xml:space="preserve">o </w:t>
      </w:r>
      <w:hyperlink r:id="rId27" w:anchor="art68" w:history="1">
        <w:r w:rsidRPr="00867A5C">
          <w:rPr>
            <w:color w:val="auto"/>
            <w:sz w:val="22"/>
            <w:szCs w:val="22"/>
          </w:rPr>
          <w:t xml:space="preserve">art. 68 da Lei nº 14.133, de 2021.  </w:t>
        </w:r>
      </w:hyperlink>
      <w:r w:rsidRPr="00867A5C">
        <w:rPr>
          <w:color w:val="auto"/>
          <w:sz w:val="22"/>
          <w:szCs w:val="22"/>
        </w:rPr>
        <w:t xml:space="preserve"> </w:t>
      </w:r>
    </w:p>
    <w:p w14:paraId="3BCB309C" w14:textId="5092879F" w:rsidR="00BB2F82" w:rsidRPr="00867A5C" w:rsidRDefault="00BB2F82"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18" w:name="_Toc155271645"/>
      <w:r w:rsidRPr="00867A5C">
        <w:rPr>
          <w:rFonts w:ascii="Arial" w:hAnsi="Arial" w:cs="Arial"/>
          <w:color w:val="auto"/>
          <w:sz w:val="22"/>
          <w:szCs w:val="22"/>
        </w:rPr>
        <w:t>DO PAGAMENTO</w:t>
      </w:r>
      <w:bookmarkEnd w:id="18"/>
      <w:r w:rsidRPr="00867A5C">
        <w:rPr>
          <w:rFonts w:ascii="Arial" w:hAnsi="Arial" w:cs="Arial"/>
          <w:color w:val="auto"/>
          <w:sz w:val="22"/>
          <w:szCs w:val="22"/>
        </w:rPr>
        <w:t xml:space="preserve"> </w:t>
      </w:r>
    </w:p>
    <w:p w14:paraId="7D14A257" w14:textId="5A6A4B8D" w:rsidR="00BB2F82" w:rsidRPr="00867A5C" w:rsidRDefault="000E662E" w:rsidP="00EF1A89">
      <w:pPr>
        <w:pStyle w:val="Nivel2"/>
        <w:keepLines/>
        <w:numPr>
          <w:ilvl w:val="1"/>
          <w:numId w:val="35"/>
        </w:numPr>
        <w:tabs>
          <w:tab w:val="left" w:pos="851"/>
        </w:tabs>
        <w:spacing w:afterLines="120" w:after="288"/>
        <w:ind w:left="0" w:firstLine="0"/>
        <w:rPr>
          <w:color w:val="auto"/>
          <w:sz w:val="22"/>
          <w:szCs w:val="22"/>
          <w:lang w:eastAsia="en-US"/>
        </w:rPr>
      </w:pPr>
      <w:r w:rsidRPr="000E662E">
        <w:rPr>
          <w:color w:val="auto"/>
          <w:sz w:val="22"/>
          <w:szCs w:val="22"/>
          <w:lang w:eastAsia="en-US"/>
        </w:rPr>
        <w:t>O valor global anual será efetuado em parcela única</w:t>
      </w:r>
      <w:r>
        <w:rPr>
          <w:color w:val="auto"/>
          <w:sz w:val="22"/>
          <w:szCs w:val="22"/>
          <w:lang w:eastAsia="en-US"/>
        </w:rPr>
        <w:t xml:space="preserve"> após a implantação</w:t>
      </w:r>
      <w:r w:rsidRPr="000E662E">
        <w:rPr>
          <w:color w:val="auto"/>
          <w:sz w:val="22"/>
          <w:szCs w:val="22"/>
          <w:lang w:eastAsia="en-US"/>
        </w:rPr>
        <w:t xml:space="preserve"> no prazo de 10 (dez) dias contados do aceite e conferência da nota fiscal</w:t>
      </w:r>
      <w:r w:rsidR="00ED7B37" w:rsidRPr="00867A5C">
        <w:rPr>
          <w:color w:val="auto"/>
          <w:sz w:val="22"/>
          <w:szCs w:val="22"/>
          <w:lang w:eastAsia="en-US"/>
        </w:rPr>
        <w:t>.</w:t>
      </w:r>
    </w:p>
    <w:p w14:paraId="4F9478F7" w14:textId="5B1B5B8D" w:rsidR="00D762C0" w:rsidRPr="00867A5C" w:rsidRDefault="00D762C0" w:rsidP="00EF1A89">
      <w:pPr>
        <w:pStyle w:val="PargrafodaLista"/>
        <w:keepLines/>
        <w:numPr>
          <w:ilvl w:val="0"/>
          <w:numId w:val="18"/>
        </w:numPr>
        <w:tabs>
          <w:tab w:val="num" w:pos="0"/>
          <w:tab w:val="left" w:pos="851"/>
        </w:tabs>
        <w:spacing w:line="276" w:lineRule="auto"/>
        <w:ind w:left="0" w:firstLine="0"/>
      </w:pPr>
      <w:proofErr w:type="spellStart"/>
      <w:r w:rsidRPr="00867A5C">
        <w:t>Devendo</w:t>
      </w:r>
      <w:proofErr w:type="spellEnd"/>
      <w:r w:rsidRPr="00867A5C">
        <w:t xml:space="preserve"> para </w:t>
      </w:r>
      <w:proofErr w:type="spellStart"/>
      <w:r w:rsidRPr="00867A5C">
        <w:t>isto</w:t>
      </w:r>
      <w:proofErr w:type="spellEnd"/>
      <w:r w:rsidRPr="00867A5C">
        <w:t xml:space="preserve"> a </w:t>
      </w:r>
      <w:proofErr w:type="spellStart"/>
      <w:r w:rsidRPr="00867A5C">
        <w:t>empresa</w:t>
      </w:r>
      <w:proofErr w:type="spellEnd"/>
      <w:r w:rsidRPr="00867A5C">
        <w:t xml:space="preserve"> </w:t>
      </w:r>
      <w:proofErr w:type="spellStart"/>
      <w:r w:rsidRPr="00867A5C">
        <w:t>vencedora</w:t>
      </w:r>
      <w:proofErr w:type="spellEnd"/>
      <w:r w:rsidRPr="00867A5C">
        <w:t xml:space="preserve"> </w:t>
      </w:r>
      <w:proofErr w:type="spellStart"/>
      <w:r w:rsidRPr="00867A5C">
        <w:t>apresentar</w:t>
      </w:r>
      <w:proofErr w:type="spellEnd"/>
      <w:r w:rsidRPr="00867A5C">
        <w:t xml:space="preserve"> Nota Fiscal </w:t>
      </w:r>
      <w:proofErr w:type="spellStart"/>
      <w:r w:rsidRPr="00867A5C">
        <w:t>Eletrônica</w:t>
      </w:r>
      <w:proofErr w:type="spellEnd"/>
      <w:r w:rsidRPr="00867A5C">
        <w:t xml:space="preserve"> </w:t>
      </w:r>
      <w:proofErr w:type="spellStart"/>
      <w:r w:rsidRPr="00867A5C">
        <w:t>demonstrando</w:t>
      </w:r>
      <w:proofErr w:type="spellEnd"/>
      <w:r w:rsidRPr="00867A5C">
        <w:t xml:space="preserve"> </w:t>
      </w:r>
      <w:proofErr w:type="spellStart"/>
      <w:r w:rsidRPr="00867A5C">
        <w:t>descrição</w:t>
      </w:r>
      <w:proofErr w:type="spellEnd"/>
      <w:r w:rsidRPr="00867A5C">
        <w:t xml:space="preserve"> </w:t>
      </w:r>
      <w:proofErr w:type="spellStart"/>
      <w:r w:rsidRPr="00867A5C">
        <w:t>correta</w:t>
      </w:r>
      <w:proofErr w:type="spellEnd"/>
      <w:r w:rsidRPr="00867A5C">
        <w:t xml:space="preserve"> dos </w:t>
      </w:r>
      <w:proofErr w:type="spellStart"/>
      <w:r w:rsidRPr="00867A5C">
        <w:t>itens</w:t>
      </w:r>
      <w:proofErr w:type="spellEnd"/>
      <w:r w:rsidRPr="00867A5C">
        <w:t xml:space="preserve">, </w:t>
      </w:r>
      <w:proofErr w:type="spellStart"/>
      <w:r w:rsidRPr="00867A5C">
        <w:t>valores</w:t>
      </w:r>
      <w:proofErr w:type="spellEnd"/>
      <w:r w:rsidRPr="00867A5C">
        <w:t xml:space="preserve"> </w:t>
      </w:r>
      <w:proofErr w:type="spellStart"/>
      <w:r w:rsidRPr="00867A5C">
        <w:t>unitários</w:t>
      </w:r>
      <w:proofErr w:type="spellEnd"/>
      <w:r w:rsidRPr="00867A5C">
        <w:t xml:space="preserve"> e</w:t>
      </w:r>
      <w:r w:rsidRPr="00867A5C">
        <w:rPr>
          <w:spacing w:val="-9"/>
        </w:rPr>
        <w:t xml:space="preserve"> </w:t>
      </w:r>
      <w:proofErr w:type="spellStart"/>
      <w:r w:rsidRPr="00867A5C">
        <w:t>totais</w:t>
      </w:r>
      <w:proofErr w:type="spellEnd"/>
      <w:r w:rsidRPr="00867A5C">
        <w:t>.</w:t>
      </w:r>
    </w:p>
    <w:p w14:paraId="43941D78" w14:textId="0DC36BD1" w:rsidR="00D762C0" w:rsidRPr="00867A5C" w:rsidRDefault="00D762C0" w:rsidP="00EF1A89">
      <w:pPr>
        <w:pStyle w:val="PargrafodaLista"/>
        <w:keepLines/>
        <w:tabs>
          <w:tab w:val="num" w:pos="0"/>
          <w:tab w:val="left" w:pos="851"/>
        </w:tabs>
        <w:spacing w:line="276" w:lineRule="auto"/>
        <w:ind w:left="0"/>
      </w:pPr>
    </w:p>
    <w:p w14:paraId="1D0BE3CE" w14:textId="2CDC3DFB" w:rsidR="00D762C0" w:rsidRPr="00867A5C" w:rsidRDefault="00D762C0" w:rsidP="00EF1A89">
      <w:pPr>
        <w:pStyle w:val="Nivel2"/>
        <w:keepLines/>
        <w:numPr>
          <w:ilvl w:val="0"/>
          <w:numId w:val="18"/>
        </w:numPr>
        <w:tabs>
          <w:tab w:val="num" w:pos="0"/>
          <w:tab w:val="left" w:pos="851"/>
        </w:tabs>
        <w:spacing w:afterLines="120" w:after="288"/>
        <w:ind w:left="0" w:firstLine="0"/>
        <w:rPr>
          <w:color w:val="auto"/>
          <w:sz w:val="22"/>
          <w:szCs w:val="22"/>
          <w:lang w:eastAsia="en-US"/>
        </w:rPr>
      </w:pPr>
      <w:r w:rsidRPr="00867A5C">
        <w:rPr>
          <w:color w:val="auto"/>
          <w:sz w:val="22"/>
          <w:szCs w:val="22"/>
          <w:lang w:eastAsia="en-US"/>
        </w:rPr>
        <w:t>O pagamento será realizado por meio de ordem bancária, para crédito em banco, agência e conta corrente indicados pelo contratado.</w:t>
      </w:r>
    </w:p>
    <w:p w14:paraId="362A936A" w14:textId="66A0CBCB" w:rsidR="00C34285" w:rsidRPr="00867A5C" w:rsidRDefault="00D762C0" w:rsidP="00EF1A89">
      <w:pPr>
        <w:pStyle w:val="PargrafodaLista"/>
        <w:keepLines/>
        <w:widowControl/>
        <w:numPr>
          <w:ilvl w:val="0"/>
          <w:numId w:val="18"/>
        </w:numPr>
        <w:tabs>
          <w:tab w:val="num" w:pos="0"/>
          <w:tab w:val="left" w:pos="851"/>
        </w:tabs>
        <w:spacing w:line="276" w:lineRule="auto"/>
        <w:ind w:left="0" w:firstLine="0"/>
      </w:pPr>
      <w:r w:rsidRPr="00867A5C">
        <w:t xml:space="preserve">O </w:t>
      </w:r>
      <w:proofErr w:type="spellStart"/>
      <w:r w:rsidRPr="00867A5C">
        <w:t>pagamento</w:t>
      </w:r>
      <w:proofErr w:type="spellEnd"/>
      <w:r w:rsidRPr="00867A5C">
        <w:t xml:space="preserve"> </w:t>
      </w:r>
      <w:proofErr w:type="spellStart"/>
      <w:r w:rsidRPr="00867A5C">
        <w:t>através</w:t>
      </w:r>
      <w:proofErr w:type="spellEnd"/>
      <w:r w:rsidRPr="00867A5C">
        <w:t xml:space="preserve"> de </w:t>
      </w:r>
      <w:proofErr w:type="spellStart"/>
      <w:r w:rsidRPr="00867A5C">
        <w:t>boleto</w:t>
      </w:r>
      <w:proofErr w:type="spellEnd"/>
      <w:r w:rsidRPr="00867A5C">
        <w:t xml:space="preserve"> </w:t>
      </w:r>
      <w:proofErr w:type="spellStart"/>
      <w:r w:rsidRPr="00867A5C">
        <w:t>bancário</w:t>
      </w:r>
      <w:proofErr w:type="spellEnd"/>
      <w:r w:rsidRPr="00867A5C">
        <w:t xml:space="preserve"> </w:t>
      </w:r>
      <w:proofErr w:type="spellStart"/>
      <w:r w:rsidRPr="00867A5C">
        <w:t>só</w:t>
      </w:r>
      <w:proofErr w:type="spellEnd"/>
      <w:r w:rsidRPr="00867A5C">
        <w:t xml:space="preserve"> </w:t>
      </w:r>
      <w:proofErr w:type="spellStart"/>
      <w:r w:rsidRPr="00867A5C">
        <w:t>será</w:t>
      </w:r>
      <w:proofErr w:type="spellEnd"/>
      <w:r w:rsidRPr="00867A5C">
        <w:t xml:space="preserve"> </w:t>
      </w:r>
      <w:proofErr w:type="spellStart"/>
      <w:r w:rsidRPr="00867A5C">
        <w:t>efetuado</w:t>
      </w:r>
      <w:proofErr w:type="spellEnd"/>
      <w:r w:rsidRPr="00867A5C">
        <w:t xml:space="preserve"> </w:t>
      </w:r>
      <w:proofErr w:type="spellStart"/>
      <w:r w:rsidRPr="00867A5C">
        <w:t>mediante</w:t>
      </w:r>
      <w:proofErr w:type="spellEnd"/>
      <w:r w:rsidRPr="00867A5C">
        <w:t xml:space="preserve"> o </w:t>
      </w:r>
      <w:proofErr w:type="spellStart"/>
      <w:r w:rsidRPr="00867A5C">
        <w:t>vencimento</w:t>
      </w:r>
      <w:proofErr w:type="spellEnd"/>
      <w:r w:rsidRPr="00867A5C">
        <w:t xml:space="preserve"> do </w:t>
      </w:r>
      <w:proofErr w:type="spellStart"/>
      <w:r w:rsidRPr="00867A5C">
        <w:t>boleto</w:t>
      </w:r>
      <w:proofErr w:type="spellEnd"/>
      <w:r w:rsidRPr="00867A5C">
        <w:t xml:space="preserve"> </w:t>
      </w:r>
      <w:proofErr w:type="spellStart"/>
      <w:r w:rsidRPr="00867A5C">
        <w:t>na</w:t>
      </w:r>
      <w:proofErr w:type="spellEnd"/>
      <w:r w:rsidRPr="00867A5C">
        <w:t xml:space="preserve"> </w:t>
      </w:r>
      <w:proofErr w:type="spellStart"/>
      <w:r w:rsidRPr="00867A5C">
        <w:t>apresentação</w:t>
      </w:r>
      <w:proofErr w:type="spellEnd"/>
      <w:r w:rsidRPr="00867A5C">
        <w:t>.</w:t>
      </w:r>
    </w:p>
    <w:p w14:paraId="32F4C124" w14:textId="77777777" w:rsidR="00C34285" w:rsidRPr="00867A5C" w:rsidRDefault="00C34285" w:rsidP="00EF1A89">
      <w:pPr>
        <w:pStyle w:val="PargrafodaLista"/>
        <w:keepLines/>
        <w:tabs>
          <w:tab w:val="num" w:pos="0"/>
          <w:tab w:val="left" w:pos="576"/>
          <w:tab w:val="left" w:pos="663"/>
          <w:tab w:val="left" w:pos="8052"/>
        </w:tabs>
        <w:spacing w:line="276" w:lineRule="auto"/>
        <w:ind w:left="0"/>
      </w:pPr>
    </w:p>
    <w:p w14:paraId="72A24CEE" w14:textId="7B949EFE" w:rsidR="00C34285" w:rsidRPr="00867A5C" w:rsidRDefault="000A0E1C" w:rsidP="00EF1A89">
      <w:pPr>
        <w:pStyle w:val="PargrafodaLista"/>
        <w:keepLines/>
        <w:widowControl/>
        <w:numPr>
          <w:ilvl w:val="0"/>
          <w:numId w:val="18"/>
        </w:numPr>
        <w:tabs>
          <w:tab w:val="num" w:pos="0"/>
          <w:tab w:val="left" w:pos="437"/>
        </w:tabs>
        <w:spacing w:line="276" w:lineRule="auto"/>
        <w:ind w:left="0" w:firstLine="0"/>
        <w:rPr>
          <w:rFonts w:eastAsiaTheme="minorEastAsia"/>
          <w:lang w:val="pt-BR"/>
        </w:rPr>
      </w:pPr>
      <w:r w:rsidRPr="00867A5C">
        <w:rPr>
          <w:rFonts w:eastAsiaTheme="minorEastAsia"/>
          <w:lang w:val="pt-BR"/>
        </w:rPr>
        <w:t xml:space="preserve">      </w:t>
      </w:r>
      <w:r w:rsidR="00C34285" w:rsidRPr="00867A5C">
        <w:rPr>
          <w:rFonts w:eastAsiaTheme="minorEastAsia"/>
          <w:lang w:val="pt-BR"/>
        </w:rPr>
        <w:t>A CONTRATADA deverá constar na nota fiscal a retenção de imposto de renda, bem como informar o regime tributário o qual a empresa está enquadrada, em consonância ao Decreto Municipal n.º 12.814 de 31 de julho de 2023, sob pena de retenção do Imposto de Renda sobre o valor total do documento.</w:t>
      </w:r>
    </w:p>
    <w:p w14:paraId="576E31E8" w14:textId="77777777" w:rsidR="00C34285" w:rsidRPr="00867A5C" w:rsidRDefault="00C34285" w:rsidP="00EF1A89">
      <w:pPr>
        <w:pStyle w:val="PargrafodaLista"/>
        <w:keepLines/>
        <w:tabs>
          <w:tab w:val="num" w:pos="0"/>
          <w:tab w:val="left" w:pos="437"/>
        </w:tabs>
        <w:spacing w:line="276" w:lineRule="auto"/>
        <w:ind w:left="0"/>
        <w:rPr>
          <w:rFonts w:eastAsiaTheme="minorEastAsia"/>
          <w:lang w:val="pt-BR"/>
        </w:rPr>
      </w:pPr>
    </w:p>
    <w:p w14:paraId="41B70FC0" w14:textId="397D7D67" w:rsidR="00C34285" w:rsidRPr="00867A5C" w:rsidRDefault="00C34285" w:rsidP="00EF1A89">
      <w:pPr>
        <w:pStyle w:val="PargrafodaLista"/>
        <w:keepLines/>
        <w:widowControl/>
        <w:numPr>
          <w:ilvl w:val="0"/>
          <w:numId w:val="18"/>
        </w:numPr>
        <w:tabs>
          <w:tab w:val="num" w:pos="0"/>
          <w:tab w:val="left" w:pos="851"/>
        </w:tabs>
        <w:spacing w:line="276" w:lineRule="auto"/>
        <w:ind w:left="0" w:firstLine="0"/>
        <w:rPr>
          <w:rFonts w:eastAsiaTheme="minorEastAsia"/>
          <w:lang w:val="pt-BR"/>
        </w:rPr>
      </w:pPr>
      <w:r w:rsidRPr="00867A5C">
        <w:rPr>
          <w:rFonts w:eastAsiaTheme="minorEastAsia"/>
          <w:lang w:val="pt-BR"/>
        </w:rPr>
        <w:t>A CONTRATADA deverá constar na nota fiscal os dados bancários para pagamento</w:t>
      </w:r>
    </w:p>
    <w:p w14:paraId="0CA94A9D" w14:textId="77777777" w:rsidR="00D762C0" w:rsidRPr="00867A5C" w:rsidRDefault="00D762C0" w:rsidP="00EF1A89">
      <w:pPr>
        <w:pStyle w:val="PargrafodaLista"/>
        <w:keepLines/>
        <w:tabs>
          <w:tab w:val="num" w:pos="0"/>
          <w:tab w:val="left" w:pos="663"/>
          <w:tab w:val="left" w:pos="851"/>
        </w:tabs>
        <w:spacing w:line="276" w:lineRule="auto"/>
        <w:ind w:left="0"/>
      </w:pPr>
    </w:p>
    <w:p w14:paraId="299785D8" w14:textId="6EEC82AC" w:rsidR="00C34285" w:rsidRPr="00867A5C" w:rsidRDefault="00D762C0" w:rsidP="00EF1A89">
      <w:pPr>
        <w:pStyle w:val="PargrafodaLista"/>
        <w:keepLines/>
        <w:numPr>
          <w:ilvl w:val="1"/>
          <w:numId w:val="35"/>
        </w:numPr>
        <w:tabs>
          <w:tab w:val="left" w:pos="851"/>
        </w:tabs>
        <w:spacing w:line="276" w:lineRule="auto"/>
        <w:ind w:left="0" w:firstLine="0"/>
      </w:pPr>
      <w:r w:rsidRPr="00867A5C">
        <w:lastRenderedPageBreak/>
        <w:t xml:space="preserve">Para a </w:t>
      </w:r>
      <w:proofErr w:type="spellStart"/>
      <w:r w:rsidRPr="00867A5C">
        <w:t>execução</w:t>
      </w:r>
      <w:proofErr w:type="spellEnd"/>
      <w:r w:rsidRPr="00867A5C">
        <w:t xml:space="preserve"> do </w:t>
      </w:r>
      <w:proofErr w:type="spellStart"/>
      <w:r w:rsidRPr="00867A5C">
        <w:t>pagamento</w:t>
      </w:r>
      <w:proofErr w:type="spellEnd"/>
      <w:r w:rsidRPr="00867A5C">
        <w:t xml:space="preserve"> de que </w:t>
      </w:r>
      <w:proofErr w:type="spellStart"/>
      <w:r w:rsidRPr="00867A5C">
        <w:t>trata</w:t>
      </w:r>
      <w:proofErr w:type="spellEnd"/>
      <w:r w:rsidRPr="00867A5C">
        <w:t xml:space="preserve"> o item anterior a </w:t>
      </w:r>
      <w:proofErr w:type="spellStart"/>
      <w:r w:rsidRPr="00867A5C">
        <w:t>licitante</w:t>
      </w:r>
      <w:proofErr w:type="spellEnd"/>
      <w:r w:rsidRPr="00867A5C">
        <w:t xml:space="preserve"> </w:t>
      </w:r>
      <w:proofErr w:type="spellStart"/>
      <w:r w:rsidRPr="00867A5C">
        <w:t>vencedora</w:t>
      </w:r>
      <w:proofErr w:type="spellEnd"/>
      <w:r w:rsidRPr="00867A5C">
        <w:t xml:space="preserve"> </w:t>
      </w:r>
      <w:proofErr w:type="spellStart"/>
      <w:r w:rsidRPr="00867A5C">
        <w:t>deverá</w:t>
      </w:r>
      <w:proofErr w:type="spellEnd"/>
      <w:r w:rsidRPr="00867A5C">
        <w:t xml:space="preserve"> </w:t>
      </w:r>
      <w:proofErr w:type="spellStart"/>
      <w:r w:rsidRPr="00867A5C">
        <w:t>fazer</w:t>
      </w:r>
      <w:proofErr w:type="spellEnd"/>
      <w:r w:rsidRPr="00867A5C">
        <w:t xml:space="preserve"> </w:t>
      </w:r>
      <w:proofErr w:type="spellStart"/>
      <w:r w:rsidRPr="00867A5C">
        <w:t>constar</w:t>
      </w:r>
      <w:proofErr w:type="spellEnd"/>
      <w:r w:rsidRPr="00867A5C">
        <w:t xml:space="preserve"> </w:t>
      </w:r>
      <w:proofErr w:type="spellStart"/>
      <w:r w:rsidRPr="00867A5C">
        <w:t>na</w:t>
      </w:r>
      <w:proofErr w:type="spellEnd"/>
      <w:r w:rsidRPr="00867A5C">
        <w:t xml:space="preserve"> Nota Fiscal </w:t>
      </w:r>
      <w:proofErr w:type="spellStart"/>
      <w:r w:rsidRPr="00867A5C">
        <w:t>Eletrônica</w:t>
      </w:r>
      <w:proofErr w:type="spellEnd"/>
      <w:r w:rsidRPr="00867A5C">
        <w:t xml:space="preserve"> </w:t>
      </w:r>
      <w:proofErr w:type="spellStart"/>
      <w:r w:rsidRPr="00867A5C">
        <w:t>correspondente</w:t>
      </w:r>
      <w:proofErr w:type="spellEnd"/>
      <w:r w:rsidRPr="00867A5C">
        <w:t xml:space="preserve"> </w:t>
      </w:r>
      <w:proofErr w:type="spellStart"/>
      <w:r w:rsidRPr="00867A5C">
        <w:t>emitida</w:t>
      </w:r>
      <w:proofErr w:type="spellEnd"/>
      <w:r w:rsidRPr="00867A5C">
        <w:t xml:space="preserve">, </w:t>
      </w:r>
      <w:proofErr w:type="spellStart"/>
      <w:r w:rsidRPr="00867A5C">
        <w:t>sem</w:t>
      </w:r>
      <w:proofErr w:type="spellEnd"/>
      <w:r w:rsidRPr="00867A5C">
        <w:t xml:space="preserve"> </w:t>
      </w:r>
      <w:proofErr w:type="spellStart"/>
      <w:r w:rsidRPr="00867A5C">
        <w:t>rasura</w:t>
      </w:r>
      <w:proofErr w:type="spellEnd"/>
      <w:r w:rsidRPr="00867A5C">
        <w:t xml:space="preserve">, </w:t>
      </w:r>
      <w:proofErr w:type="spellStart"/>
      <w:r w:rsidRPr="00867A5C">
        <w:t>em</w:t>
      </w:r>
      <w:proofErr w:type="spellEnd"/>
      <w:r w:rsidRPr="00867A5C">
        <w:t xml:space="preserve"> </w:t>
      </w:r>
      <w:proofErr w:type="spellStart"/>
      <w:r w:rsidRPr="00867A5C">
        <w:t>letra</w:t>
      </w:r>
      <w:proofErr w:type="spellEnd"/>
      <w:r w:rsidRPr="00867A5C">
        <w:t xml:space="preserve"> </w:t>
      </w:r>
      <w:proofErr w:type="spellStart"/>
      <w:r w:rsidRPr="00867A5C">
        <w:t>bem</w:t>
      </w:r>
      <w:proofErr w:type="spellEnd"/>
      <w:r w:rsidRPr="00867A5C">
        <w:t xml:space="preserve"> </w:t>
      </w:r>
      <w:proofErr w:type="spellStart"/>
      <w:r w:rsidRPr="00867A5C">
        <w:t>legível</w:t>
      </w:r>
      <w:proofErr w:type="spellEnd"/>
      <w:r w:rsidRPr="00867A5C">
        <w:t xml:space="preserve"> </w:t>
      </w:r>
      <w:proofErr w:type="spellStart"/>
      <w:r w:rsidRPr="00867A5C">
        <w:t>em</w:t>
      </w:r>
      <w:proofErr w:type="spellEnd"/>
      <w:r w:rsidRPr="00867A5C">
        <w:t xml:space="preserve"> </w:t>
      </w:r>
      <w:proofErr w:type="spellStart"/>
      <w:r w:rsidRPr="00867A5C">
        <w:t>nome</w:t>
      </w:r>
      <w:proofErr w:type="spellEnd"/>
      <w:r w:rsidRPr="00867A5C">
        <w:t xml:space="preserve"> do </w:t>
      </w:r>
      <w:proofErr w:type="spellStart"/>
      <w:r w:rsidRPr="00867A5C">
        <w:t>Serviço</w:t>
      </w:r>
      <w:proofErr w:type="spellEnd"/>
      <w:r w:rsidRPr="00867A5C">
        <w:t xml:space="preserve"> </w:t>
      </w:r>
      <w:proofErr w:type="spellStart"/>
      <w:r w:rsidRPr="00867A5C">
        <w:t>Autônomo</w:t>
      </w:r>
      <w:proofErr w:type="spellEnd"/>
      <w:r w:rsidRPr="00867A5C">
        <w:t xml:space="preserve"> de </w:t>
      </w:r>
      <w:proofErr w:type="spellStart"/>
      <w:r w:rsidRPr="00867A5C">
        <w:t>Água</w:t>
      </w:r>
      <w:proofErr w:type="spellEnd"/>
      <w:r w:rsidRPr="00867A5C">
        <w:t xml:space="preserve"> e </w:t>
      </w:r>
      <w:proofErr w:type="spellStart"/>
      <w:r w:rsidRPr="00867A5C">
        <w:t>Esgoto</w:t>
      </w:r>
      <w:proofErr w:type="spellEnd"/>
      <w:r w:rsidRPr="00867A5C">
        <w:t xml:space="preserve"> de </w:t>
      </w:r>
      <w:proofErr w:type="spellStart"/>
      <w:r w:rsidRPr="00867A5C">
        <w:t>Três</w:t>
      </w:r>
      <w:proofErr w:type="spellEnd"/>
      <w:r w:rsidRPr="00867A5C">
        <w:t xml:space="preserve"> </w:t>
      </w:r>
      <w:proofErr w:type="spellStart"/>
      <w:r w:rsidRPr="00867A5C">
        <w:t>Pontas</w:t>
      </w:r>
      <w:proofErr w:type="spellEnd"/>
      <w:r w:rsidRPr="00867A5C">
        <w:t xml:space="preserve">, CNPJ n.º 25.269.069/0001-46, o </w:t>
      </w:r>
      <w:proofErr w:type="spellStart"/>
      <w:r w:rsidRPr="00867A5C">
        <w:t>número</w:t>
      </w:r>
      <w:proofErr w:type="spellEnd"/>
      <w:r w:rsidRPr="00867A5C">
        <w:t xml:space="preserve"> de </w:t>
      </w:r>
      <w:proofErr w:type="spellStart"/>
      <w:r w:rsidRPr="00867A5C">
        <w:t>sua</w:t>
      </w:r>
      <w:proofErr w:type="spellEnd"/>
      <w:r w:rsidRPr="00867A5C">
        <w:t xml:space="preserve"> </w:t>
      </w:r>
      <w:proofErr w:type="spellStart"/>
      <w:r w:rsidRPr="00867A5C">
        <w:t>conta</w:t>
      </w:r>
      <w:proofErr w:type="spellEnd"/>
      <w:r w:rsidRPr="00867A5C">
        <w:t xml:space="preserve"> </w:t>
      </w:r>
      <w:proofErr w:type="spellStart"/>
      <w:r w:rsidRPr="00867A5C">
        <w:t>bancária</w:t>
      </w:r>
      <w:proofErr w:type="spellEnd"/>
      <w:r w:rsidRPr="00867A5C">
        <w:t xml:space="preserve">, o </w:t>
      </w:r>
      <w:proofErr w:type="spellStart"/>
      <w:r w:rsidRPr="00867A5C">
        <w:t>nome</w:t>
      </w:r>
      <w:proofErr w:type="spellEnd"/>
      <w:r w:rsidRPr="00867A5C">
        <w:t xml:space="preserve"> do Banco e a </w:t>
      </w:r>
      <w:proofErr w:type="spellStart"/>
      <w:r w:rsidRPr="00867A5C">
        <w:t>respectiva</w:t>
      </w:r>
      <w:proofErr w:type="spellEnd"/>
      <w:r w:rsidRPr="00867A5C">
        <w:t xml:space="preserve"> </w:t>
      </w:r>
      <w:proofErr w:type="spellStart"/>
      <w:r w:rsidRPr="00867A5C">
        <w:t>Agência</w:t>
      </w:r>
      <w:proofErr w:type="spellEnd"/>
      <w:r w:rsidRPr="00867A5C">
        <w:t xml:space="preserve"> </w:t>
      </w:r>
      <w:proofErr w:type="spellStart"/>
      <w:r w:rsidRPr="00867A5C">
        <w:t>em</w:t>
      </w:r>
      <w:proofErr w:type="spellEnd"/>
      <w:r w:rsidRPr="00867A5C">
        <w:t xml:space="preserve"> que </w:t>
      </w:r>
      <w:proofErr w:type="spellStart"/>
      <w:r w:rsidRPr="00867A5C">
        <w:t>deverá</w:t>
      </w:r>
      <w:proofErr w:type="spellEnd"/>
      <w:r w:rsidRPr="00867A5C">
        <w:t xml:space="preserve"> ser </w:t>
      </w:r>
      <w:proofErr w:type="spellStart"/>
      <w:r w:rsidRPr="00867A5C">
        <w:t>creditado</w:t>
      </w:r>
      <w:proofErr w:type="spellEnd"/>
      <w:r w:rsidRPr="00867A5C">
        <w:t xml:space="preserve"> o valor </w:t>
      </w:r>
      <w:proofErr w:type="spellStart"/>
      <w:r w:rsidRPr="00867A5C">
        <w:t>devido</w:t>
      </w:r>
      <w:proofErr w:type="spellEnd"/>
      <w:r w:rsidRPr="00867A5C">
        <w:t xml:space="preserve"> pela </w:t>
      </w:r>
      <w:proofErr w:type="spellStart"/>
      <w:r w:rsidRPr="00867A5C">
        <w:t>remuneração</w:t>
      </w:r>
      <w:proofErr w:type="spellEnd"/>
      <w:r w:rsidRPr="00867A5C">
        <w:rPr>
          <w:spacing w:val="-13"/>
        </w:rPr>
        <w:t xml:space="preserve"> </w:t>
      </w:r>
      <w:proofErr w:type="spellStart"/>
      <w:r w:rsidRPr="00867A5C">
        <w:t>apurada</w:t>
      </w:r>
      <w:proofErr w:type="spellEnd"/>
      <w:r w:rsidRPr="00867A5C">
        <w:t>.</w:t>
      </w:r>
    </w:p>
    <w:p w14:paraId="7CF69948" w14:textId="77777777" w:rsidR="00D762C0" w:rsidRPr="00867A5C" w:rsidRDefault="00D762C0" w:rsidP="00EF1A89">
      <w:pPr>
        <w:pStyle w:val="Corpodetexto"/>
        <w:keepLines/>
        <w:tabs>
          <w:tab w:val="num" w:pos="0"/>
          <w:tab w:val="left" w:pos="851"/>
        </w:tabs>
        <w:spacing w:line="276" w:lineRule="auto"/>
      </w:pPr>
    </w:p>
    <w:p w14:paraId="1B636A87" w14:textId="583076FB" w:rsidR="00D762C0" w:rsidRPr="00867A5C" w:rsidRDefault="00D762C0" w:rsidP="00EF1A89">
      <w:pPr>
        <w:pStyle w:val="PargrafodaLista"/>
        <w:keepLines/>
        <w:numPr>
          <w:ilvl w:val="1"/>
          <w:numId w:val="35"/>
        </w:numPr>
        <w:tabs>
          <w:tab w:val="left" w:pos="851"/>
        </w:tabs>
        <w:spacing w:line="276" w:lineRule="auto"/>
        <w:ind w:left="0" w:firstLine="0"/>
      </w:pPr>
      <w:r w:rsidRPr="00867A5C">
        <w:t xml:space="preserve">A Nota Fiscal </w:t>
      </w:r>
      <w:proofErr w:type="spellStart"/>
      <w:r w:rsidRPr="00867A5C">
        <w:t>correspondente</w:t>
      </w:r>
      <w:proofErr w:type="spellEnd"/>
      <w:r w:rsidRPr="00867A5C">
        <w:t xml:space="preserve"> </w:t>
      </w:r>
      <w:proofErr w:type="spellStart"/>
      <w:r w:rsidRPr="00867A5C">
        <w:t>deverá</w:t>
      </w:r>
      <w:proofErr w:type="spellEnd"/>
      <w:r w:rsidRPr="00867A5C">
        <w:t xml:space="preserve"> ser </w:t>
      </w:r>
      <w:proofErr w:type="spellStart"/>
      <w:r w:rsidRPr="00867A5C">
        <w:t>entregue</w:t>
      </w:r>
      <w:proofErr w:type="spellEnd"/>
      <w:r w:rsidRPr="00867A5C">
        <w:t xml:space="preserve"> pela </w:t>
      </w:r>
      <w:proofErr w:type="spellStart"/>
      <w:r w:rsidRPr="00867A5C">
        <w:t>licitante</w:t>
      </w:r>
      <w:proofErr w:type="spellEnd"/>
      <w:r w:rsidRPr="00867A5C">
        <w:t xml:space="preserve"> </w:t>
      </w:r>
      <w:proofErr w:type="spellStart"/>
      <w:r w:rsidRPr="00867A5C">
        <w:t>vencedora</w:t>
      </w:r>
      <w:proofErr w:type="spellEnd"/>
      <w:r w:rsidRPr="00867A5C">
        <w:t xml:space="preserve">, </w:t>
      </w:r>
      <w:proofErr w:type="spellStart"/>
      <w:r w:rsidRPr="00867A5C">
        <w:t>diretamente</w:t>
      </w:r>
      <w:proofErr w:type="spellEnd"/>
      <w:r w:rsidRPr="00867A5C">
        <w:t xml:space="preserve"> </w:t>
      </w:r>
      <w:proofErr w:type="spellStart"/>
      <w:r w:rsidRPr="00867A5C">
        <w:t>ao</w:t>
      </w:r>
      <w:proofErr w:type="spellEnd"/>
      <w:r w:rsidRPr="00867A5C">
        <w:t xml:space="preserve"> </w:t>
      </w:r>
      <w:proofErr w:type="spellStart"/>
      <w:r w:rsidRPr="00867A5C">
        <w:t>representante</w:t>
      </w:r>
      <w:proofErr w:type="spellEnd"/>
      <w:r w:rsidRPr="00867A5C">
        <w:t xml:space="preserve"> da CONTRATANTE, que </w:t>
      </w:r>
      <w:proofErr w:type="spellStart"/>
      <w:r w:rsidRPr="00867A5C">
        <w:t>somente</w:t>
      </w:r>
      <w:proofErr w:type="spellEnd"/>
      <w:r w:rsidRPr="00867A5C">
        <w:t xml:space="preserve"> </w:t>
      </w:r>
      <w:proofErr w:type="spellStart"/>
      <w:r w:rsidRPr="00867A5C">
        <w:t>atestará</w:t>
      </w:r>
      <w:proofErr w:type="spellEnd"/>
      <w:r w:rsidRPr="00867A5C">
        <w:t xml:space="preserve"> a </w:t>
      </w:r>
      <w:proofErr w:type="spellStart"/>
      <w:r w:rsidRPr="00867A5C">
        <w:t>entrega</w:t>
      </w:r>
      <w:proofErr w:type="spellEnd"/>
      <w:r w:rsidRPr="00867A5C">
        <w:t xml:space="preserve"> das </w:t>
      </w:r>
      <w:proofErr w:type="spellStart"/>
      <w:r w:rsidRPr="00867A5C">
        <w:t>mercadorias</w:t>
      </w:r>
      <w:proofErr w:type="spellEnd"/>
      <w:r w:rsidRPr="00867A5C">
        <w:t xml:space="preserve"> e </w:t>
      </w:r>
      <w:proofErr w:type="spellStart"/>
      <w:r w:rsidRPr="00867A5C">
        <w:t>liberará</w:t>
      </w:r>
      <w:proofErr w:type="spellEnd"/>
      <w:r w:rsidRPr="00867A5C">
        <w:t xml:space="preserve"> a </w:t>
      </w:r>
      <w:proofErr w:type="spellStart"/>
      <w:r w:rsidRPr="00867A5C">
        <w:t>referida</w:t>
      </w:r>
      <w:proofErr w:type="spellEnd"/>
      <w:r w:rsidRPr="00867A5C">
        <w:t xml:space="preserve"> Nota Fiscal para </w:t>
      </w:r>
      <w:proofErr w:type="spellStart"/>
      <w:r w:rsidRPr="00867A5C">
        <w:t>pagamento</w:t>
      </w:r>
      <w:proofErr w:type="spellEnd"/>
      <w:r w:rsidRPr="00867A5C">
        <w:t xml:space="preserve">, </w:t>
      </w:r>
      <w:proofErr w:type="spellStart"/>
      <w:r w:rsidRPr="00867A5C">
        <w:t>quando</w:t>
      </w:r>
      <w:proofErr w:type="spellEnd"/>
      <w:r w:rsidRPr="00867A5C">
        <w:t xml:space="preserve"> </w:t>
      </w:r>
      <w:proofErr w:type="spellStart"/>
      <w:r w:rsidRPr="00867A5C">
        <w:t>cumpridas</w:t>
      </w:r>
      <w:proofErr w:type="spellEnd"/>
      <w:r w:rsidRPr="00867A5C">
        <w:t>, pela CONTRATADA</w:t>
      </w:r>
      <w:r w:rsidRPr="00867A5C">
        <w:rPr>
          <w:b/>
        </w:rPr>
        <w:t xml:space="preserve">, </w:t>
      </w:r>
      <w:proofErr w:type="spellStart"/>
      <w:r w:rsidRPr="00867A5C">
        <w:t>todas</w:t>
      </w:r>
      <w:proofErr w:type="spellEnd"/>
      <w:r w:rsidRPr="00867A5C">
        <w:t xml:space="preserve"> as </w:t>
      </w:r>
      <w:proofErr w:type="spellStart"/>
      <w:r w:rsidRPr="00867A5C">
        <w:t>condições</w:t>
      </w:r>
      <w:proofErr w:type="spellEnd"/>
      <w:r w:rsidRPr="00867A5C">
        <w:t xml:space="preserve"> </w:t>
      </w:r>
      <w:proofErr w:type="spellStart"/>
      <w:r w:rsidRPr="00867A5C">
        <w:t>pactuadas</w:t>
      </w:r>
      <w:proofErr w:type="spellEnd"/>
      <w:r w:rsidRPr="00867A5C">
        <w:t>.</w:t>
      </w:r>
    </w:p>
    <w:p w14:paraId="4FFA6AD3" w14:textId="77777777" w:rsidR="00D762C0" w:rsidRPr="00867A5C" w:rsidRDefault="00D762C0" w:rsidP="00EF1A89">
      <w:pPr>
        <w:keepLines/>
        <w:tabs>
          <w:tab w:val="num" w:pos="0"/>
          <w:tab w:val="left" w:pos="658"/>
          <w:tab w:val="left" w:pos="851"/>
        </w:tabs>
        <w:spacing w:line="276" w:lineRule="auto"/>
        <w:jc w:val="both"/>
      </w:pPr>
    </w:p>
    <w:p w14:paraId="4925EBA6" w14:textId="6B5F66DF" w:rsidR="00D762C0" w:rsidRPr="00867A5C" w:rsidRDefault="00D762C0" w:rsidP="00EF1A89">
      <w:pPr>
        <w:pStyle w:val="Nivel2"/>
        <w:keepLines/>
        <w:numPr>
          <w:ilvl w:val="1"/>
          <w:numId w:val="35"/>
        </w:numPr>
        <w:tabs>
          <w:tab w:val="left" w:pos="851"/>
        </w:tabs>
        <w:spacing w:afterLines="120" w:after="288"/>
        <w:ind w:left="0" w:firstLine="0"/>
        <w:rPr>
          <w:color w:val="auto"/>
          <w:sz w:val="22"/>
          <w:szCs w:val="22"/>
          <w:lang w:eastAsia="en-US"/>
        </w:rPr>
      </w:pPr>
      <w:r w:rsidRPr="00867A5C">
        <w:rPr>
          <w:color w:val="auto"/>
          <w:sz w:val="22"/>
          <w:szCs w:val="22"/>
        </w:rPr>
        <w:t xml:space="preserve"> Havendo erro na Nota Fiscal ou circunstância que impeça a liquidação da despesa, aquela será devolvida à CONTRATADA</w:t>
      </w:r>
      <w:r w:rsidRPr="00867A5C">
        <w:rPr>
          <w:b/>
          <w:color w:val="auto"/>
          <w:sz w:val="22"/>
          <w:szCs w:val="22"/>
        </w:rPr>
        <w:t xml:space="preserve"> </w:t>
      </w:r>
      <w:r w:rsidRPr="00867A5C">
        <w:rPr>
          <w:color w:val="auto"/>
          <w:sz w:val="22"/>
          <w:szCs w:val="22"/>
        </w:rPr>
        <w:t>pelo representante da CONTRATANTE</w:t>
      </w:r>
      <w:r w:rsidRPr="00867A5C">
        <w:rPr>
          <w:b/>
          <w:color w:val="auto"/>
          <w:sz w:val="22"/>
          <w:szCs w:val="22"/>
        </w:rPr>
        <w:t xml:space="preserve"> </w:t>
      </w:r>
      <w:r w:rsidRPr="00867A5C">
        <w:rPr>
          <w:color w:val="auto"/>
          <w:sz w:val="22"/>
          <w:szCs w:val="22"/>
        </w:rPr>
        <w:t>e o pagamento ficará pendente até que aquela providencie as medidas saneadoras. Nesta hipótese, o prazo para pagamento iniciar-se-á após a regularização da situação ou reapresentação do documento fiscal, não acarretando qualquer ônus para a</w:t>
      </w:r>
      <w:r w:rsidRPr="00867A5C">
        <w:rPr>
          <w:color w:val="auto"/>
          <w:spacing w:val="-18"/>
          <w:sz w:val="22"/>
          <w:szCs w:val="22"/>
        </w:rPr>
        <w:t xml:space="preserve"> </w:t>
      </w:r>
      <w:r w:rsidRPr="00867A5C">
        <w:rPr>
          <w:color w:val="auto"/>
          <w:sz w:val="22"/>
          <w:szCs w:val="22"/>
        </w:rPr>
        <w:t>CONTRATANTE</w:t>
      </w:r>
    </w:p>
    <w:p w14:paraId="1FB30EB9"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lang w:eastAsia="en-US"/>
        </w:rPr>
      </w:pPr>
      <w:r w:rsidRPr="00867A5C">
        <w:rPr>
          <w:color w:val="auto"/>
          <w:sz w:val="22"/>
          <w:szCs w:val="22"/>
          <w:lang w:eastAsia="en-US"/>
        </w:rPr>
        <w:t>O pagamento será realizado por meio de ordem bancária, para crédito em banco, agência e conta corrente indicados pelo contratado.</w:t>
      </w:r>
    </w:p>
    <w:p w14:paraId="3348A1EE"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lang w:eastAsia="en-US"/>
        </w:rPr>
      </w:pPr>
      <w:r w:rsidRPr="00867A5C">
        <w:rPr>
          <w:color w:val="auto"/>
          <w:sz w:val="22"/>
          <w:szCs w:val="22"/>
          <w:lang w:eastAsia="en-US"/>
        </w:rPr>
        <w:t>Será considerada data do pagamento o dia em que constar como emitida a ordem bancária para pagamento.</w:t>
      </w:r>
    </w:p>
    <w:p w14:paraId="0478EF52"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lang w:eastAsia="en-US"/>
        </w:rPr>
      </w:pPr>
      <w:r w:rsidRPr="00867A5C">
        <w:rPr>
          <w:color w:val="auto"/>
          <w:sz w:val="22"/>
          <w:szCs w:val="22"/>
          <w:lang w:eastAsia="en-US"/>
        </w:rPr>
        <w:t>Quando do pagamento, será efetuada a retenção tributária prevista na legislação aplicável.</w:t>
      </w:r>
    </w:p>
    <w:p w14:paraId="2E81D7AF" w14:textId="77777777" w:rsidR="00BB2F82" w:rsidRPr="00867A5C" w:rsidRDefault="00BB2F82" w:rsidP="00EF1A89">
      <w:pPr>
        <w:pStyle w:val="Nivel2"/>
        <w:keepLines/>
        <w:numPr>
          <w:ilvl w:val="1"/>
          <w:numId w:val="35"/>
        </w:numPr>
        <w:tabs>
          <w:tab w:val="left" w:pos="851"/>
        </w:tabs>
        <w:spacing w:afterLines="120" w:after="288"/>
        <w:ind w:left="0" w:firstLine="0"/>
        <w:rPr>
          <w:color w:val="auto"/>
          <w:sz w:val="22"/>
          <w:szCs w:val="22"/>
          <w:lang w:eastAsia="en-US"/>
        </w:rPr>
      </w:pPr>
      <w:r w:rsidRPr="00867A5C">
        <w:rPr>
          <w:color w:val="auto"/>
          <w:sz w:val="22"/>
          <w:szCs w:val="22"/>
          <w:lang w:eastAsia="en-US"/>
        </w:rPr>
        <w:t>Independentemente do percentual de tributo inserido na planilha, quando houver, serão retidos na fonte, quando da realização do pagamento, os percentuais estabelecidos na legislação vigente.</w:t>
      </w:r>
    </w:p>
    <w:p w14:paraId="3B45F1E4" w14:textId="46F7CEF4" w:rsidR="004F1657" w:rsidRPr="00867A5C" w:rsidRDefault="004F1657" w:rsidP="00EF1A89">
      <w:pPr>
        <w:pStyle w:val="Ttulo1"/>
        <w:numPr>
          <w:ilvl w:val="0"/>
          <w:numId w:val="35"/>
        </w:numPr>
        <w:tabs>
          <w:tab w:val="left" w:pos="851"/>
        </w:tabs>
        <w:spacing w:line="276" w:lineRule="auto"/>
        <w:ind w:left="0" w:firstLine="0"/>
        <w:rPr>
          <w:rFonts w:ascii="Arial" w:hAnsi="Arial" w:cs="Arial"/>
          <w:color w:val="auto"/>
          <w:sz w:val="22"/>
          <w:szCs w:val="22"/>
        </w:rPr>
      </w:pPr>
      <w:bookmarkStart w:id="19" w:name="_Toc155271646"/>
      <w:r w:rsidRPr="00867A5C">
        <w:rPr>
          <w:rFonts w:ascii="Arial" w:hAnsi="Arial" w:cs="Arial"/>
          <w:color w:val="auto"/>
          <w:sz w:val="22"/>
          <w:szCs w:val="22"/>
        </w:rPr>
        <w:t>DO REAJUSTAMENTO</w:t>
      </w:r>
      <w:bookmarkEnd w:id="19"/>
    </w:p>
    <w:p w14:paraId="2BCB4AD2" w14:textId="31022E82" w:rsidR="00762A2D" w:rsidRPr="00867A5C" w:rsidRDefault="00762A2D" w:rsidP="00EF1A89">
      <w:pPr>
        <w:keepLines/>
        <w:tabs>
          <w:tab w:val="num" w:pos="0"/>
          <w:tab w:val="left" w:pos="851"/>
        </w:tabs>
        <w:spacing w:line="276" w:lineRule="auto"/>
        <w:rPr>
          <w:highlight w:val="green"/>
        </w:rPr>
      </w:pPr>
    </w:p>
    <w:p w14:paraId="3DDA5934" w14:textId="08D96F0D" w:rsidR="00A96857" w:rsidRPr="00867A5C" w:rsidRDefault="00A96857" w:rsidP="00EF1A89">
      <w:pPr>
        <w:pStyle w:val="TextosemFormatao"/>
        <w:keepLines/>
        <w:numPr>
          <w:ilvl w:val="1"/>
          <w:numId w:val="35"/>
        </w:numPr>
        <w:spacing w:line="276" w:lineRule="auto"/>
        <w:ind w:left="0" w:firstLine="0"/>
        <w:jc w:val="both"/>
        <w:rPr>
          <w:rFonts w:ascii="Arial" w:hAnsi="Arial" w:cs="Arial"/>
          <w:sz w:val="22"/>
          <w:szCs w:val="22"/>
        </w:rPr>
      </w:pPr>
      <w:bookmarkStart w:id="20" w:name="_Toc155271109"/>
      <w:bookmarkStart w:id="21" w:name="_Toc124771807"/>
      <w:bookmarkStart w:id="22" w:name="_Toc124846872"/>
      <w:r w:rsidRPr="00867A5C">
        <w:rPr>
          <w:rFonts w:ascii="Arial" w:hAnsi="Arial" w:cs="Arial"/>
          <w:sz w:val="22"/>
          <w:szCs w:val="22"/>
        </w:rPr>
        <w:t>Os contratos decorrentes deste certame poderão ser prorrogados sucessivamente, respeitada a vigência máxima decenal, nos termos do Artigo 107 da Lei Federal de nº 14.133/2021.</w:t>
      </w:r>
      <w:bookmarkEnd w:id="20"/>
      <w:r w:rsidRPr="00867A5C">
        <w:rPr>
          <w:rFonts w:ascii="Arial" w:hAnsi="Arial" w:cs="Arial"/>
          <w:sz w:val="22"/>
          <w:szCs w:val="22"/>
        </w:rPr>
        <w:t xml:space="preserve"> </w:t>
      </w:r>
    </w:p>
    <w:p w14:paraId="7C9CF06F" w14:textId="77777777" w:rsidR="00A96857" w:rsidRPr="00867A5C" w:rsidRDefault="00A96857" w:rsidP="00EF1A89">
      <w:pPr>
        <w:pStyle w:val="TextosemFormatao"/>
        <w:keepLines/>
        <w:spacing w:line="276" w:lineRule="auto"/>
        <w:jc w:val="both"/>
        <w:rPr>
          <w:rFonts w:ascii="Arial" w:hAnsi="Arial" w:cs="Arial"/>
          <w:sz w:val="22"/>
          <w:szCs w:val="22"/>
        </w:rPr>
      </w:pPr>
    </w:p>
    <w:p w14:paraId="2BC0DCA5" w14:textId="5FBC4906" w:rsidR="00A96857" w:rsidRPr="00867A5C" w:rsidRDefault="00A96857" w:rsidP="00EF1A89">
      <w:pPr>
        <w:pStyle w:val="TextosemFormatao"/>
        <w:keepLines/>
        <w:numPr>
          <w:ilvl w:val="1"/>
          <w:numId w:val="35"/>
        </w:numPr>
        <w:spacing w:line="276" w:lineRule="auto"/>
        <w:ind w:left="0" w:firstLine="0"/>
        <w:jc w:val="both"/>
        <w:rPr>
          <w:rFonts w:ascii="Arial" w:hAnsi="Arial" w:cs="Arial"/>
          <w:sz w:val="22"/>
          <w:szCs w:val="22"/>
        </w:rPr>
      </w:pPr>
      <w:r w:rsidRPr="00867A5C">
        <w:rPr>
          <w:rFonts w:ascii="Arial" w:hAnsi="Arial" w:cs="Arial"/>
          <w:sz w:val="22"/>
          <w:szCs w:val="22"/>
        </w:rPr>
        <w:t xml:space="preserve"> </w:t>
      </w:r>
      <w:bookmarkStart w:id="23" w:name="_Toc155271110"/>
      <w:r w:rsidRPr="00867A5C">
        <w:rPr>
          <w:rFonts w:ascii="Arial" w:hAnsi="Arial" w:cs="Arial"/>
          <w:sz w:val="22"/>
          <w:szCs w:val="22"/>
        </w:rPr>
        <w:t>Após o período de 12 meses, poderá haver o reajuste dos valores pelo índice IPCA</w:t>
      </w:r>
      <w:r w:rsidR="005E4E7C" w:rsidRPr="00867A5C">
        <w:rPr>
          <w:rFonts w:ascii="Arial" w:hAnsi="Arial" w:cs="Arial"/>
          <w:sz w:val="22"/>
          <w:szCs w:val="22"/>
        </w:rPr>
        <w:t xml:space="preserve"> fornecido pelo IBGE</w:t>
      </w:r>
      <w:r w:rsidRPr="00867A5C">
        <w:rPr>
          <w:rFonts w:ascii="Arial" w:hAnsi="Arial" w:cs="Arial"/>
          <w:sz w:val="22"/>
          <w:szCs w:val="22"/>
        </w:rPr>
        <w:t>, que será concedido após a solicitação da contratada.</w:t>
      </w:r>
      <w:bookmarkEnd w:id="23"/>
      <w:r w:rsidRPr="00867A5C">
        <w:rPr>
          <w:rFonts w:ascii="Arial" w:hAnsi="Arial" w:cs="Arial"/>
          <w:sz w:val="22"/>
          <w:szCs w:val="22"/>
        </w:rPr>
        <w:t xml:space="preserve"> </w:t>
      </w:r>
    </w:p>
    <w:p w14:paraId="20DD6568" w14:textId="77777777" w:rsidR="00A96857" w:rsidRPr="00867A5C" w:rsidRDefault="00A96857" w:rsidP="00EF1A89">
      <w:pPr>
        <w:pStyle w:val="TextosemFormatao"/>
        <w:keepLines/>
        <w:spacing w:line="276" w:lineRule="auto"/>
        <w:jc w:val="both"/>
        <w:rPr>
          <w:rFonts w:ascii="Arial" w:hAnsi="Arial" w:cs="Arial"/>
          <w:sz w:val="22"/>
          <w:szCs w:val="22"/>
        </w:rPr>
      </w:pPr>
    </w:p>
    <w:p w14:paraId="68881AD9" w14:textId="1017C047" w:rsidR="00A96857" w:rsidRPr="00867A5C" w:rsidRDefault="00A96857" w:rsidP="00EF1A89">
      <w:pPr>
        <w:pStyle w:val="TextosemFormatao"/>
        <w:keepLines/>
        <w:numPr>
          <w:ilvl w:val="1"/>
          <w:numId w:val="35"/>
        </w:numPr>
        <w:spacing w:line="276" w:lineRule="auto"/>
        <w:ind w:left="0" w:firstLine="0"/>
        <w:jc w:val="both"/>
        <w:rPr>
          <w:rFonts w:ascii="Arial" w:hAnsi="Arial" w:cs="Arial"/>
          <w:sz w:val="22"/>
          <w:szCs w:val="22"/>
        </w:rPr>
      </w:pPr>
      <w:r w:rsidRPr="00867A5C">
        <w:rPr>
          <w:rFonts w:ascii="Arial" w:hAnsi="Arial" w:cs="Arial"/>
          <w:sz w:val="22"/>
          <w:szCs w:val="22"/>
        </w:rPr>
        <w:lastRenderedPageBreak/>
        <w:t xml:space="preserve"> </w:t>
      </w:r>
      <w:bookmarkStart w:id="24" w:name="_Toc155271111"/>
      <w:r w:rsidRPr="00867A5C">
        <w:rPr>
          <w:rFonts w:ascii="Arial" w:hAnsi="Arial" w:cs="Arial"/>
          <w:sz w:val="22"/>
          <w:szCs w:val="22"/>
        </w:rPr>
        <w:t xml:space="preserve">Conforme disposto no Inciso I e Caput do Artigo 124 da Lei Federal de nº 14.133/2021, os contratos firmados poderão ser alterados com as devidas justificativas, unilateral </w:t>
      </w:r>
      <w:r w:rsidR="00FD3D66" w:rsidRPr="00867A5C">
        <w:rPr>
          <w:rFonts w:ascii="Arial" w:hAnsi="Arial" w:cs="Arial"/>
          <w:sz w:val="22"/>
          <w:szCs w:val="22"/>
        </w:rPr>
        <w:t>pela autarquia</w:t>
      </w:r>
      <w:r w:rsidRPr="00867A5C">
        <w:rPr>
          <w:rFonts w:ascii="Arial" w:hAnsi="Arial" w:cs="Arial"/>
          <w:sz w:val="22"/>
          <w:szCs w:val="22"/>
        </w:rPr>
        <w:t>, quando houver modificação do projeto ou das especificações, para melhor adequação técnica a seus objetivos e quando necessária a modificação do valor contratual em decorrência de acréscimo ou diluição quantitativa de seu objeto, nos limites de até 25% (vinte e cinco por cento) do valor inicial do contrato para obras, serviços e compras e de 50% (cinquenta por cento) no caso de reforma de edifício ou de equipamentos. Poderá também ser aditado bilateralmente para manter o equilíbrio econômico e financeiro inicial do contrato em casos de força maior, caso fortuito e fato do príncipe, em decorrência de fatos imprevisíveis ou previsíveis de consequências incalculáveis que inviabilizem a sua execução, conforme pactuado.</w:t>
      </w:r>
      <w:bookmarkEnd w:id="24"/>
      <w:r w:rsidRPr="00867A5C">
        <w:rPr>
          <w:rFonts w:ascii="Arial" w:hAnsi="Arial" w:cs="Arial"/>
          <w:sz w:val="22"/>
          <w:szCs w:val="22"/>
        </w:rPr>
        <w:t xml:space="preserve"> </w:t>
      </w:r>
    </w:p>
    <w:p w14:paraId="487AEF64" w14:textId="77777777" w:rsidR="00A96857" w:rsidRPr="00867A5C" w:rsidRDefault="00A96857" w:rsidP="00EF1A89">
      <w:pPr>
        <w:pStyle w:val="TextosemFormatao"/>
        <w:keepLines/>
        <w:spacing w:line="276" w:lineRule="auto"/>
        <w:jc w:val="both"/>
        <w:rPr>
          <w:rFonts w:ascii="Arial" w:hAnsi="Arial" w:cs="Arial"/>
          <w:sz w:val="22"/>
          <w:szCs w:val="22"/>
        </w:rPr>
      </w:pPr>
    </w:p>
    <w:p w14:paraId="2F3EB322" w14:textId="77777777" w:rsidR="00A96857" w:rsidRPr="00867A5C" w:rsidRDefault="00A96857" w:rsidP="00EF1A89">
      <w:pPr>
        <w:pStyle w:val="TextosemFormatao"/>
        <w:keepLines/>
        <w:numPr>
          <w:ilvl w:val="1"/>
          <w:numId w:val="35"/>
        </w:numPr>
        <w:spacing w:line="276" w:lineRule="auto"/>
        <w:ind w:left="0" w:firstLine="0"/>
        <w:jc w:val="both"/>
        <w:rPr>
          <w:rFonts w:ascii="Arial" w:hAnsi="Arial" w:cs="Arial"/>
          <w:sz w:val="22"/>
          <w:szCs w:val="22"/>
        </w:rPr>
      </w:pPr>
      <w:bookmarkStart w:id="25" w:name="_Toc155271112"/>
      <w:r w:rsidRPr="00867A5C">
        <w:rPr>
          <w:rFonts w:ascii="Arial" w:hAnsi="Arial" w:cs="Arial"/>
          <w:sz w:val="22"/>
          <w:szCs w:val="22"/>
        </w:rPr>
        <w:t>Conforme disposto no Caput do Artigo 129 da Lei Federal de nº 14.133/2021, quando da alteração contratual para supressão de obras, bens e serviços, se o contratado já houver adquirido os materiais e os colocado no local dos trabalhos, ou ainda, ter prestado os serviços, estes deverão ser pagos pelo Município Utilitário, pelos custos regularmente comprovados e monetariamente reajustados, podendo ainda caber indenização por outros danos eventualmente decorrentes da supressão, desde que regularmente comprovados.</w:t>
      </w:r>
      <w:bookmarkEnd w:id="25"/>
      <w:r w:rsidRPr="00867A5C">
        <w:rPr>
          <w:rFonts w:ascii="Arial" w:hAnsi="Arial" w:cs="Arial"/>
          <w:sz w:val="22"/>
          <w:szCs w:val="22"/>
        </w:rPr>
        <w:t xml:space="preserve"> </w:t>
      </w:r>
    </w:p>
    <w:p w14:paraId="136AF718" w14:textId="77777777" w:rsidR="00A96857" w:rsidRPr="00867A5C" w:rsidRDefault="00A96857" w:rsidP="00EF1A89">
      <w:pPr>
        <w:pStyle w:val="TextosemFormatao"/>
        <w:keepLines/>
        <w:spacing w:line="276" w:lineRule="auto"/>
        <w:jc w:val="both"/>
        <w:rPr>
          <w:rFonts w:ascii="Arial" w:hAnsi="Arial" w:cs="Arial"/>
          <w:sz w:val="22"/>
          <w:szCs w:val="22"/>
        </w:rPr>
      </w:pPr>
    </w:p>
    <w:p w14:paraId="09962219" w14:textId="35C36420" w:rsidR="00A96857" w:rsidRPr="00867A5C" w:rsidRDefault="00A96857" w:rsidP="00EF1A89">
      <w:pPr>
        <w:pStyle w:val="TextosemFormatao"/>
        <w:keepLines/>
        <w:numPr>
          <w:ilvl w:val="1"/>
          <w:numId w:val="35"/>
        </w:numPr>
        <w:spacing w:line="276" w:lineRule="auto"/>
        <w:ind w:left="0" w:firstLine="0"/>
        <w:jc w:val="both"/>
        <w:rPr>
          <w:rFonts w:ascii="Arial" w:hAnsi="Arial" w:cs="Arial"/>
          <w:sz w:val="22"/>
          <w:szCs w:val="22"/>
        </w:rPr>
      </w:pPr>
      <w:bookmarkStart w:id="26" w:name="_Toc155271113"/>
      <w:r w:rsidRPr="00867A5C">
        <w:rPr>
          <w:rFonts w:ascii="Arial" w:hAnsi="Arial" w:cs="Arial"/>
          <w:sz w:val="22"/>
          <w:szCs w:val="22"/>
        </w:rPr>
        <w:t>Os preços contratados serão alterados, para mais ou para menos, conforme o caso, se houver, após a data da apresentação da proposta, criação, alteração ou extinção de quaisquer tributos ou encargos legais ou a superveniência de disposições legais, com comprovada repercussão sobre os preços contratados</w:t>
      </w:r>
      <w:r w:rsidRPr="00867A5C">
        <w:rPr>
          <w:rFonts w:ascii="Arial" w:hAnsi="Arial" w:cs="Arial"/>
          <w:bCs/>
          <w:sz w:val="22"/>
          <w:szCs w:val="22"/>
        </w:rPr>
        <w:t>, nos termos do artigo 134 da Lei Federal de nº 14.133/2021</w:t>
      </w:r>
      <w:r w:rsidRPr="00867A5C">
        <w:rPr>
          <w:rFonts w:ascii="Arial" w:hAnsi="Arial" w:cs="Arial"/>
          <w:b/>
          <w:bCs/>
          <w:sz w:val="22"/>
          <w:szCs w:val="22"/>
        </w:rPr>
        <w:t>.</w:t>
      </w:r>
      <w:bookmarkEnd w:id="26"/>
    </w:p>
    <w:p w14:paraId="4CB19DDB" w14:textId="53967E73" w:rsidR="00B67CD5" w:rsidRPr="00867A5C" w:rsidRDefault="00B67CD5"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27" w:name="_Toc155271647"/>
      <w:r w:rsidRPr="00867A5C">
        <w:rPr>
          <w:rFonts w:ascii="Arial" w:hAnsi="Arial" w:cs="Arial"/>
          <w:color w:val="auto"/>
          <w:sz w:val="22"/>
          <w:szCs w:val="22"/>
        </w:rPr>
        <w:t>ESTIMATIVAS DO VALOR DA CONTRATAÇÃO</w:t>
      </w:r>
      <w:bookmarkEnd w:id="21"/>
      <w:bookmarkEnd w:id="22"/>
      <w:bookmarkEnd w:id="27"/>
    </w:p>
    <w:p w14:paraId="5501AEED" w14:textId="77606C98" w:rsidR="00B67CD5" w:rsidRPr="00867A5C" w:rsidRDefault="00B67CD5" w:rsidP="00EF1A89">
      <w:pPr>
        <w:pStyle w:val="Nivel2"/>
        <w:keepLines/>
        <w:numPr>
          <w:ilvl w:val="1"/>
          <w:numId w:val="35"/>
        </w:numPr>
        <w:tabs>
          <w:tab w:val="left" w:pos="851"/>
        </w:tabs>
        <w:spacing w:afterLines="120" w:after="288"/>
        <w:ind w:left="0" w:firstLine="0"/>
        <w:rPr>
          <w:b/>
          <w:bCs/>
          <w:color w:val="auto"/>
          <w:sz w:val="22"/>
          <w:szCs w:val="22"/>
        </w:rPr>
      </w:pPr>
      <w:r w:rsidRPr="00867A5C">
        <w:rPr>
          <w:color w:val="auto"/>
          <w:sz w:val="22"/>
          <w:szCs w:val="22"/>
        </w:rPr>
        <w:t>O custo estima</w:t>
      </w:r>
      <w:r w:rsidR="009B4885" w:rsidRPr="00867A5C">
        <w:rPr>
          <w:color w:val="auto"/>
          <w:sz w:val="22"/>
          <w:szCs w:val="22"/>
        </w:rPr>
        <w:t xml:space="preserve">do total da contratação é de R$ </w:t>
      </w:r>
      <w:r w:rsidR="00642846" w:rsidRPr="00867A5C">
        <w:rPr>
          <w:color w:val="auto"/>
          <w:sz w:val="22"/>
          <w:szCs w:val="22"/>
        </w:rPr>
        <w:t>15.216,00</w:t>
      </w:r>
      <w:r w:rsidRPr="00867A5C">
        <w:rPr>
          <w:color w:val="auto"/>
          <w:sz w:val="22"/>
          <w:szCs w:val="22"/>
        </w:rPr>
        <w:t xml:space="preserve"> </w:t>
      </w:r>
      <w:r w:rsidRPr="00867A5C">
        <w:rPr>
          <w:iCs/>
          <w:color w:val="auto"/>
          <w:sz w:val="22"/>
          <w:szCs w:val="22"/>
        </w:rPr>
        <w:t>(</w:t>
      </w:r>
      <w:r w:rsidR="00642846" w:rsidRPr="00867A5C">
        <w:rPr>
          <w:iCs/>
          <w:color w:val="auto"/>
          <w:sz w:val="22"/>
          <w:szCs w:val="22"/>
        </w:rPr>
        <w:t>quinze mil, duzentos e dezesseis reais</w:t>
      </w:r>
      <w:r w:rsidRPr="00867A5C">
        <w:rPr>
          <w:iCs/>
          <w:color w:val="auto"/>
          <w:sz w:val="22"/>
          <w:szCs w:val="22"/>
        </w:rPr>
        <w:t>)</w:t>
      </w:r>
      <w:r w:rsidR="009B4885" w:rsidRPr="00867A5C">
        <w:rPr>
          <w:color w:val="auto"/>
          <w:sz w:val="22"/>
          <w:szCs w:val="22"/>
        </w:rPr>
        <w:t>.</w:t>
      </w:r>
    </w:p>
    <w:p w14:paraId="6396915B" w14:textId="77777777" w:rsidR="009B3B95" w:rsidRPr="00867A5C" w:rsidRDefault="009B3B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 xml:space="preserve">O valor da proposta deve abranger os seguintes custos: impostos, encargos sociais e trabalhistas, combustível, manutenção , mensalidade do sistema de rastreamento entre outros custos que forem gerados para execução do serviço. </w:t>
      </w:r>
    </w:p>
    <w:p w14:paraId="31EA24D3" w14:textId="5FDE5477" w:rsidR="00B67CD5" w:rsidRPr="00867A5C" w:rsidRDefault="00C22CF7"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28" w:name="_Toc124846873"/>
      <w:bookmarkStart w:id="29" w:name="_Toc155271648"/>
      <w:r w:rsidRPr="00867A5C">
        <w:rPr>
          <w:rFonts w:ascii="Arial" w:hAnsi="Arial" w:cs="Arial"/>
          <w:color w:val="auto"/>
          <w:sz w:val="22"/>
          <w:szCs w:val="22"/>
        </w:rPr>
        <w:t>DA  DOTAÇÃO ORÇAMENTÁRIA</w:t>
      </w:r>
      <w:bookmarkEnd w:id="28"/>
      <w:bookmarkEnd w:id="29"/>
    </w:p>
    <w:p w14:paraId="1409B178" w14:textId="7AED19B1" w:rsidR="00355D95" w:rsidRPr="00C35D39" w:rsidRDefault="009C64A9" w:rsidP="00EF1A89">
      <w:pPr>
        <w:pStyle w:val="Nivel2"/>
        <w:keepLines/>
        <w:numPr>
          <w:ilvl w:val="1"/>
          <w:numId w:val="35"/>
        </w:numPr>
        <w:tabs>
          <w:tab w:val="left" w:pos="851"/>
        </w:tabs>
        <w:spacing w:afterLines="120" w:after="288"/>
        <w:ind w:left="0" w:firstLine="0"/>
        <w:rPr>
          <w:iCs/>
          <w:color w:val="auto"/>
          <w:sz w:val="22"/>
          <w:szCs w:val="22"/>
        </w:rPr>
      </w:pPr>
      <w:proofErr w:type="spellStart"/>
      <w:r w:rsidRPr="00867A5C">
        <w:rPr>
          <w:rFonts w:eastAsiaTheme="minorHAnsi"/>
          <w:iCs/>
          <w:color w:val="auto"/>
          <w:sz w:val="22"/>
          <w:szCs w:val="22"/>
          <w:lang w:val="en-US"/>
        </w:rPr>
        <w:t>Os</w:t>
      </w:r>
      <w:proofErr w:type="spellEnd"/>
      <w:r w:rsidRPr="00867A5C">
        <w:rPr>
          <w:rFonts w:eastAsiaTheme="minorHAnsi"/>
          <w:iCs/>
          <w:color w:val="auto"/>
          <w:sz w:val="22"/>
          <w:szCs w:val="22"/>
          <w:lang w:val="en-US"/>
        </w:rPr>
        <w:t xml:space="preserve"> </w:t>
      </w:r>
      <w:proofErr w:type="spellStart"/>
      <w:r w:rsidRPr="00867A5C">
        <w:rPr>
          <w:rFonts w:eastAsiaTheme="minorHAnsi"/>
          <w:iCs/>
          <w:color w:val="auto"/>
          <w:sz w:val="22"/>
          <w:szCs w:val="22"/>
          <w:lang w:val="en-US"/>
        </w:rPr>
        <w:t>recursos</w:t>
      </w:r>
      <w:proofErr w:type="spellEnd"/>
      <w:r w:rsidRPr="00867A5C">
        <w:rPr>
          <w:rFonts w:eastAsiaTheme="minorHAnsi"/>
          <w:iCs/>
          <w:color w:val="auto"/>
          <w:sz w:val="22"/>
          <w:szCs w:val="22"/>
          <w:lang w:val="en-US"/>
        </w:rPr>
        <w:t xml:space="preserve"> </w:t>
      </w:r>
      <w:proofErr w:type="spellStart"/>
      <w:r w:rsidRPr="00867A5C">
        <w:rPr>
          <w:rFonts w:eastAsiaTheme="minorHAnsi"/>
          <w:iCs/>
          <w:color w:val="auto"/>
          <w:sz w:val="22"/>
          <w:szCs w:val="22"/>
          <w:lang w:val="en-US"/>
        </w:rPr>
        <w:t>necessários</w:t>
      </w:r>
      <w:proofErr w:type="spellEnd"/>
      <w:r w:rsidRPr="00867A5C">
        <w:rPr>
          <w:rFonts w:eastAsiaTheme="minorHAnsi"/>
          <w:iCs/>
          <w:color w:val="auto"/>
          <w:sz w:val="22"/>
          <w:szCs w:val="22"/>
          <w:lang w:val="en-US"/>
        </w:rPr>
        <w:t xml:space="preserve"> </w:t>
      </w:r>
      <w:proofErr w:type="spellStart"/>
      <w:r w:rsidRPr="00867A5C">
        <w:rPr>
          <w:rFonts w:eastAsiaTheme="minorHAnsi"/>
          <w:iCs/>
          <w:color w:val="auto"/>
          <w:sz w:val="22"/>
          <w:szCs w:val="22"/>
          <w:lang w:val="en-US"/>
        </w:rPr>
        <w:t>ao</w:t>
      </w:r>
      <w:proofErr w:type="spellEnd"/>
      <w:r w:rsidRPr="00867A5C">
        <w:rPr>
          <w:rFonts w:eastAsiaTheme="minorHAnsi"/>
          <w:iCs/>
          <w:color w:val="auto"/>
          <w:sz w:val="22"/>
          <w:szCs w:val="22"/>
          <w:lang w:val="en-US"/>
        </w:rPr>
        <w:t xml:space="preserve"> </w:t>
      </w:r>
      <w:proofErr w:type="spellStart"/>
      <w:r w:rsidRPr="00867A5C">
        <w:rPr>
          <w:rFonts w:eastAsiaTheme="minorHAnsi"/>
          <w:iCs/>
          <w:color w:val="auto"/>
          <w:sz w:val="22"/>
          <w:szCs w:val="22"/>
          <w:lang w:val="en-US"/>
        </w:rPr>
        <w:t>atendimento</w:t>
      </w:r>
      <w:proofErr w:type="spellEnd"/>
      <w:r w:rsidRPr="00867A5C">
        <w:rPr>
          <w:rFonts w:eastAsiaTheme="minorHAnsi"/>
          <w:iCs/>
          <w:color w:val="auto"/>
          <w:sz w:val="22"/>
          <w:szCs w:val="22"/>
          <w:lang w:val="en-US"/>
        </w:rPr>
        <w:t xml:space="preserve"> das </w:t>
      </w:r>
      <w:proofErr w:type="spellStart"/>
      <w:r w:rsidRPr="00867A5C">
        <w:rPr>
          <w:rFonts w:eastAsiaTheme="minorHAnsi"/>
          <w:iCs/>
          <w:color w:val="auto"/>
          <w:sz w:val="22"/>
          <w:szCs w:val="22"/>
          <w:lang w:val="en-US"/>
        </w:rPr>
        <w:t>despesas</w:t>
      </w:r>
      <w:proofErr w:type="spellEnd"/>
      <w:r w:rsidRPr="00867A5C">
        <w:rPr>
          <w:rFonts w:eastAsiaTheme="minorHAnsi"/>
          <w:iCs/>
          <w:color w:val="auto"/>
          <w:sz w:val="22"/>
          <w:szCs w:val="22"/>
          <w:lang w:val="en-US"/>
        </w:rPr>
        <w:t xml:space="preserve"> </w:t>
      </w:r>
      <w:proofErr w:type="spellStart"/>
      <w:r w:rsidRPr="00867A5C">
        <w:rPr>
          <w:rFonts w:eastAsiaTheme="minorHAnsi"/>
          <w:iCs/>
          <w:color w:val="auto"/>
          <w:sz w:val="22"/>
          <w:szCs w:val="22"/>
          <w:lang w:val="en-US"/>
        </w:rPr>
        <w:t>correrão</w:t>
      </w:r>
      <w:proofErr w:type="spellEnd"/>
      <w:r w:rsidRPr="00867A5C">
        <w:rPr>
          <w:rFonts w:eastAsiaTheme="minorHAnsi"/>
          <w:iCs/>
          <w:color w:val="auto"/>
          <w:sz w:val="22"/>
          <w:szCs w:val="22"/>
          <w:lang w:val="en-US"/>
        </w:rPr>
        <w:t xml:space="preserve"> à </w:t>
      </w:r>
      <w:proofErr w:type="spellStart"/>
      <w:r w:rsidRPr="00867A5C">
        <w:rPr>
          <w:rFonts w:eastAsiaTheme="minorHAnsi"/>
          <w:iCs/>
          <w:color w:val="auto"/>
          <w:sz w:val="22"/>
          <w:szCs w:val="22"/>
          <w:lang w:val="en-US"/>
        </w:rPr>
        <w:t>conta</w:t>
      </w:r>
      <w:proofErr w:type="spellEnd"/>
      <w:r w:rsidRPr="00867A5C">
        <w:rPr>
          <w:rFonts w:eastAsiaTheme="minorHAnsi"/>
          <w:iCs/>
          <w:color w:val="auto"/>
          <w:sz w:val="22"/>
          <w:szCs w:val="22"/>
          <w:lang w:val="en-US"/>
        </w:rPr>
        <w:t xml:space="preserve"> da </w:t>
      </w:r>
      <w:proofErr w:type="spellStart"/>
      <w:r w:rsidRPr="00867A5C">
        <w:rPr>
          <w:rFonts w:eastAsiaTheme="minorHAnsi"/>
          <w:iCs/>
          <w:color w:val="auto"/>
          <w:sz w:val="22"/>
          <w:szCs w:val="22"/>
          <w:lang w:val="en-US"/>
        </w:rPr>
        <w:t>seguinte</w:t>
      </w:r>
      <w:proofErr w:type="spellEnd"/>
      <w:r w:rsidRPr="00867A5C">
        <w:rPr>
          <w:rFonts w:eastAsiaTheme="minorHAnsi"/>
          <w:iCs/>
          <w:color w:val="auto"/>
          <w:sz w:val="22"/>
          <w:szCs w:val="22"/>
          <w:lang w:val="en-US"/>
        </w:rPr>
        <w:t xml:space="preserve"> </w:t>
      </w:r>
      <w:proofErr w:type="spellStart"/>
      <w:r w:rsidRPr="00867A5C">
        <w:rPr>
          <w:rFonts w:eastAsiaTheme="minorHAnsi"/>
          <w:iCs/>
          <w:color w:val="auto"/>
          <w:sz w:val="22"/>
          <w:szCs w:val="22"/>
          <w:lang w:val="en-US"/>
        </w:rPr>
        <w:t>dotação</w:t>
      </w:r>
      <w:proofErr w:type="spellEnd"/>
      <w:r w:rsidRPr="00867A5C">
        <w:rPr>
          <w:rFonts w:eastAsiaTheme="minorHAnsi"/>
          <w:iCs/>
          <w:color w:val="auto"/>
          <w:sz w:val="22"/>
          <w:szCs w:val="22"/>
          <w:lang w:val="en-US"/>
        </w:rPr>
        <w:t xml:space="preserve"> </w:t>
      </w:r>
      <w:proofErr w:type="spellStart"/>
      <w:r w:rsidRPr="00867A5C">
        <w:rPr>
          <w:rFonts w:eastAsiaTheme="minorHAnsi"/>
          <w:iCs/>
          <w:color w:val="auto"/>
          <w:sz w:val="22"/>
          <w:szCs w:val="22"/>
          <w:lang w:val="en-US"/>
        </w:rPr>
        <w:t>orçamentária</w:t>
      </w:r>
      <w:proofErr w:type="spellEnd"/>
      <w:r w:rsidRPr="00867A5C">
        <w:rPr>
          <w:rFonts w:eastAsiaTheme="minorHAnsi"/>
          <w:iCs/>
          <w:color w:val="auto"/>
          <w:sz w:val="22"/>
          <w:szCs w:val="22"/>
          <w:lang w:val="en-US"/>
        </w:rPr>
        <w:t xml:space="preserve"> do</w:t>
      </w:r>
      <w:r w:rsidRPr="00867A5C">
        <w:rPr>
          <w:color w:val="auto"/>
          <w:sz w:val="22"/>
          <w:szCs w:val="22"/>
        </w:rPr>
        <w:t xml:space="preserve"> exercício financeiro vigente, e da correspondente no exercício subsequente</w:t>
      </w:r>
      <w:r w:rsidR="00C35D39">
        <w:rPr>
          <w:color w:val="auto"/>
          <w:sz w:val="22"/>
          <w:szCs w:val="22"/>
        </w:rPr>
        <w:t>:</w:t>
      </w:r>
    </w:p>
    <w:p w14:paraId="74FF9B5A" w14:textId="5424AB9A" w:rsidR="00C35D39" w:rsidRPr="00867A5C" w:rsidRDefault="00C35D39" w:rsidP="00C35D39">
      <w:pPr>
        <w:pStyle w:val="Nivel2"/>
        <w:keepLines/>
        <w:numPr>
          <w:ilvl w:val="0"/>
          <w:numId w:val="0"/>
        </w:numPr>
        <w:tabs>
          <w:tab w:val="left" w:pos="851"/>
        </w:tabs>
        <w:spacing w:afterLines="120" w:after="288"/>
        <w:rPr>
          <w:iCs/>
          <w:color w:val="auto"/>
          <w:sz w:val="22"/>
          <w:szCs w:val="22"/>
        </w:rPr>
      </w:pPr>
      <w:r>
        <w:rPr>
          <w:color w:val="auto"/>
          <w:sz w:val="22"/>
          <w:szCs w:val="22"/>
        </w:rPr>
        <w:t>03.001.0017.0122.0019.8002.3339040</w:t>
      </w:r>
    </w:p>
    <w:p w14:paraId="5C7D99B2" w14:textId="4C4DF01C" w:rsidR="00002E19" w:rsidRPr="00867A5C" w:rsidRDefault="00002E19"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30" w:name="_Toc155271649"/>
      <w:r w:rsidRPr="00867A5C">
        <w:rPr>
          <w:rFonts w:ascii="Arial" w:hAnsi="Arial" w:cs="Arial"/>
          <w:color w:val="auto"/>
          <w:sz w:val="22"/>
          <w:szCs w:val="22"/>
        </w:rPr>
        <w:t>DA ADEQUAÇÃO AO PLANO ANUAL DE CONTRATAÇÕES</w:t>
      </w:r>
      <w:bookmarkEnd w:id="30"/>
      <w:r w:rsidRPr="00867A5C">
        <w:rPr>
          <w:rFonts w:ascii="Arial" w:hAnsi="Arial" w:cs="Arial"/>
          <w:color w:val="auto"/>
          <w:sz w:val="22"/>
          <w:szCs w:val="22"/>
        </w:rPr>
        <w:t xml:space="preserve"> </w:t>
      </w:r>
    </w:p>
    <w:p w14:paraId="0259CF3C" w14:textId="36BD49BB" w:rsidR="00F20F94" w:rsidRPr="006A6B43" w:rsidRDefault="008F7612" w:rsidP="00EF1A89">
      <w:pPr>
        <w:pStyle w:val="Nivel2"/>
        <w:keepLines/>
        <w:numPr>
          <w:ilvl w:val="1"/>
          <w:numId w:val="35"/>
        </w:numPr>
        <w:tabs>
          <w:tab w:val="left" w:pos="851"/>
        </w:tabs>
        <w:spacing w:afterLines="120" w:after="288"/>
        <w:ind w:left="0" w:firstLine="0"/>
        <w:rPr>
          <w:rFonts w:eastAsiaTheme="minorHAnsi"/>
          <w:iCs/>
          <w:color w:val="auto"/>
          <w:sz w:val="22"/>
          <w:szCs w:val="22"/>
          <w:lang w:val="en-US"/>
        </w:rPr>
      </w:pPr>
      <w:proofErr w:type="spellStart"/>
      <w:r w:rsidRPr="006A6B43">
        <w:rPr>
          <w:rFonts w:eastAsiaTheme="minorHAnsi"/>
          <w:iCs/>
          <w:color w:val="auto"/>
          <w:sz w:val="22"/>
          <w:szCs w:val="22"/>
          <w:lang w:val="en-US"/>
        </w:rPr>
        <w:t>Esta</w:t>
      </w:r>
      <w:proofErr w:type="spellEnd"/>
      <w:r w:rsidRPr="006A6B43">
        <w:rPr>
          <w:rFonts w:eastAsiaTheme="minorHAnsi"/>
          <w:iCs/>
          <w:color w:val="auto"/>
          <w:sz w:val="22"/>
          <w:szCs w:val="22"/>
          <w:lang w:val="en-US"/>
        </w:rPr>
        <w:t xml:space="preserve"> </w:t>
      </w:r>
      <w:proofErr w:type="spellStart"/>
      <w:r w:rsidRPr="006A6B43">
        <w:rPr>
          <w:rFonts w:eastAsiaTheme="minorHAnsi"/>
          <w:iCs/>
          <w:color w:val="auto"/>
          <w:sz w:val="22"/>
          <w:szCs w:val="22"/>
          <w:lang w:val="en-US"/>
        </w:rPr>
        <w:t>contratação</w:t>
      </w:r>
      <w:proofErr w:type="spellEnd"/>
      <w:r w:rsidRPr="006A6B43">
        <w:rPr>
          <w:rFonts w:eastAsiaTheme="minorHAnsi"/>
          <w:iCs/>
          <w:color w:val="auto"/>
          <w:sz w:val="22"/>
          <w:szCs w:val="22"/>
          <w:lang w:val="en-US"/>
        </w:rPr>
        <w:t xml:space="preserve"> </w:t>
      </w:r>
      <w:proofErr w:type="spellStart"/>
      <w:r w:rsidRPr="006A6B43">
        <w:rPr>
          <w:rFonts w:eastAsiaTheme="minorHAnsi"/>
          <w:iCs/>
          <w:color w:val="auto"/>
          <w:sz w:val="22"/>
          <w:szCs w:val="22"/>
          <w:lang w:val="en-US"/>
        </w:rPr>
        <w:t>está</w:t>
      </w:r>
      <w:proofErr w:type="spellEnd"/>
      <w:r w:rsidRPr="006A6B43">
        <w:rPr>
          <w:rFonts w:eastAsiaTheme="minorHAnsi"/>
          <w:iCs/>
          <w:color w:val="auto"/>
          <w:sz w:val="22"/>
          <w:szCs w:val="22"/>
          <w:lang w:val="en-US"/>
        </w:rPr>
        <w:t xml:space="preserve"> </w:t>
      </w:r>
      <w:proofErr w:type="spellStart"/>
      <w:r w:rsidRPr="006A6B43">
        <w:rPr>
          <w:rFonts w:eastAsiaTheme="minorHAnsi"/>
          <w:iCs/>
          <w:color w:val="auto"/>
          <w:sz w:val="22"/>
          <w:szCs w:val="22"/>
          <w:lang w:val="en-US"/>
        </w:rPr>
        <w:t>devidamente</w:t>
      </w:r>
      <w:proofErr w:type="spellEnd"/>
      <w:r w:rsidRPr="006A6B43">
        <w:rPr>
          <w:rFonts w:eastAsiaTheme="minorHAnsi"/>
          <w:iCs/>
          <w:color w:val="auto"/>
          <w:sz w:val="22"/>
          <w:szCs w:val="22"/>
          <w:lang w:val="en-US"/>
        </w:rPr>
        <w:t xml:space="preserve"> </w:t>
      </w:r>
      <w:proofErr w:type="spellStart"/>
      <w:r w:rsidRPr="006A6B43">
        <w:rPr>
          <w:rFonts w:eastAsiaTheme="minorHAnsi"/>
          <w:iCs/>
          <w:color w:val="auto"/>
          <w:sz w:val="22"/>
          <w:szCs w:val="22"/>
          <w:lang w:val="en-US"/>
        </w:rPr>
        <w:t>prevista</w:t>
      </w:r>
      <w:proofErr w:type="spellEnd"/>
      <w:r w:rsidRPr="006A6B43">
        <w:rPr>
          <w:rFonts w:eastAsiaTheme="minorHAnsi"/>
          <w:iCs/>
          <w:color w:val="auto"/>
          <w:sz w:val="22"/>
          <w:szCs w:val="22"/>
          <w:lang w:val="en-US"/>
        </w:rPr>
        <w:t xml:space="preserve"> e </w:t>
      </w:r>
      <w:proofErr w:type="spellStart"/>
      <w:r w:rsidRPr="006A6B43">
        <w:rPr>
          <w:rFonts w:eastAsiaTheme="minorHAnsi"/>
          <w:iCs/>
          <w:color w:val="auto"/>
          <w:sz w:val="22"/>
          <w:szCs w:val="22"/>
          <w:lang w:val="en-US"/>
        </w:rPr>
        <w:t>respaldada</w:t>
      </w:r>
      <w:proofErr w:type="spellEnd"/>
      <w:r w:rsidRPr="006A6B43">
        <w:rPr>
          <w:rFonts w:eastAsiaTheme="minorHAnsi"/>
          <w:iCs/>
          <w:color w:val="auto"/>
          <w:sz w:val="22"/>
          <w:szCs w:val="22"/>
          <w:lang w:val="en-US"/>
        </w:rPr>
        <w:t xml:space="preserve"> no Plano </w:t>
      </w:r>
      <w:proofErr w:type="spellStart"/>
      <w:r w:rsidRPr="006A6B43">
        <w:rPr>
          <w:rFonts w:eastAsiaTheme="minorHAnsi"/>
          <w:iCs/>
          <w:color w:val="auto"/>
          <w:sz w:val="22"/>
          <w:szCs w:val="22"/>
          <w:lang w:val="en-US"/>
        </w:rPr>
        <w:t>Anual</w:t>
      </w:r>
      <w:proofErr w:type="spellEnd"/>
      <w:r w:rsidRPr="006A6B43">
        <w:rPr>
          <w:rFonts w:eastAsiaTheme="minorHAnsi"/>
          <w:iCs/>
          <w:color w:val="auto"/>
          <w:sz w:val="22"/>
          <w:szCs w:val="22"/>
          <w:lang w:val="en-US"/>
        </w:rPr>
        <w:t xml:space="preserve"> de </w:t>
      </w:r>
      <w:proofErr w:type="spellStart"/>
      <w:r w:rsidRPr="006A6B43">
        <w:rPr>
          <w:rFonts w:eastAsiaTheme="minorHAnsi"/>
          <w:iCs/>
          <w:color w:val="auto"/>
          <w:sz w:val="22"/>
          <w:szCs w:val="22"/>
          <w:lang w:val="en-US"/>
        </w:rPr>
        <w:t>Contratações</w:t>
      </w:r>
      <w:proofErr w:type="spellEnd"/>
      <w:r w:rsidRPr="006A6B43">
        <w:rPr>
          <w:rFonts w:eastAsiaTheme="minorHAnsi"/>
          <w:iCs/>
          <w:color w:val="auto"/>
          <w:sz w:val="22"/>
          <w:szCs w:val="22"/>
          <w:lang w:val="en-US"/>
        </w:rPr>
        <w:t xml:space="preserve">, </w:t>
      </w:r>
      <w:proofErr w:type="spellStart"/>
      <w:r w:rsidRPr="006A6B43">
        <w:rPr>
          <w:rFonts w:eastAsiaTheme="minorHAnsi"/>
          <w:iCs/>
          <w:color w:val="auto"/>
          <w:sz w:val="22"/>
          <w:szCs w:val="22"/>
          <w:lang w:val="en-US"/>
        </w:rPr>
        <w:t>conforme</w:t>
      </w:r>
      <w:proofErr w:type="spellEnd"/>
      <w:r w:rsidRPr="006A6B43">
        <w:rPr>
          <w:rFonts w:eastAsiaTheme="minorHAnsi"/>
          <w:iCs/>
          <w:color w:val="auto"/>
          <w:sz w:val="22"/>
          <w:szCs w:val="22"/>
          <w:lang w:val="en-US"/>
        </w:rPr>
        <w:t xml:space="preserve"> DFD de </w:t>
      </w:r>
      <w:proofErr w:type="spellStart"/>
      <w:r w:rsidRPr="006A6B43">
        <w:rPr>
          <w:rFonts w:eastAsiaTheme="minorHAnsi"/>
          <w:iCs/>
          <w:color w:val="auto"/>
          <w:sz w:val="22"/>
          <w:szCs w:val="22"/>
          <w:lang w:val="en-US"/>
        </w:rPr>
        <w:t>número</w:t>
      </w:r>
      <w:proofErr w:type="spellEnd"/>
      <w:r w:rsidRPr="006A6B43">
        <w:rPr>
          <w:rFonts w:eastAsiaTheme="minorHAnsi"/>
          <w:iCs/>
          <w:color w:val="auto"/>
          <w:sz w:val="22"/>
          <w:szCs w:val="22"/>
          <w:lang w:val="en-US"/>
        </w:rPr>
        <w:t xml:space="preserve"> 04</w:t>
      </w:r>
      <w:r w:rsidR="006A6B43" w:rsidRPr="006A6B43">
        <w:rPr>
          <w:rFonts w:eastAsiaTheme="minorHAnsi"/>
          <w:iCs/>
          <w:color w:val="auto"/>
          <w:sz w:val="22"/>
          <w:szCs w:val="22"/>
          <w:lang w:val="en-US"/>
        </w:rPr>
        <w:t>7</w:t>
      </w:r>
      <w:r w:rsidRPr="006A6B43">
        <w:rPr>
          <w:rFonts w:eastAsiaTheme="minorHAnsi"/>
          <w:iCs/>
          <w:color w:val="auto"/>
          <w:sz w:val="22"/>
          <w:szCs w:val="22"/>
          <w:lang w:val="en-US"/>
        </w:rPr>
        <w:t>/202</w:t>
      </w:r>
      <w:r w:rsidR="006A6B43" w:rsidRPr="006A6B43">
        <w:rPr>
          <w:rFonts w:eastAsiaTheme="minorHAnsi"/>
          <w:iCs/>
          <w:color w:val="auto"/>
          <w:sz w:val="22"/>
          <w:szCs w:val="22"/>
          <w:lang w:val="en-US"/>
        </w:rPr>
        <w:t>6</w:t>
      </w:r>
      <w:r w:rsidRPr="006A6B43">
        <w:rPr>
          <w:rFonts w:eastAsiaTheme="minorHAnsi"/>
          <w:iCs/>
          <w:color w:val="auto"/>
          <w:sz w:val="22"/>
          <w:szCs w:val="22"/>
          <w:lang w:val="en-US"/>
        </w:rPr>
        <w:t>.</w:t>
      </w:r>
    </w:p>
    <w:p w14:paraId="3880F322" w14:textId="35F253F2" w:rsidR="00AF306B" w:rsidRPr="006A6B43" w:rsidRDefault="00AF306B"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31" w:name="_Toc155271650"/>
      <w:r w:rsidRPr="006A6B43">
        <w:rPr>
          <w:rFonts w:ascii="Arial" w:hAnsi="Arial" w:cs="Arial"/>
          <w:color w:val="auto"/>
          <w:sz w:val="22"/>
          <w:szCs w:val="22"/>
        </w:rPr>
        <w:t>GARANTIA DE EXECUÇÃO</w:t>
      </w:r>
      <w:bookmarkEnd w:id="31"/>
    </w:p>
    <w:p w14:paraId="45FC3E5C" w14:textId="71998F55" w:rsidR="00AF306B" w:rsidRPr="00867A5C" w:rsidRDefault="00AF306B" w:rsidP="00EF1A89">
      <w:pPr>
        <w:pStyle w:val="Nvel2-Red"/>
        <w:keepLines/>
        <w:numPr>
          <w:ilvl w:val="1"/>
          <w:numId w:val="35"/>
        </w:numPr>
        <w:tabs>
          <w:tab w:val="left" w:pos="851"/>
        </w:tabs>
        <w:spacing w:afterLines="120" w:after="288"/>
        <w:ind w:left="0" w:firstLine="0"/>
        <w:rPr>
          <w:i w:val="0"/>
          <w:color w:val="auto"/>
        </w:rPr>
      </w:pPr>
      <w:proofErr w:type="spellStart"/>
      <w:r w:rsidRPr="00867A5C">
        <w:rPr>
          <w:i w:val="0"/>
          <w:color w:val="auto"/>
        </w:rPr>
        <w:t>Não</w:t>
      </w:r>
      <w:proofErr w:type="spellEnd"/>
      <w:r w:rsidRPr="00867A5C">
        <w:rPr>
          <w:i w:val="0"/>
          <w:color w:val="auto"/>
        </w:rPr>
        <w:t xml:space="preserve"> </w:t>
      </w:r>
      <w:proofErr w:type="spellStart"/>
      <w:r w:rsidRPr="00867A5C">
        <w:rPr>
          <w:i w:val="0"/>
          <w:color w:val="auto"/>
        </w:rPr>
        <w:t>haverá</w:t>
      </w:r>
      <w:proofErr w:type="spellEnd"/>
      <w:r w:rsidRPr="00867A5C">
        <w:rPr>
          <w:i w:val="0"/>
          <w:color w:val="auto"/>
        </w:rPr>
        <w:t xml:space="preserve"> </w:t>
      </w:r>
      <w:proofErr w:type="spellStart"/>
      <w:r w:rsidRPr="00867A5C">
        <w:rPr>
          <w:i w:val="0"/>
          <w:color w:val="auto"/>
        </w:rPr>
        <w:t>exigência</w:t>
      </w:r>
      <w:proofErr w:type="spellEnd"/>
      <w:r w:rsidRPr="00867A5C">
        <w:rPr>
          <w:i w:val="0"/>
          <w:color w:val="auto"/>
        </w:rPr>
        <w:t xml:space="preserve"> de </w:t>
      </w:r>
      <w:proofErr w:type="spellStart"/>
      <w:r w:rsidRPr="00867A5C">
        <w:rPr>
          <w:i w:val="0"/>
          <w:color w:val="auto"/>
        </w:rPr>
        <w:t>garantia</w:t>
      </w:r>
      <w:proofErr w:type="spellEnd"/>
      <w:r w:rsidRPr="00867A5C">
        <w:rPr>
          <w:i w:val="0"/>
          <w:color w:val="auto"/>
        </w:rPr>
        <w:t xml:space="preserve"> </w:t>
      </w:r>
      <w:proofErr w:type="spellStart"/>
      <w:r w:rsidRPr="00867A5C">
        <w:rPr>
          <w:i w:val="0"/>
          <w:color w:val="auto"/>
        </w:rPr>
        <w:t>contratual</w:t>
      </w:r>
      <w:proofErr w:type="spellEnd"/>
      <w:r w:rsidRPr="00867A5C">
        <w:rPr>
          <w:i w:val="0"/>
          <w:color w:val="auto"/>
        </w:rPr>
        <w:t xml:space="preserve"> da </w:t>
      </w:r>
      <w:proofErr w:type="spellStart"/>
      <w:r w:rsidRPr="00867A5C">
        <w:rPr>
          <w:i w:val="0"/>
          <w:color w:val="auto"/>
        </w:rPr>
        <w:t>execução</w:t>
      </w:r>
      <w:proofErr w:type="spellEnd"/>
      <w:r w:rsidRPr="00867A5C">
        <w:rPr>
          <w:i w:val="0"/>
          <w:color w:val="auto"/>
        </w:rPr>
        <w:t>.</w:t>
      </w:r>
    </w:p>
    <w:p w14:paraId="4285E3E4" w14:textId="17C4A22D" w:rsidR="00355D95" w:rsidRPr="00867A5C" w:rsidRDefault="00355D95"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32" w:name="_Toc155271651"/>
      <w:r w:rsidRPr="00867A5C">
        <w:rPr>
          <w:rFonts w:ascii="Arial" w:hAnsi="Arial" w:cs="Arial"/>
          <w:color w:val="auto"/>
          <w:sz w:val="22"/>
          <w:szCs w:val="22"/>
        </w:rPr>
        <w:lastRenderedPageBreak/>
        <w:t>OBRIGAÇÕES DO CONTRATANTE (</w:t>
      </w:r>
      <w:hyperlink r:id="rId28" w:anchor="art92" w:history="1">
        <w:r w:rsidRPr="00867A5C">
          <w:rPr>
            <w:rFonts w:ascii="Arial" w:hAnsi="Arial" w:cs="Arial"/>
            <w:color w:val="auto"/>
            <w:sz w:val="22"/>
            <w:szCs w:val="22"/>
          </w:rPr>
          <w:t>art. 92, X, XI e XIV</w:t>
        </w:r>
      </w:hyperlink>
      <w:r w:rsidRPr="00867A5C">
        <w:rPr>
          <w:rFonts w:ascii="Arial" w:hAnsi="Arial" w:cs="Arial"/>
          <w:color w:val="auto"/>
          <w:sz w:val="22"/>
          <w:szCs w:val="22"/>
        </w:rPr>
        <w:t>)</w:t>
      </w:r>
      <w:bookmarkEnd w:id="32"/>
    </w:p>
    <w:p w14:paraId="25848AA8" w14:textId="77777777" w:rsidR="00355D95" w:rsidRPr="00867A5C" w:rsidRDefault="00355D95" w:rsidP="00EF1A89">
      <w:pPr>
        <w:pStyle w:val="Nivel2"/>
        <w:keepLines/>
        <w:numPr>
          <w:ilvl w:val="1"/>
          <w:numId w:val="35"/>
        </w:numPr>
        <w:tabs>
          <w:tab w:val="left" w:pos="851"/>
        </w:tabs>
        <w:spacing w:afterLines="120" w:after="288"/>
        <w:ind w:left="0" w:firstLine="0"/>
        <w:rPr>
          <w:b/>
          <w:bCs/>
          <w:color w:val="auto"/>
          <w:sz w:val="22"/>
          <w:szCs w:val="22"/>
        </w:rPr>
      </w:pPr>
      <w:r w:rsidRPr="00867A5C">
        <w:rPr>
          <w:color w:val="auto"/>
          <w:sz w:val="22"/>
          <w:szCs w:val="22"/>
        </w:rPr>
        <w:t>São obrigações do Contratante:</w:t>
      </w:r>
    </w:p>
    <w:p w14:paraId="68C806ED"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Exigir o cumprimento de todas as obrigações assumidas pelo Contratado, de acordo com o contrato e seus anexos;</w:t>
      </w:r>
    </w:p>
    <w:p w14:paraId="5CBE9F44"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Receber o objeto no prazo e condições estabelecidas no Termo de Referência;</w:t>
      </w:r>
    </w:p>
    <w:p w14:paraId="17F0E67F"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 xml:space="preserve">Rejeitar, no todo ou em parte, fornecimento executado em desacordo com o CONTRATO </w:t>
      </w:r>
    </w:p>
    <w:p w14:paraId="0FC7541B"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Notificar o Contratado, por escrito, sobre vícios, defeitos ou incorreções verificadas no objeto fornecido, para que seja por ele substituído, reparado ou corrigido, no total ou em parte, às suas expensas;</w:t>
      </w:r>
    </w:p>
    <w:p w14:paraId="6CF24B99" w14:textId="77777777" w:rsidR="00355D95" w:rsidRPr="00867A5C" w:rsidRDefault="00355D95" w:rsidP="00EF1A89">
      <w:pPr>
        <w:pStyle w:val="PargrafodaLista"/>
        <w:keepLines/>
        <w:numPr>
          <w:ilvl w:val="1"/>
          <w:numId w:val="35"/>
        </w:numPr>
        <w:tabs>
          <w:tab w:val="left" w:pos="787"/>
          <w:tab w:val="left" w:pos="851"/>
        </w:tabs>
        <w:spacing w:line="276" w:lineRule="auto"/>
        <w:ind w:left="0" w:firstLine="0"/>
      </w:pPr>
      <w:proofErr w:type="spellStart"/>
      <w:r w:rsidRPr="00867A5C">
        <w:t>Arcar</w:t>
      </w:r>
      <w:proofErr w:type="spellEnd"/>
      <w:r w:rsidRPr="00867A5C">
        <w:t xml:space="preserve"> com as </w:t>
      </w:r>
      <w:proofErr w:type="spellStart"/>
      <w:r w:rsidRPr="00867A5C">
        <w:t>despesas</w:t>
      </w:r>
      <w:proofErr w:type="spellEnd"/>
      <w:r w:rsidRPr="00867A5C">
        <w:t xml:space="preserve"> de </w:t>
      </w:r>
      <w:proofErr w:type="spellStart"/>
      <w:r w:rsidRPr="00867A5C">
        <w:t>publicação</w:t>
      </w:r>
      <w:proofErr w:type="spellEnd"/>
      <w:r w:rsidRPr="00867A5C">
        <w:t xml:space="preserve"> de </w:t>
      </w:r>
      <w:proofErr w:type="spellStart"/>
      <w:r w:rsidRPr="00867A5C">
        <w:t>extrato</w:t>
      </w:r>
      <w:proofErr w:type="spellEnd"/>
      <w:r w:rsidRPr="00867A5C">
        <w:t xml:space="preserve"> do CONTRATO DE FORNECIMENTO, </w:t>
      </w:r>
      <w:proofErr w:type="spellStart"/>
      <w:r w:rsidRPr="00867A5C">
        <w:t>bem</w:t>
      </w:r>
      <w:proofErr w:type="spellEnd"/>
      <w:r w:rsidRPr="00867A5C">
        <w:t xml:space="preserve"> </w:t>
      </w:r>
      <w:proofErr w:type="spellStart"/>
      <w:r w:rsidRPr="00867A5C">
        <w:t>como</w:t>
      </w:r>
      <w:proofErr w:type="spellEnd"/>
      <w:r w:rsidRPr="00867A5C">
        <w:t xml:space="preserve"> dos </w:t>
      </w:r>
      <w:proofErr w:type="spellStart"/>
      <w:r w:rsidRPr="00867A5C">
        <w:t>Termos</w:t>
      </w:r>
      <w:proofErr w:type="spellEnd"/>
      <w:r w:rsidRPr="00867A5C">
        <w:t xml:space="preserve"> </w:t>
      </w:r>
      <w:proofErr w:type="spellStart"/>
      <w:r w:rsidRPr="00867A5C">
        <w:t>Aditivos</w:t>
      </w:r>
      <w:proofErr w:type="spellEnd"/>
      <w:r w:rsidRPr="00867A5C">
        <w:t xml:space="preserve"> que </w:t>
      </w:r>
      <w:proofErr w:type="spellStart"/>
      <w:r w:rsidRPr="00867A5C">
        <w:t>venham</w:t>
      </w:r>
      <w:proofErr w:type="spellEnd"/>
      <w:r w:rsidRPr="00867A5C">
        <w:t xml:space="preserve"> a ser </w:t>
      </w:r>
      <w:proofErr w:type="spellStart"/>
      <w:r w:rsidRPr="00867A5C">
        <w:t>firmados</w:t>
      </w:r>
      <w:proofErr w:type="spellEnd"/>
      <w:r w:rsidRPr="00867A5C">
        <w:t>.</w:t>
      </w:r>
    </w:p>
    <w:p w14:paraId="2CB73021"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Acompanhar e fiscalizar a execução do contrato e o cumprimento das obrigações pelo Contratado;</w:t>
      </w:r>
    </w:p>
    <w:p w14:paraId="0ABE3A68"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 xml:space="preserve">Comunicar a empresa para </w:t>
      </w:r>
      <w:r w:rsidRPr="00867A5C">
        <w:rPr>
          <w:bCs/>
          <w:color w:val="auto"/>
          <w:sz w:val="22"/>
          <w:szCs w:val="22"/>
        </w:rPr>
        <w:t xml:space="preserve">emissão de Nota Fiscal no que </w:t>
      </w:r>
      <w:proofErr w:type="spellStart"/>
      <w:r w:rsidRPr="00867A5C">
        <w:rPr>
          <w:bCs/>
          <w:color w:val="auto"/>
          <w:sz w:val="22"/>
          <w:szCs w:val="22"/>
        </w:rPr>
        <w:t>pertine</w:t>
      </w:r>
      <w:proofErr w:type="spellEnd"/>
      <w:r w:rsidRPr="00867A5C">
        <w:rPr>
          <w:bCs/>
          <w:color w:val="auto"/>
          <w:sz w:val="22"/>
          <w:szCs w:val="22"/>
        </w:rPr>
        <w:t xml:space="preserve"> à parcela incontroversa da execução do objeto, para efeito de liquidação e pagamento, quando houver controvérsia sobre a execução do objeto, quanto à dimensão, qualidade e quantidade, conforme o </w:t>
      </w:r>
      <w:hyperlink r:id="rId29" w:anchor="art143" w:history="1">
        <w:r w:rsidRPr="00867A5C">
          <w:rPr>
            <w:rStyle w:val="Hyperlink"/>
            <w:bCs/>
            <w:color w:val="auto"/>
            <w:sz w:val="22"/>
            <w:szCs w:val="22"/>
          </w:rPr>
          <w:t>art. 143 da Lei nº 14.133, de 2021</w:t>
        </w:r>
      </w:hyperlink>
      <w:r w:rsidRPr="00867A5C">
        <w:rPr>
          <w:bCs/>
          <w:color w:val="auto"/>
          <w:sz w:val="22"/>
          <w:szCs w:val="22"/>
        </w:rPr>
        <w:t>;</w:t>
      </w:r>
    </w:p>
    <w:p w14:paraId="3ED36825"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Efetuar o pagamento ao Contratado do valor correspondente ao fornecimento do objeto, no prazo, forma e condições estabelecidos no presente Contrato;</w:t>
      </w:r>
    </w:p>
    <w:p w14:paraId="4F4F2E67"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 xml:space="preserve">Aplicar ao Contratado as sanções previstas na lei e neste Contrato; </w:t>
      </w:r>
    </w:p>
    <w:p w14:paraId="2BB412E4"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Cientificar o órgão de representação judicial do jurídico para adoção das medidas cabíveis quando do descumprimento de obrigações pelo Contratado;</w:t>
      </w:r>
    </w:p>
    <w:p w14:paraId="364576C4"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21EA110D"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2B9CDD04" w14:textId="0D2124B8" w:rsidR="00355D95" w:rsidRPr="00867A5C" w:rsidRDefault="00355D95"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33" w:name="_Toc155271652"/>
      <w:r w:rsidRPr="00867A5C">
        <w:rPr>
          <w:rFonts w:ascii="Arial" w:hAnsi="Arial" w:cs="Arial"/>
          <w:color w:val="auto"/>
          <w:sz w:val="22"/>
          <w:szCs w:val="22"/>
        </w:rPr>
        <w:t>OBRIGAÇÕES DO CONTRATADO</w:t>
      </w:r>
      <w:bookmarkEnd w:id="33"/>
      <w:r w:rsidRPr="00867A5C">
        <w:rPr>
          <w:rFonts w:ascii="Arial" w:hAnsi="Arial" w:cs="Arial"/>
          <w:color w:val="auto"/>
          <w:sz w:val="22"/>
          <w:szCs w:val="22"/>
        </w:rPr>
        <w:t xml:space="preserve"> </w:t>
      </w:r>
    </w:p>
    <w:p w14:paraId="3BD7AC42"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O Contratado deve cumprir todas as obrigações constantes deste Contrato e em seus anexos, assumindo como exclusivamente seus os riscos e as despesas decorrentes da boa e perfeita execução do objeto, observando, ainda, as obrigações a seguir dispostas:</w:t>
      </w:r>
    </w:p>
    <w:p w14:paraId="5BF83698"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lastRenderedPageBreak/>
        <w:t>Responsabilizar-se pelos vícios e danos decorrentes do objeto, de acordo com o Código de Defesa do Consumidor (</w:t>
      </w:r>
      <w:hyperlink r:id="rId30" w:history="1">
        <w:r w:rsidRPr="00867A5C">
          <w:rPr>
            <w:rStyle w:val="Hyperlink"/>
            <w:color w:val="auto"/>
            <w:sz w:val="22"/>
            <w:szCs w:val="22"/>
          </w:rPr>
          <w:t>Lei nº 8.078, de 1990</w:t>
        </w:r>
      </w:hyperlink>
      <w:r w:rsidRPr="00867A5C">
        <w:rPr>
          <w:color w:val="auto"/>
          <w:sz w:val="22"/>
          <w:szCs w:val="22"/>
        </w:rPr>
        <w:t>);</w:t>
      </w:r>
    </w:p>
    <w:p w14:paraId="5C533E28"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Comunicar ao contratante, no prazo máximo de 24 (vinte e quatro) horas que antecede a data da entrega, os motivos que impossibilitem o cumprimento do prazo previsto, com a devida comprovação;</w:t>
      </w:r>
    </w:p>
    <w:p w14:paraId="008475AD" w14:textId="77777777" w:rsidR="00355D95" w:rsidRPr="00867A5C" w:rsidRDefault="00355D95" w:rsidP="00EF1A89">
      <w:pPr>
        <w:pStyle w:val="PargrafodaLista"/>
        <w:keepLines/>
        <w:numPr>
          <w:ilvl w:val="1"/>
          <w:numId w:val="35"/>
        </w:numPr>
        <w:tabs>
          <w:tab w:val="left" w:pos="851"/>
        </w:tabs>
        <w:spacing w:line="276" w:lineRule="auto"/>
        <w:ind w:left="0" w:firstLine="0"/>
      </w:pPr>
      <w:proofErr w:type="spellStart"/>
      <w:r w:rsidRPr="00867A5C">
        <w:t>Dirimir</w:t>
      </w:r>
      <w:proofErr w:type="spellEnd"/>
      <w:r w:rsidRPr="00867A5C">
        <w:t xml:space="preserve"> </w:t>
      </w:r>
      <w:proofErr w:type="spellStart"/>
      <w:r w:rsidRPr="00867A5C">
        <w:t>qualquer</w:t>
      </w:r>
      <w:proofErr w:type="spellEnd"/>
      <w:r w:rsidRPr="00867A5C">
        <w:t xml:space="preserve"> </w:t>
      </w:r>
      <w:proofErr w:type="spellStart"/>
      <w:r w:rsidRPr="00867A5C">
        <w:t>dúvida</w:t>
      </w:r>
      <w:proofErr w:type="spellEnd"/>
      <w:r w:rsidRPr="00867A5C">
        <w:t xml:space="preserve"> e </w:t>
      </w:r>
      <w:proofErr w:type="spellStart"/>
      <w:r w:rsidRPr="00867A5C">
        <w:t>prestar</w:t>
      </w:r>
      <w:proofErr w:type="spellEnd"/>
      <w:r w:rsidRPr="00867A5C">
        <w:t xml:space="preserve"> </w:t>
      </w:r>
      <w:proofErr w:type="spellStart"/>
      <w:r w:rsidRPr="00867A5C">
        <w:t>esclarecimentos</w:t>
      </w:r>
      <w:proofErr w:type="spellEnd"/>
      <w:r w:rsidRPr="00867A5C">
        <w:t xml:space="preserve"> </w:t>
      </w:r>
      <w:proofErr w:type="spellStart"/>
      <w:r w:rsidRPr="00867A5C">
        <w:t>acerca</w:t>
      </w:r>
      <w:proofErr w:type="spellEnd"/>
      <w:r w:rsidRPr="00867A5C">
        <w:t xml:space="preserve"> da </w:t>
      </w:r>
      <w:proofErr w:type="spellStart"/>
      <w:r w:rsidRPr="00867A5C">
        <w:t>execução</w:t>
      </w:r>
      <w:proofErr w:type="spellEnd"/>
      <w:r w:rsidRPr="00867A5C">
        <w:t xml:space="preserve"> do CONTRATO DE  FORNECIMENTO, </w:t>
      </w:r>
      <w:proofErr w:type="spellStart"/>
      <w:r w:rsidRPr="00867A5C">
        <w:t>durante</w:t>
      </w:r>
      <w:proofErr w:type="spellEnd"/>
      <w:r w:rsidRPr="00867A5C">
        <w:t xml:space="preserve"> </w:t>
      </w:r>
      <w:proofErr w:type="spellStart"/>
      <w:r w:rsidRPr="00867A5C">
        <w:t>toda</w:t>
      </w:r>
      <w:proofErr w:type="spellEnd"/>
      <w:r w:rsidRPr="00867A5C">
        <w:t xml:space="preserve"> a </w:t>
      </w:r>
      <w:proofErr w:type="spellStart"/>
      <w:r w:rsidRPr="00867A5C">
        <w:t>sua</w:t>
      </w:r>
      <w:proofErr w:type="spellEnd"/>
      <w:r w:rsidRPr="00867A5C">
        <w:t xml:space="preserve"> </w:t>
      </w:r>
      <w:proofErr w:type="spellStart"/>
      <w:r w:rsidRPr="00867A5C">
        <w:t>vigência</w:t>
      </w:r>
      <w:proofErr w:type="spellEnd"/>
      <w:r w:rsidRPr="00867A5C">
        <w:t xml:space="preserve">, a </w:t>
      </w:r>
      <w:proofErr w:type="spellStart"/>
      <w:r w:rsidRPr="00867A5C">
        <w:t>pedido</w:t>
      </w:r>
      <w:proofErr w:type="spellEnd"/>
      <w:r w:rsidRPr="00867A5C">
        <w:t xml:space="preserve"> do SAAE, </w:t>
      </w:r>
      <w:proofErr w:type="spellStart"/>
      <w:r w:rsidRPr="00867A5C">
        <w:t>durante</w:t>
      </w:r>
      <w:proofErr w:type="spellEnd"/>
      <w:r w:rsidRPr="00867A5C">
        <w:t xml:space="preserve"> </w:t>
      </w:r>
      <w:proofErr w:type="spellStart"/>
      <w:r w:rsidRPr="00867A5C">
        <w:t>toda</w:t>
      </w:r>
      <w:proofErr w:type="spellEnd"/>
      <w:r w:rsidRPr="00867A5C">
        <w:t xml:space="preserve"> a </w:t>
      </w:r>
      <w:proofErr w:type="spellStart"/>
      <w:r w:rsidRPr="00867A5C">
        <w:t>sua</w:t>
      </w:r>
      <w:proofErr w:type="spellEnd"/>
      <w:r w:rsidRPr="00867A5C">
        <w:t xml:space="preserve"> </w:t>
      </w:r>
      <w:proofErr w:type="spellStart"/>
      <w:r w:rsidRPr="00867A5C">
        <w:t>vigência</w:t>
      </w:r>
      <w:proofErr w:type="spellEnd"/>
      <w:r w:rsidRPr="00867A5C">
        <w:t xml:space="preserve">, a </w:t>
      </w:r>
      <w:proofErr w:type="spellStart"/>
      <w:r w:rsidRPr="00867A5C">
        <w:t>pedido</w:t>
      </w:r>
      <w:proofErr w:type="spellEnd"/>
      <w:r w:rsidRPr="00867A5C">
        <w:t xml:space="preserve"> do SAAE.</w:t>
      </w:r>
    </w:p>
    <w:p w14:paraId="74A32BF6" w14:textId="77777777" w:rsidR="00355D95" w:rsidRPr="00867A5C" w:rsidRDefault="00355D95" w:rsidP="00EF1A89">
      <w:pPr>
        <w:pStyle w:val="PargrafodaLista"/>
        <w:keepLines/>
        <w:tabs>
          <w:tab w:val="num" w:pos="0"/>
          <w:tab w:val="left" w:pos="851"/>
        </w:tabs>
        <w:spacing w:line="276" w:lineRule="auto"/>
        <w:ind w:left="0"/>
      </w:pPr>
    </w:p>
    <w:p w14:paraId="32DA6C76" w14:textId="77777777" w:rsidR="00355D95" w:rsidRPr="00867A5C" w:rsidRDefault="00355D95" w:rsidP="00EF1A89">
      <w:pPr>
        <w:pStyle w:val="PargrafodaLista"/>
        <w:keepLines/>
        <w:numPr>
          <w:ilvl w:val="1"/>
          <w:numId w:val="35"/>
        </w:numPr>
        <w:tabs>
          <w:tab w:val="left" w:pos="851"/>
        </w:tabs>
        <w:spacing w:line="276" w:lineRule="auto"/>
        <w:ind w:left="0" w:firstLine="0"/>
      </w:pPr>
      <w:proofErr w:type="spellStart"/>
      <w:r w:rsidRPr="00867A5C">
        <w:t>Colocar</w:t>
      </w:r>
      <w:proofErr w:type="spellEnd"/>
      <w:r w:rsidRPr="00867A5C">
        <w:t xml:space="preserve"> à </w:t>
      </w:r>
      <w:proofErr w:type="spellStart"/>
      <w:r w:rsidRPr="00867A5C">
        <w:t>disposição</w:t>
      </w:r>
      <w:proofErr w:type="spellEnd"/>
      <w:r w:rsidRPr="00867A5C">
        <w:t xml:space="preserve"> da CONTRATANTE </w:t>
      </w:r>
      <w:proofErr w:type="spellStart"/>
      <w:r w:rsidRPr="00867A5C">
        <w:t>todos</w:t>
      </w:r>
      <w:proofErr w:type="spellEnd"/>
      <w:r w:rsidRPr="00867A5C">
        <w:t xml:space="preserve"> </w:t>
      </w:r>
      <w:proofErr w:type="spellStart"/>
      <w:r w:rsidRPr="00867A5C">
        <w:t>os</w:t>
      </w:r>
      <w:proofErr w:type="spellEnd"/>
      <w:r w:rsidRPr="00867A5C">
        <w:t xml:space="preserve"> </w:t>
      </w:r>
      <w:proofErr w:type="spellStart"/>
      <w:r w:rsidRPr="00867A5C">
        <w:t>meios</w:t>
      </w:r>
      <w:proofErr w:type="spellEnd"/>
      <w:r w:rsidRPr="00867A5C">
        <w:t xml:space="preserve"> </w:t>
      </w:r>
      <w:proofErr w:type="spellStart"/>
      <w:r w:rsidRPr="00867A5C">
        <w:t>necessários</w:t>
      </w:r>
      <w:proofErr w:type="spellEnd"/>
      <w:r w:rsidRPr="00867A5C">
        <w:t xml:space="preserve"> para </w:t>
      </w:r>
      <w:proofErr w:type="spellStart"/>
      <w:r w:rsidRPr="00867A5C">
        <w:t>comprovação</w:t>
      </w:r>
      <w:proofErr w:type="spellEnd"/>
      <w:r w:rsidRPr="00867A5C">
        <w:t xml:space="preserve"> da </w:t>
      </w:r>
      <w:proofErr w:type="spellStart"/>
      <w:r w:rsidRPr="00867A5C">
        <w:t>qualidade</w:t>
      </w:r>
      <w:proofErr w:type="spellEnd"/>
      <w:r w:rsidRPr="00867A5C">
        <w:t xml:space="preserve"> do (s) </w:t>
      </w:r>
      <w:proofErr w:type="spellStart"/>
      <w:r w:rsidRPr="00867A5C">
        <w:t>objeto</w:t>
      </w:r>
      <w:proofErr w:type="spellEnd"/>
      <w:r w:rsidRPr="00867A5C">
        <w:t xml:space="preserve"> (s), </w:t>
      </w:r>
      <w:proofErr w:type="spellStart"/>
      <w:r w:rsidRPr="00867A5C">
        <w:t>permitindo</w:t>
      </w:r>
      <w:proofErr w:type="spellEnd"/>
      <w:r w:rsidRPr="00867A5C">
        <w:t xml:space="preserve"> a </w:t>
      </w:r>
      <w:proofErr w:type="spellStart"/>
      <w:r w:rsidRPr="00867A5C">
        <w:t>verificação</w:t>
      </w:r>
      <w:proofErr w:type="spellEnd"/>
      <w:r w:rsidRPr="00867A5C">
        <w:t xml:space="preserve"> de </w:t>
      </w:r>
      <w:proofErr w:type="spellStart"/>
      <w:r w:rsidRPr="00867A5C">
        <w:t>sua</w:t>
      </w:r>
      <w:proofErr w:type="spellEnd"/>
      <w:r w:rsidRPr="00867A5C">
        <w:t xml:space="preserve"> </w:t>
      </w:r>
      <w:proofErr w:type="spellStart"/>
      <w:r w:rsidRPr="00867A5C">
        <w:t>conformidade</w:t>
      </w:r>
      <w:proofErr w:type="spellEnd"/>
      <w:r w:rsidRPr="00867A5C">
        <w:t xml:space="preserve"> com as </w:t>
      </w:r>
      <w:proofErr w:type="spellStart"/>
      <w:r w:rsidRPr="00867A5C">
        <w:t>especificações</w:t>
      </w:r>
      <w:proofErr w:type="spellEnd"/>
      <w:r w:rsidRPr="00867A5C">
        <w:t xml:space="preserve"> e </w:t>
      </w:r>
      <w:proofErr w:type="spellStart"/>
      <w:r w:rsidRPr="00867A5C">
        <w:t>exigências</w:t>
      </w:r>
      <w:proofErr w:type="spellEnd"/>
      <w:r w:rsidRPr="00867A5C">
        <w:t xml:space="preserve"> do </w:t>
      </w:r>
      <w:proofErr w:type="spellStart"/>
      <w:r w:rsidRPr="00867A5C">
        <w:t>Edital</w:t>
      </w:r>
      <w:proofErr w:type="spellEnd"/>
      <w:r w:rsidRPr="00867A5C">
        <w:t>.</w:t>
      </w:r>
    </w:p>
    <w:p w14:paraId="007FC60F" w14:textId="77777777" w:rsidR="00355D95" w:rsidRPr="00867A5C" w:rsidRDefault="00355D95" w:rsidP="00EF1A89">
      <w:pPr>
        <w:pStyle w:val="PargrafodaLista"/>
        <w:keepLines/>
        <w:tabs>
          <w:tab w:val="num" w:pos="0"/>
          <w:tab w:val="left" w:pos="851"/>
        </w:tabs>
        <w:spacing w:line="276" w:lineRule="auto"/>
        <w:ind w:left="0"/>
      </w:pPr>
    </w:p>
    <w:p w14:paraId="40DDE319" w14:textId="77777777" w:rsidR="00355D95" w:rsidRPr="00867A5C" w:rsidRDefault="00355D95" w:rsidP="00EF1A89">
      <w:pPr>
        <w:pStyle w:val="PargrafodaLista"/>
        <w:keepLines/>
        <w:numPr>
          <w:ilvl w:val="1"/>
          <w:numId w:val="35"/>
        </w:numPr>
        <w:tabs>
          <w:tab w:val="left" w:pos="851"/>
        </w:tabs>
        <w:spacing w:line="276" w:lineRule="auto"/>
        <w:ind w:left="0" w:firstLine="0"/>
      </w:pPr>
      <w:r w:rsidRPr="00867A5C">
        <w:t xml:space="preserve"> </w:t>
      </w:r>
      <w:proofErr w:type="spellStart"/>
      <w:r w:rsidRPr="00867A5C">
        <w:t>Arcar</w:t>
      </w:r>
      <w:proofErr w:type="spellEnd"/>
      <w:r w:rsidRPr="00867A5C">
        <w:t xml:space="preserve"> com </w:t>
      </w:r>
      <w:proofErr w:type="spellStart"/>
      <w:r w:rsidRPr="00867A5C">
        <w:t>todas</w:t>
      </w:r>
      <w:proofErr w:type="spellEnd"/>
      <w:r w:rsidRPr="00867A5C">
        <w:t xml:space="preserve"> as </w:t>
      </w:r>
      <w:proofErr w:type="spellStart"/>
      <w:r w:rsidRPr="00867A5C">
        <w:t>despesas</w:t>
      </w:r>
      <w:proofErr w:type="spellEnd"/>
      <w:r w:rsidRPr="00867A5C">
        <w:t xml:space="preserve"> </w:t>
      </w:r>
      <w:proofErr w:type="spellStart"/>
      <w:r w:rsidRPr="00867A5C">
        <w:t>decorrentes</w:t>
      </w:r>
      <w:proofErr w:type="spellEnd"/>
      <w:r w:rsidRPr="00867A5C">
        <w:t xml:space="preserve"> da </w:t>
      </w:r>
      <w:proofErr w:type="spellStart"/>
      <w:r w:rsidRPr="00867A5C">
        <w:t>execução</w:t>
      </w:r>
      <w:proofErr w:type="spellEnd"/>
      <w:r w:rsidRPr="00867A5C">
        <w:t xml:space="preserve"> do CONTRATO DE FORNECIMENTO, </w:t>
      </w:r>
      <w:proofErr w:type="spellStart"/>
      <w:r w:rsidRPr="00867A5C">
        <w:t>tais</w:t>
      </w:r>
      <w:proofErr w:type="spellEnd"/>
      <w:r w:rsidRPr="00867A5C">
        <w:t xml:space="preserve"> </w:t>
      </w:r>
      <w:proofErr w:type="spellStart"/>
      <w:r w:rsidRPr="00867A5C">
        <w:t>como</w:t>
      </w:r>
      <w:proofErr w:type="spellEnd"/>
      <w:r w:rsidRPr="00867A5C">
        <w:t xml:space="preserve"> </w:t>
      </w:r>
      <w:proofErr w:type="spellStart"/>
      <w:r w:rsidRPr="00867A5C">
        <w:t>salários</w:t>
      </w:r>
      <w:proofErr w:type="spellEnd"/>
      <w:r w:rsidRPr="00867A5C">
        <w:t xml:space="preserve">, </w:t>
      </w:r>
      <w:proofErr w:type="spellStart"/>
      <w:r w:rsidRPr="00867A5C">
        <w:t>encargos</w:t>
      </w:r>
      <w:proofErr w:type="spellEnd"/>
      <w:r w:rsidRPr="00867A5C">
        <w:t xml:space="preserve"> </w:t>
      </w:r>
      <w:proofErr w:type="spellStart"/>
      <w:r w:rsidRPr="00867A5C">
        <w:t>trabalhistas</w:t>
      </w:r>
      <w:proofErr w:type="spellEnd"/>
      <w:r w:rsidRPr="00867A5C">
        <w:t xml:space="preserve">, </w:t>
      </w:r>
      <w:proofErr w:type="spellStart"/>
      <w:r w:rsidRPr="00867A5C">
        <w:t>sociais</w:t>
      </w:r>
      <w:proofErr w:type="spellEnd"/>
      <w:r w:rsidRPr="00867A5C">
        <w:t xml:space="preserve"> e </w:t>
      </w:r>
      <w:proofErr w:type="spellStart"/>
      <w:r w:rsidRPr="00867A5C">
        <w:t>previdenciários</w:t>
      </w:r>
      <w:proofErr w:type="spellEnd"/>
      <w:r w:rsidRPr="00867A5C">
        <w:t xml:space="preserve">, </w:t>
      </w:r>
      <w:proofErr w:type="spellStart"/>
      <w:r w:rsidRPr="00867A5C">
        <w:t>seguros</w:t>
      </w:r>
      <w:proofErr w:type="spellEnd"/>
      <w:r w:rsidRPr="00867A5C">
        <w:t xml:space="preserve">, </w:t>
      </w:r>
      <w:proofErr w:type="spellStart"/>
      <w:r w:rsidRPr="00867A5C">
        <w:t>taxas</w:t>
      </w:r>
      <w:proofErr w:type="spellEnd"/>
      <w:r w:rsidRPr="00867A5C">
        <w:t xml:space="preserve">, </w:t>
      </w:r>
      <w:proofErr w:type="spellStart"/>
      <w:r w:rsidRPr="00867A5C">
        <w:t>impostos</w:t>
      </w:r>
      <w:proofErr w:type="spellEnd"/>
      <w:r w:rsidRPr="00867A5C">
        <w:t xml:space="preserve"> e </w:t>
      </w:r>
      <w:proofErr w:type="spellStart"/>
      <w:r w:rsidRPr="00867A5C">
        <w:t>contribuições</w:t>
      </w:r>
      <w:proofErr w:type="spellEnd"/>
      <w:r w:rsidRPr="00867A5C">
        <w:t xml:space="preserve">, </w:t>
      </w:r>
      <w:proofErr w:type="spellStart"/>
      <w:r w:rsidRPr="00867A5C">
        <w:t>indenizações</w:t>
      </w:r>
      <w:proofErr w:type="spellEnd"/>
      <w:r w:rsidRPr="00867A5C">
        <w:t xml:space="preserve">, </w:t>
      </w:r>
      <w:proofErr w:type="spellStart"/>
      <w:r w:rsidRPr="00867A5C">
        <w:t>transporte</w:t>
      </w:r>
      <w:proofErr w:type="spellEnd"/>
      <w:r w:rsidRPr="00867A5C">
        <w:t xml:space="preserve">, </w:t>
      </w:r>
      <w:proofErr w:type="spellStart"/>
      <w:r w:rsidRPr="00867A5C">
        <w:t>alimentação</w:t>
      </w:r>
      <w:proofErr w:type="spellEnd"/>
      <w:r w:rsidRPr="00867A5C">
        <w:t xml:space="preserve">, e </w:t>
      </w:r>
      <w:proofErr w:type="spellStart"/>
      <w:r w:rsidRPr="00867A5C">
        <w:t>outras</w:t>
      </w:r>
      <w:proofErr w:type="spellEnd"/>
      <w:r w:rsidRPr="00867A5C">
        <w:t xml:space="preserve"> que </w:t>
      </w:r>
      <w:proofErr w:type="spellStart"/>
      <w:r w:rsidRPr="00867A5C">
        <w:t>porventura</w:t>
      </w:r>
      <w:proofErr w:type="spellEnd"/>
      <w:r w:rsidRPr="00867A5C">
        <w:t xml:space="preserve"> </w:t>
      </w:r>
      <w:proofErr w:type="spellStart"/>
      <w:r w:rsidRPr="00867A5C">
        <w:t>venham</w:t>
      </w:r>
      <w:proofErr w:type="spellEnd"/>
      <w:r w:rsidRPr="00867A5C">
        <w:t xml:space="preserve"> a ser </w:t>
      </w:r>
      <w:proofErr w:type="spellStart"/>
      <w:r w:rsidRPr="00867A5C">
        <w:t>criadas</w:t>
      </w:r>
      <w:proofErr w:type="spellEnd"/>
      <w:r w:rsidRPr="00867A5C">
        <w:t xml:space="preserve"> </w:t>
      </w:r>
      <w:proofErr w:type="spellStart"/>
      <w:r w:rsidRPr="00867A5C">
        <w:t>ou</w:t>
      </w:r>
      <w:proofErr w:type="spellEnd"/>
      <w:r w:rsidRPr="00867A5C">
        <w:t xml:space="preserve"> </w:t>
      </w:r>
      <w:proofErr w:type="spellStart"/>
      <w:r w:rsidRPr="00867A5C">
        <w:t>exigidas</w:t>
      </w:r>
      <w:proofErr w:type="spellEnd"/>
      <w:r w:rsidRPr="00867A5C">
        <w:t xml:space="preserve"> por lei.</w:t>
      </w:r>
    </w:p>
    <w:p w14:paraId="1B5E1206" w14:textId="77777777" w:rsidR="00355D95" w:rsidRPr="00867A5C" w:rsidRDefault="00355D95" w:rsidP="00EF1A89">
      <w:pPr>
        <w:pStyle w:val="PargrafodaLista"/>
        <w:keepLines/>
        <w:tabs>
          <w:tab w:val="num" w:pos="0"/>
          <w:tab w:val="left" w:pos="851"/>
        </w:tabs>
        <w:spacing w:line="276" w:lineRule="auto"/>
        <w:ind w:left="0"/>
      </w:pPr>
    </w:p>
    <w:p w14:paraId="02E62A41" w14:textId="77777777" w:rsidR="00355D95" w:rsidRPr="00867A5C" w:rsidRDefault="00355D95" w:rsidP="00EF1A89">
      <w:pPr>
        <w:pStyle w:val="PargrafodaLista"/>
        <w:keepLines/>
        <w:numPr>
          <w:ilvl w:val="1"/>
          <w:numId w:val="35"/>
        </w:numPr>
        <w:tabs>
          <w:tab w:val="left" w:pos="851"/>
        </w:tabs>
        <w:spacing w:line="276" w:lineRule="auto"/>
        <w:ind w:left="0" w:firstLine="0"/>
      </w:pPr>
      <w:proofErr w:type="spellStart"/>
      <w:r w:rsidRPr="00867A5C">
        <w:t>Responsabilizar</w:t>
      </w:r>
      <w:proofErr w:type="spellEnd"/>
      <w:r w:rsidRPr="00867A5C">
        <w:t xml:space="preserve">-se por </w:t>
      </w:r>
      <w:proofErr w:type="spellStart"/>
      <w:r w:rsidRPr="00867A5C">
        <w:t>todos</w:t>
      </w:r>
      <w:proofErr w:type="spellEnd"/>
      <w:r w:rsidRPr="00867A5C">
        <w:t xml:space="preserve"> </w:t>
      </w:r>
      <w:proofErr w:type="spellStart"/>
      <w:r w:rsidRPr="00867A5C">
        <w:t>os</w:t>
      </w:r>
      <w:proofErr w:type="spellEnd"/>
      <w:r w:rsidRPr="00867A5C">
        <w:t xml:space="preserve"> </w:t>
      </w:r>
      <w:proofErr w:type="spellStart"/>
      <w:r w:rsidRPr="00867A5C">
        <w:t>ônus</w:t>
      </w:r>
      <w:proofErr w:type="spellEnd"/>
      <w:r w:rsidRPr="00867A5C">
        <w:t xml:space="preserve"> e </w:t>
      </w:r>
      <w:proofErr w:type="spellStart"/>
      <w:r w:rsidRPr="00867A5C">
        <w:t>tributos</w:t>
      </w:r>
      <w:proofErr w:type="spellEnd"/>
      <w:r w:rsidRPr="00867A5C">
        <w:t xml:space="preserve">, </w:t>
      </w:r>
      <w:proofErr w:type="spellStart"/>
      <w:r w:rsidRPr="00867A5C">
        <w:t>emolumentos</w:t>
      </w:r>
      <w:proofErr w:type="spellEnd"/>
      <w:r w:rsidRPr="00867A5C">
        <w:t xml:space="preserve">, </w:t>
      </w:r>
      <w:proofErr w:type="spellStart"/>
      <w:r w:rsidRPr="00867A5C">
        <w:t>honorários</w:t>
      </w:r>
      <w:proofErr w:type="spellEnd"/>
      <w:r w:rsidRPr="00867A5C">
        <w:t xml:space="preserve"> </w:t>
      </w:r>
      <w:proofErr w:type="spellStart"/>
      <w:r w:rsidRPr="00867A5C">
        <w:t>ou</w:t>
      </w:r>
      <w:proofErr w:type="spellEnd"/>
      <w:r w:rsidRPr="00867A5C">
        <w:t xml:space="preserve"> </w:t>
      </w:r>
      <w:proofErr w:type="spellStart"/>
      <w:r w:rsidRPr="00867A5C">
        <w:t>despesas</w:t>
      </w:r>
      <w:proofErr w:type="spellEnd"/>
      <w:r w:rsidRPr="00867A5C">
        <w:t xml:space="preserve"> </w:t>
      </w:r>
      <w:proofErr w:type="spellStart"/>
      <w:r w:rsidRPr="00867A5C">
        <w:t>incidentais</w:t>
      </w:r>
      <w:proofErr w:type="spellEnd"/>
      <w:r w:rsidRPr="00867A5C">
        <w:t xml:space="preserve"> </w:t>
      </w:r>
      <w:proofErr w:type="spellStart"/>
      <w:r w:rsidRPr="00867A5C">
        <w:t>sobre</w:t>
      </w:r>
      <w:proofErr w:type="spellEnd"/>
      <w:r w:rsidRPr="00867A5C">
        <w:t xml:space="preserve"> o </w:t>
      </w:r>
      <w:proofErr w:type="spellStart"/>
      <w:r w:rsidRPr="00867A5C">
        <w:t>objeto</w:t>
      </w:r>
      <w:proofErr w:type="spellEnd"/>
      <w:r w:rsidRPr="00867A5C">
        <w:t xml:space="preserve"> </w:t>
      </w:r>
      <w:proofErr w:type="spellStart"/>
      <w:r w:rsidRPr="00867A5C">
        <w:t>contratado</w:t>
      </w:r>
      <w:proofErr w:type="spellEnd"/>
      <w:r w:rsidRPr="00867A5C">
        <w:t>.</w:t>
      </w:r>
    </w:p>
    <w:p w14:paraId="52EFAA52"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Atender às determinações regulares emitidas pelo fiscal ou gestor do contrato ou autoridade superior (</w:t>
      </w:r>
      <w:hyperlink r:id="rId31" w:anchor="art137" w:history="1">
        <w:r w:rsidRPr="00867A5C">
          <w:rPr>
            <w:rStyle w:val="Hyperlink"/>
            <w:color w:val="auto"/>
            <w:sz w:val="22"/>
            <w:szCs w:val="22"/>
          </w:rPr>
          <w:t>art. 137, II, da Lei n.º 14.133, de 2021</w:t>
        </w:r>
      </w:hyperlink>
      <w:r w:rsidRPr="00867A5C">
        <w:rPr>
          <w:color w:val="auto"/>
          <w:sz w:val="22"/>
          <w:szCs w:val="22"/>
        </w:rPr>
        <w:t>) e prestar todo esclarecimento ou informação por eles solicitados;</w:t>
      </w:r>
    </w:p>
    <w:p w14:paraId="4F65FA29" w14:textId="76E47578"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Reparar, corrigir, remover, reconstruir ou substituir, às suas expensas, no total ou em parte, no prazo fixado pelo fiscal do contrato, os bens</w:t>
      </w:r>
      <w:r w:rsidR="00501244" w:rsidRPr="00867A5C">
        <w:rPr>
          <w:color w:val="auto"/>
          <w:sz w:val="22"/>
          <w:szCs w:val="22"/>
        </w:rPr>
        <w:t>/serviços</w:t>
      </w:r>
      <w:r w:rsidRPr="00867A5C">
        <w:rPr>
          <w:color w:val="auto"/>
          <w:sz w:val="22"/>
          <w:szCs w:val="22"/>
        </w:rPr>
        <w:t xml:space="preserve"> nos quais se verificarem vícios, defeitos ou incorreções resultantes da execução ou dos materiais empregados;</w:t>
      </w:r>
    </w:p>
    <w:p w14:paraId="163AD6BB"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6A4C839F" w14:textId="39576FF9" w:rsidR="00355D95" w:rsidRPr="00867A5C" w:rsidRDefault="00E768AF"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E</w:t>
      </w:r>
      <w:r w:rsidR="00355D95" w:rsidRPr="00867A5C">
        <w:rPr>
          <w:color w:val="auto"/>
          <w:sz w:val="22"/>
          <w:szCs w:val="22"/>
        </w:rPr>
        <w:t xml:space="preserve">ntregar ao setor responsável pela fiscalização do contrato, junto com a Nota Fiscal para fins de pagamento, os seguintes documentos: 1) prova de regularidade relativa à Seguridade Social; 2) certidão conjunta relativa aos tributos federais e à Dívida Ativa da União; 3) certidões que comprovem a regularidade perante a Fazenda Estadual ou Distrital e Municipal do domicílio ou sede do contratado; 4) Certidão de Regularidade do FGTS – CRF; e 5) Certidão Negativa de Débitos Trabalhistas – CNDT; </w:t>
      </w:r>
    </w:p>
    <w:p w14:paraId="146253BD"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14:paraId="1B333F7F"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lastRenderedPageBreak/>
        <w:t xml:space="preserve">Comunicar ao Fiscal do contrato, no prazo de </w:t>
      </w:r>
      <w:r w:rsidRPr="00867A5C">
        <w:rPr>
          <w:b/>
          <w:color w:val="auto"/>
          <w:sz w:val="22"/>
          <w:szCs w:val="22"/>
        </w:rPr>
        <w:t>24 (vinte e quatro) horas</w:t>
      </w:r>
      <w:r w:rsidRPr="00867A5C">
        <w:rPr>
          <w:color w:val="auto"/>
          <w:sz w:val="22"/>
          <w:szCs w:val="22"/>
        </w:rPr>
        <w:t>, qualquer ocorrência anormal ou acidente que se verifique no local da execução do objeto contratual.</w:t>
      </w:r>
    </w:p>
    <w:p w14:paraId="1817A9B4"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Paralisar, por determinação do contratante, qualquer atividade que não esteja sendo executada de acordo com a boa técnica ou que ponha em risco a segurança de pessoas ou bens de terceiros.</w:t>
      </w:r>
    </w:p>
    <w:p w14:paraId="5ED62B91" w14:textId="77777777"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 xml:space="preserve">Manter durante toda a vigência do contrato, em compatibilidade com as obrigações assumidas, todas as condições exigidas para habilitação na licitação; </w:t>
      </w:r>
    </w:p>
    <w:p w14:paraId="595236F6" w14:textId="77777777" w:rsidR="00355D95" w:rsidRPr="00867A5C" w:rsidRDefault="00355D95" w:rsidP="00EF1A89">
      <w:pPr>
        <w:pStyle w:val="Nivel2"/>
        <w:keepLines/>
        <w:numPr>
          <w:ilvl w:val="1"/>
          <w:numId w:val="35"/>
        </w:numPr>
        <w:tabs>
          <w:tab w:val="left" w:pos="851"/>
        </w:tabs>
        <w:spacing w:afterLines="120" w:after="288"/>
        <w:ind w:left="0" w:firstLine="0"/>
        <w:rPr>
          <w:b/>
          <w:bCs/>
          <w:color w:val="auto"/>
          <w:sz w:val="22"/>
          <w:szCs w:val="22"/>
        </w:rPr>
      </w:pPr>
      <w:r w:rsidRPr="00867A5C">
        <w:rPr>
          <w:color w:val="auto"/>
          <w:sz w:val="22"/>
          <w:szCs w:val="22"/>
        </w:rPr>
        <w:t>Cumprir, durante todo o período de execução do contrato, a reserva de cargos prevista em lei para pessoa com deficiência, para reabilitado da Previdência Social ou para aprendiz, bem como as reservas de cargos previstas na legislação (</w:t>
      </w:r>
      <w:hyperlink r:id="rId32" w:anchor="art116" w:history="1">
        <w:r w:rsidRPr="00867A5C">
          <w:rPr>
            <w:rStyle w:val="Hyperlink"/>
            <w:color w:val="auto"/>
            <w:sz w:val="22"/>
            <w:szCs w:val="22"/>
          </w:rPr>
          <w:t>art. 116, da Lei n.º 14.133, de 2021</w:t>
        </w:r>
      </w:hyperlink>
      <w:r w:rsidRPr="00867A5C">
        <w:rPr>
          <w:color w:val="auto"/>
          <w:sz w:val="22"/>
          <w:szCs w:val="22"/>
        </w:rPr>
        <w:t>);</w:t>
      </w:r>
    </w:p>
    <w:p w14:paraId="42135AAD" w14:textId="37CE1470" w:rsidR="00355D95" w:rsidRPr="00867A5C" w:rsidRDefault="00355D95" w:rsidP="00EF1A89">
      <w:pPr>
        <w:pStyle w:val="Nivel2"/>
        <w:keepLines/>
        <w:numPr>
          <w:ilvl w:val="1"/>
          <w:numId w:val="35"/>
        </w:numPr>
        <w:tabs>
          <w:tab w:val="left" w:pos="851"/>
        </w:tabs>
        <w:spacing w:afterLines="120" w:after="288"/>
        <w:ind w:left="0" w:firstLine="0"/>
        <w:rPr>
          <w:color w:val="auto"/>
          <w:sz w:val="22"/>
          <w:szCs w:val="22"/>
        </w:rPr>
      </w:pPr>
      <w:r w:rsidRPr="00867A5C">
        <w:rPr>
          <w:color w:val="auto"/>
          <w:sz w:val="22"/>
          <w:szCs w:val="22"/>
        </w:rPr>
        <w:t>Comprovar a reserva de cargos a que se refere a cláusula acima, no prazo fixado pelo fiscal do contrato, com a indicação dos empregados que preencheram as referidas vagas (</w:t>
      </w:r>
      <w:hyperlink r:id="rId33" w:anchor="art116" w:history="1">
        <w:r w:rsidRPr="00867A5C">
          <w:rPr>
            <w:rStyle w:val="Hyperlink"/>
            <w:color w:val="auto"/>
            <w:sz w:val="22"/>
            <w:szCs w:val="22"/>
          </w:rPr>
          <w:t>art. 116, parágrafo único, da Lei n.º 14.133, de 2021</w:t>
        </w:r>
      </w:hyperlink>
      <w:r w:rsidRPr="00867A5C">
        <w:rPr>
          <w:color w:val="auto"/>
          <w:sz w:val="22"/>
          <w:szCs w:val="22"/>
        </w:rPr>
        <w:t>);</w:t>
      </w:r>
    </w:p>
    <w:p w14:paraId="77F2DE95" w14:textId="6B2808EA" w:rsidR="00002E19" w:rsidRPr="00867A5C" w:rsidRDefault="00002E19"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34" w:name="_Toc155271653"/>
      <w:r w:rsidRPr="00867A5C">
        <w:rPr>
          <w:rFonts w:ascii="Arial" w:hAnsi="Arial" w:cs="Arial"/>
          <w:color w:val="auto"/>
          <w:sz w:val="22"/>
          <w:szCs w:val="22"/>
        </w:rPr>
        <w:t>DAS INFRAÇÕES E SANÇÕES ADMINISTRATIVAS</w:t>
      </w:r>
      <w:bookmarkEnd w:id="34"/>
    </w:p>
    <w:p w14:paraId="79EAF443" w14:textId="77777777" w:rsidR="00002E19" w:rsidRPr="00867A5C" w:rsidRDefault="00002E19" w:rsidP="00EF1A89">
      <w:pPr>
        <w:keepLines/>
        <w:spacing w:line="276" w:lineRule="auto"/>
      </w:pPr>
    </w:p>
    <w:p w14:paraId="45CEA603" w14:textId="739E3816"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O licitante ou o contratado será responsabilizado administrativamente pelas seguintes infrações:</w:t>
      </w:r>
    </w:p>
    <w:p w14:paraId="23C39862" w14:textId="77777777" w:rsidR="00002E19" w:rsidRPr="00867A5C" w:rsidRDefault="00002E19" w:rsidP="00EF1A89">
      <w:pPr>
        <w:pStyle w:val="PargrafodaLista"/>
        <w:keepLines/>
        <w:widowControl/>
        <w:autoSpaceDE w:val="0"/>
        <w:autoSpaceDN w:val="0"/>
        <w:adjustRightInd w:val="0"/>
        <w:spacing w:line="276" w:lineRule="auto"/>
        <w:ind w:left="0"/>
        <w:rPr>
          <w:rFonts w:eastAsiaTheme="minorHAnsi"/>
          <w:lang w:val="pt-BR"/>
        </w:rPr>
      </w:pPr>
    </w:p>
    <w:p w14:paraId="21B9B288"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dar causa à inexecução parcial do contrato;</w:t>
      </w:r>
    </w:p>
    <w:p w14:paraId="6C02D775"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dar causa à inexecução parcial do contrato que cause grave dano à Administração, ao funcionamento dos serviços públicos ou ao interesse coletivo;</w:t>
      </w:r>
    </w:p>
    <w:p w14:paraId="44108B5B"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dar causa à inexecução total do contrato;</w:t>
      </w:r>
    </w:p>
    <w:p w14:paraId="49BEF29B"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deixar de entregar a documentação exigida para o certame;</w:t>
      </w:r>
    </w:p>
    <w:p w14:paraId="3D6E0843"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não manter a proposta, salvo em decorrência de fato superveniente devidamente justificado;</w:t>
      </w:r>
    </w:p>
    <w:p w14:paraId="413FD805"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não celebrar o contrato ou não entregar a documentação exigida para a contratação, quando</w:t>
      </w:r>
    </w:p>
    <w:p w14:paraId="494EFDF3" w14:textId="77777777" w:rsidR="00002E19" w:rsidRPr="00867A5C" w:rsidRDefault="00002E19" w:rsidP="00EF1A89">
      <w:pPr>
        <w:pStyle w:val="PargrafodaLista"/>
        <w:keepLines/>
        <w:widowControl/>
        <w:tabs>
          <w:tab w:val="left" w:pos="851"/>
        </w:tabs>
        <w:autoSpaceDE w:val="0"/>
        <w:autoSpaceDN w:val="0"/>
        <w:adjustRightInd w:val="0"/>
        <w:spacing w:line="276" w:lineRule="auto"/>
        <w:ind w:left="0"/>
        <w:rPr>
          <w:rFonts w:eastAsiaTheme="minorHAnsi"/>
          <w:lang w:val="pt-BR"/>
        </w:rPr>
      </w:pPr>
      <w:r w:rsidRPr="00867A5C">
        <w:rPr>
          <w:rFonts w:eastAsiaTheme="minorHAnsi"/>
          <w:lang w:val="pt-BR"/>
        </w:rPr>
        <w:t>convocado dentro do prazo de validade de sua proposta;</w:t>
      </w:r>
    </w:p>
    <w:p w14:paraId="76712DB6"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ensejar o retardamento da execução ou da entrega do objeto da licitação sem motivo justificado;</w:t>
      </w:r>
    </w:p>
    <w:p w14:paraId="6EF3A888"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apresentar declaração ou documentação falsa exigida para o certame ou prestar declaração</w:t>
      </w:r>
    </w:p>
    <w:p w14:paraId="14956EB5" w14:textId="77777777" w:rsidR="00002E19" w:rsidRPr="00867A5C" w:rsidRDefault="00002E19" w:rsidP="00EF1A89">
      <w:pPr>
        <w:pStyle w:val="PargrafodaLista"/>
        <w:keepLines/>
        <w:widowControl/>
        <w:tabs>
          <w:tab w:val="left" w:pos="851"/>
        </w:tabs>
        <w:autoSpaceDE w:val="0"/>
        <w:autoSpaceDN w:val="0"/>
        <w:adjustRightInd w:val="0"/>
        <w:spacing w:line="276" w:lineRule="auto"/>
        <w:ind w:left="0"/>
        <w:rPr>
          <w:rFonts w:eastAsiaTheme="minorHAnsi"/>
          <w:lang w:val="pt-BR"/>
        </w:rPr>
      </w:pPr>
      <w:r w:rsidRPr="00867A5C">
        <w:rPr>
          <w:rFonts w:eastAsiaTheme="minorHAnsi"/>
          <w:lang w:val="pt-BR"/>
        </w:rPr>
        <w:t>falsa durante a licitação ou a execução do contrato;</w:t>
      </w:r>
    </w:p>
    <w:p w14:paraId="43C4CEA0"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fraudar a licitação ou praticar ato fraudulento na execução do contrato;</w:t>
      </w:r>
    </w:p>
    <w:p w14:paraId="7037A4CB"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comportar-se de modo inidôneo ou cometer fraude de qualquer natureza;</w:t>
      </w:r>
    </w:p>
    <w:p w14:paraId="21B9E354"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praticar atos ilícitos com vistas a frustrar os objetivos da licitação;</w:t>
      </w:r>
    </w:p>
    <w:p w14:paraId="7352D06C" w14:textId="77777777" w:rsidR="00002E19" w:rsidRPr="00867A5C" w:rsidRDefault="00002E19" w:rsidP="00EF1A89">
      <w:pPr>
        <w:pStyle w:val="PargrafodaLista"/>
        <w:keepLines/>
        <w:widowControl/>
        <w:numPr>
          <w:ilvl w:val="2"/>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praticar ato lesivo previsto no art. 5º da Lei nº 12.846, de 1º de agosto de 2013.</w:t>
      </w:r>
    </w:p>
    <w:p w14:paraId="4B12C74E" w14:textId="77777777" w:rsidR="00002E19" w:rsidRPr="00867A5C" w:rsidRDefault="00002E19" w:rsidP="00EF1A89">
      <w:pPr>
        <w:pStyle w:val="PargrafodaLista"/>
        <w:keepLines/>
        <w:widowControl/>
        <w:tabs>
          <w:tab w:val="left" w:pos="851"/>
        </w:tabs>
        <w:autoSpaceDE w:val="0"/>
        <w:autoSpaceDN w:val="0"/>
        <w:adjustRightInd w:val="0"/>
        <w:spacing w:line="276" w:lineRule="auto"/>
        <w:ind w:left="0"/>
        <w:rPr>
          <w:rFonts w:eastAsiaTheme="minorHAnsi"/>
          <w:lang w:val="pt-BR"/>
        </w:rPr>
      </w:pPr>
    </w:p>
    <w:p w14:paraId="2A74CFC8" w14:textId="77777777"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Serão aplicadas ao responsável pelas infrações administrativas previstas no item anterior, nos termos da Lei 14.133/21, as seguintes sanções:</w:t>
      </w:r>
    </w:p>
    <w:p w14:paraId="5E53FA54" w14:textId="77777777" w:rsidR="00002E19" w:rsidRPr="00867A5C" w:rsidRDefault="00002E19" w:rsidP="00EF1A89">
      <w:pPr>
        <w:pStyle w:val="PargrafodaLista"/>
        <w:keepLines/>
        <w:widowControl/>
        <w:tabs>
          <w:tab w:val="left" w:pos="851"/>
        </w:tabs>
        <w:autoSpaceDE w:val="0"/>
        <w:autoSpaceDN w:val="0"/>
        <w:adjustRightInd w:val="0"/>
        <w:spacing w:line="276" w:lineRule="auto"/>
        <w:ind w:left="0"/>
        <w:rPr>
          <w:rFonts w:eastAsiaTheme="minorHAnsi"/>
          <w:lang w:val="pt-BR"/>
        </w:rPr>
      </w:pPr>
    </w:p>
    <w:p w14:paraId="56B75E14" w14:textId="77777777" w:rsidR="00002E19" w:rsidRPr="00867A5C" w:rsidRDefault="00002E19" w:rsidP="00EF1A89">
      <w:pPr>
        <w:pStyle w:val="PargrafodaLista"/>
        <w:keepLines/>
        <w:widowControl/>
        <w:numPr>
          <w:ilvl w:val="2"/>
          <w:numId w:val="39"/>
        </w:numPr>
        <w:autoSpaceDE w:val="0"/>
        <w:autoSpaceDN w:val="0"/>
        <w:adjustRightInd w:val="0"/>
        <w:spacing w:line="276" w:lineRule="auto"/>
        <w:ind w:left="0" w:firstLine="0"/>
        <w:rPr>
          <w:rFonts w:eastAsiaTheme="minorHAnsi"/>
          <w:lang w:val="pt-BR"/>
        </w:rPr>
      </w:pPr>
      <w:r w:rsidRPr="00867A5C">
        <w:rPr>
          <w:rFonts w:eastAsiaTheme="minorHAnsi"/>
          <w:lang w:val="pt-BR"/>
        </w:rPr>
        <w:t>advertência;</w:t>
      </w:r>
    </w:p>
    <w:p w14:paraId="53A0FEE1" w14:textId="77777777" w:rsidR="00002E19" w:rsidRPr="00867A5C" w:rsidRDefault="00002E19" w:rsidP="00EF1A89">
      <w:pPr>
        <w:pStyle w:val="PargrafodaLista"/>
        <w:keepLines/>
        <w:widowControl/>
        <w:numPr>
          <w:ilvl w:val="2"/>
          <w:numId w:val="39"/>
        </w:numPr>
        <w:autoSpaceDE w:val="0"/>
        <w:autoSpaceDN w:val="0"/>
        <w:adjustRightInd w:val="0"/>
        <w:spacing w:line="276" w:lineRule="auto"/>
        <w:ind w:left="0" w:firstLine="0"/>
        <w:rPr>
          <w:rFonts w:eastAsiaTheme="minorHAnsi"/>
          <w:lang w:val="pt-BR"/>
        </w:rPr>
      </w:pPr>
      <w:r w:rsidRPr="00867A5C">
        <w:rPr>
          <w:rFonts w:eastAsiaTheme="minorHAnsi"/>
          <w:lang w:val="pt-BR"/>
        </w:rPr>
        <w:t>multa de no mínimo 0,5% (cinco décimos por cento) e máximo de 30% (trinta por cento) do valor do objeto licitado ou contratado;</w:t>
      </w:r>
    </w:p>
    <w:p w14:paraId="625EE0DE" w14:textId="77777777" w:rsidR="00002E19" w:rsidRPr="00867A5C" w:rsidRDefault="00002E19" w:rsidP="00EF1A89">
      <w:pPr>
        <w:pStyle w:val="PargrafodaLista"/>
        <w:keepLines/>
        <w:widowControl/>
        <w:numPr>
          <w:ilvl w:val="2"/>
          <w:numId w:val="39"/>
        </w:numPr>
        <w:autoSpaceDE w:val="0"/>
        <w:autoSpaceDN w:val="0"/>
        <w:adjustRightInd w:val="0"/>
        <w:spacing w:line="276" w:lineRule="auto"/>
        <w:ind w:left="0" w:firstLine="0"/>
        <w:rPr>
          <w:rFonts w:eastAsiaTheme="minorHAnsi"/>
          <w:lang w:val="pt-BR"/>
        </w:rPr>
      </w:pPr>
      <w:r w:rsidRPr="00867A5C">
        <w:rPr>
          <w:rFonts w:eastAsiaTheme="minorHAnsi"/>
          <w:lang w:val="pt-BR"/>
        </w:rPr>
        <w:lastRenderedPageBreak/>
        <w:t>impedimento de licitar e contratar, no âmbito da Administração Pública direta e indireta do órgão licitante, pelo prazo máximo de 3 (três) anos.</w:t>
      </w:r>
    </w:p>
    <w:p w14:paraId="6CE58A66" w14:textId="77777777" w:rsidR="00002E19" w:rsidRPr="00867A5C" w:rsidRDefault="00002E19" w:rsidP="00EF1A89">
      <w:pPr>
        <w:pStyle w:val="PargrafodaLista"/>
        <w:keepLines/>
        <w:widowControl/>
        <w:numPr>
          <w:ilvl w:val="2"/>
          <w:numId w:val="39"/>
        </w:numPr>
        <w:autoSpaceDE w:val="0"/>
        <w:autoSpaceDN w:val="0"/>
        <w:adjustRightInd w:val="0"/>
        <w:spacing w:line="276" w:lineRule="auto"/>
        <w:ind w:left="0" w:firstLine="0"/>
        <w:rPr>
          <w:rFonts w:eastAsiaTheme="minorHAnsi"/>
          <w:lang w:val="pt-BR"/>
        </w:rPr>
      </w:pPr>
      <w:r w:rsidRPr="00867A5C">
        <w:rPr>
          <w:rFonts w:eastAsiaTheme="minorHAnsi"/>
          <w:lang w:val="pt-BR"/>
        </w:rPr>
        <w:t>declaração de inidoneidade para licitar ou contratar no âmbito da Administração Pública direta e indireta de todos os entes federativos, pelo prazo mínimo de 3 (três) anos e máximo de 6 (seis) anos.</w:t>
      </w:r>
    </w:p>
    <w:p w14:paraId="3CFB5E85" w14:textId="77777777" w:rsidR="00002E19" w:rsidRPr="00867A5C" w:rsidRDefault="00002E19" w:rsidP="00EF1A89">
      <w:pPr>
        <w:pStyle w:val="PargrafodaLista"/>
        <w:keepLines/>
        <w:widowControl/>
        <w:autoSpaceDE w:val="0"/>
        <w:autoSpaceDN w:val="0"/>
        <w:adjustRightInd w:val="0"/>
        <w:spacing w:line="276" w:lineRule="auto"/>
        <w:ind w:left="0"/>
        <w:rPr>
          <w:rFonts w:eastAsiaTheme="minorHAnsi"/>
          <w:lang w:val="pt-BR"/>
        </w:rPr>
      </w:pPr>
    </w:p>
    <w:p w14:paraId="1265EAB6" w14:textId="33B7F6D6"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 xml:space="preserve">As sanções previstas nas alíneas “a”, “c” e “d” do item </w:t>
      </w:r>
      <w:r w:rsidR="00A14A92" w:rsidRPr="00867A5C">
        <w:rPr>
          <w:rFonts w:eastAsiaTheme="minorHAnsi"/>
          <w:b/>
          <w:lang w:val="pt-BR"/>
        </w:rPr>
        <w:t>17</w:t>
      </w:r>
      <w:r w:rsidRPr="00867A5C">
        <w:rPr>
          <w:rFonts w:eastAsiaTheme="minorHAnsi"/>
          <w:b/>
          <w:lang w:val="pt-BR"/>
        </w:rPr>
        <w:t>.2</w:t>
      </w:r>
      <w:r w:rsidRPr="00867A5C">
        <w:rPr>
          <w:rFonts w:eastAsiaTheme="minorHAnsi"/>
          <w:lang w:val="pt-BR"/>
        </w:rPr>
        <w:t>. do presente Edital poderão ser aplicadas cumulativamente com a prevista na alínea “b” do mesmo item.</w:t>
      </w:r>
    </w:p>
    <w:p w14:paraId="6AEA0C26" w14:textId="77777777" w:rsidR="00002E19" w:rsidRPr="00867A5C" w:rsidRDefault="00002E19" w:rsidP="00EF1A89">
      <w:pPr>
        <w:pStyle w:val="PargrafodaLista"/>
        <w:keepLines/>
        <w:widowControl/>
        <w:tabs>
          <w:tab w:val="left" w:pos="851"/>
        </w:tabs>
        <w:autoSpaceDE w:val="0"/>
        <w:autoSpaceDN w:val="0"/>
        <w:adjustRightInd w:val="0"/>
        <w:spacing w:line="276" w:lineRule="auto"/>
        <w:ind w:left="0"/>
        <w:rPr>
          <w:rFonts w:eastAsiaTheme="minorHAnsi"/>
          <w:lang w:val="pt-BR"/>
        </w:rPr>
      </w:pPr>
    </w:p>
    <w:p w14:paraId="2FE10B50" w14:textId="77777777"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A aplicação de multa de mora não impedirá que a Administração a converta em compensatória e promova a extinção unilateral do contrato com a aplicação cumulada de outras sanções.</w:t>
      </w:r>
    </w:p>
    <w:p w14:paraId="677BB921" w14:textId="77777777" w:rsidR="00002E19" w:rsidRPr="00867A5C" w:rsidRDefault="00002E19" w:rsidP="00EF1A89">
      <w:pPr>
        <w:pStyle w:val="PargrafodaLista"/>
        <w:keepLines/>
        <w:spacing w:line="276" w:lineRule="auto"/>
        <w:rPr>
          <w:rFonts w:eastAsiaTheme="minorHAnsi"/>
          <w:lang w:val="pt-BR"/>
        </w:rPr>
      </w:pPr>
    </w:p>
    <w:p w14:paraId="107A0241" w14:textId="77777777"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Se a multa aplicada e as indenizações cabíveis forem superiores ao valor de pagamento eventualmente devido pela Administração ao contratado, além da perda desse valor, a diferença será descontada da garantia prestada ou será cobrada judicialmente.</w:t>
      </w:r>
    </w:p>
    <w:p w14:paraId="33B5343B" w14:textId="77777777" w:rsidR="00002E19" w:rsidRPr="00867A5C" w:rsidRDefault="00002E19" w:rsidP="00EF1A89">
      <w:pPr>
        <w:pStyle w:val="PargrafodaLista"/>
        <w:keepLines/>
        <w:spacing w:line="276" w:lineRule="auto"/>
        <w:rPr>
          <w:rFonts w:eastAsiaTheme="minorHAnsi"/>
          <w:lang w:val="pt-BR"/>
        </w:rPr>
      </w:pPr>
    </w:p>
    <w:p w14:paraId="49A19340" w14:textId="7BAED29F"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 xml:space="preserve"> A aplicação das sanções previstas no item </w:t>
      </w:r>
      <w:r w:rsidRPr="00867A5C">
        <w:rPr>
          <w:rFonts w:eastAsiaTheme="minorHAnsi"/>
          <w:b/>
          <w:lang w:val="pt-BR"/>
        </w:rPr>
        <w:t>1</w:t>
      </w:r>
      <w:r w:rsidR="00A14A92" w:rsidRPr="00867A5C">
        <w:rPr>
          <w:rFonts w:eastAsiaTheme="minorHAnsi"/>
          <w:b/>
          <w:lang w:val="pt-BR"/>
        </w:rPr>
        <w:t>7</w:t>
      </w:r>
      <w:r w:rsidRPr="00867A5C">
        <w:rPr>
          <w:rFonts w:eastAsiaTheme="minorHAnsi"/>
          <w:b/>
          <w:lang w:val="pt-BR"/>
        </w:rPr>
        <w:t>.2</w:t>
      </w:r>
      <w:r w:rsidRPr="00867A5C">
        <w:rPr>
          <w:rFonts w:eastAsiaTheme="minorHAnsi"/>
          <w:lang w:val="pt-BR"/>
        </w:rPr>
        <w:t>. deste Edital não exclui, em hipótese alguma, a obrigação de reparação integral do dano causado à Administração Pública.</w:t>
      </w:r>
    </w:p>
    <w:p w14:paraId="569AD398" w14:textId="77777777" w:rsidR="00002E19" w:rsidRPr="00867A5C" w:rsidRDefault="00002E19" w:rsidP="00EF1A89">
      <w:pPr>
        <w:pStyle w:val="PargrafodaLista"/>
        <w:keepLines/>
        <w:spacing w:line="276" w:lineRule="auto"/>
        <w:rPr>
          <w:rFonts w:eastAsiaTheme="minorHAnsi"/>
          <w:lang w:val="pt-BR"/>
        </w:rPr>
      </w:pPr>
    </w:p>
    <w:p w14:paraId="0CB443CA" w14:textId="0579A022"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 xml:space="preserve"> Na aplicação da sanção prevista no item </w:t>
      </w:r>
      <w:r w:rsidRPr="00867A5C">
        <w:rPr>
          <w:rFonts w:eastAsiaTheme="minorHAnsi"/>
          <w:b/>
          <w:lang w:val="pt-BR"/>
        </w:rPr>
        <w:t>1</w:t>
      </w:r>
      <w:r w:rsidR="00333737" w:rsidRPr="00867A5C">
        <w:rPr>
          <w:rFonts w:eastAsiaTheme="minorHAnsi"/>
          <w:b/>
          <w:lang w:val="pt-BR"/>
        </w:rPr>
        <w:t>7</w:t>
      </w:r>
      <w:r w:rsidRPr="00867A5C">
        <w:rPr>
          <w:rFonts w:eastAsiaTheme="minorHAnsi"/>
          <w:b/>
          <w:lang w:val="pt-BR"/>
        </w:rPr>
        <w:t>.2,</w:t>
      </w:r>
      <w:r w:rsidRPr="00867A5C">
        <w:rPr>
          <w:rFonts w:eastAsiaTheme="minorHAnsi"/>
          <w:lang w:val="pt-BR"/>
        </w:rPr>
        <w:t xml:space="preserve"> alínea “b”, do presente edital, será facultada a defesa do interessado no prazo de </w:t>
      </w:r>
      <w:r w:rsidRPr="00867A5C">
        <w:rPr>
          <w:rFonts w:eastAsiaTheme="minorHAnsi"/>
          <w:b/>
          <w:lang w:val="pt-BR"/>
        </w:rPr>
        <w:t>15 (quinze) dias úteis</w:t>
      </w:r>
      <w:r w:rsidRPr="00867A5C">
        <w:rPr>
          <w:rFonts w:eastAsiaTheme="minorHAnsi"/>
          <w:lang w:val="pt-BR"/>
        </w:rPr>
        <w:t>, contado da data de sua intimação.</w:t>
      </w:r>
    </w:p>
    <w:p w14:paraId="7A99607D" w14:textId="77777777" w:rsidR="00002E19" w:rsidRPr="00867A5C" w:rsidRDefault="00002E19" w:rsidP="00EF1A89">
      <w:pPr>
        <w:pStyle w:val="PargrafodaLista"/>
        <w:keepLines/>
        <w:spacing w:line="276" w:lineRule="auto"/>
        <w:rPr>
          <w:rFonts w:eastAsiaTheme="minorHAnsi"/>
          <w:lang w:val="pt-BR"/>
        </w:rPr>
      </w:pPr>
    </w:p>
    <w:p w14:paraId="69179FE2" w14:textId="3B2F8892"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 xml:space="preserve">Para aplicação das sanções previstas nas alíneas “c” e “d” do item </w:t>
      </w:r>
      <w:r w:rsidRPr="00867A5C">
        <w:rPr>
          <w:rFonts w:eastAsiaTheme="minorHAnsi"/>
          <w:b/>
          <w:lang w:val="pt-BR"/>
        </w:rPr>
        <w:t>1</w:t>
      </w:r>
      <w:r w:rsidR="00333737" w:rsidRPr="00867A5C">
        <w:rPr>
          <w:rFonts w:eastAsiaTheme="minorHAnsi"/>
          <w:b/>
          <w:lang w:val="pt-BR"/>
        </w:rPr>
        <w:t>7</w:t>
      </w:r>
      <w:r w:rsidRPr="00867A5C">
        <w:rPr>
          <w:rFonts w:eastAsiaTheme="minorHAnsi"/>
          <w:b/>
          <w:lang w:val="pt-BR"/>
        </w:rPr>
        <w:t>.2</w:t>
      </w:r>
      <w:r w:rsidRPr="00867A5C">
        <w:rPr>
          <w:rFonts w:eastAsiaTheme="minorHAnsi"/>
          <w:lang w:val="pt-BR"/>
        </w:rPr>
        <w:t xml:space="preserve"> do presente Edital o licitante ou o contratado será intimado para, no prazo de </w:t>
      </w:r>
      <w:r w:rsidRPr="00867A5C">
        <w:rPr>
          <w:rFonts w:eastAsiaTheme="minorHAnsi"/>
          <w:b/>
          <w:lang w:val="pt-BR"/>
        </w:rPr>
        <w:t>15 (quinze) dias úteis</w:t>
      </w:r>
      <w:r w:rsidRPr="00867A5C">
        <w:rPr>
          <w:rFonts w:eastAsiaTheme="minorHAnsi"/>
          <w:lang w:val="pt-BR"/>
        </w:rPr>
        <w:t>, contado da data de intimação, apresentar defesa escrita e especificar as provas que pretenda produzir.</w:t>
      </w:r>
    </w:p>
    <w:p w14:paraId="4A5D8056" w14:textId="77777777" w:rsidR="00002E19" w:rsidRPr="00867A5C" w:rsidRDefault="00002E19" w:rsidP="00EF1A89">
      <w:pPr>
        <w:pStyle w:val="PargrafodaLista"/>
        <w:keepLines/>
        <w:widowControl/>
        <w:tabs>
          <w:tab w:val="left" w:pos="851"/>
        </w:tabs>
        <w:autoSpaceDE w:val="0"/>
        <w:autoSpaceDN w:val="0"/>
        <w:adjustRightInd w:val="0"/>
        <w:spacing w:line="276" w:lineRule="auto"/>
        <w:ind w:left="0"/>
        <w:rPr>
          <w:rFonts w:eastAsiaTheme="minorHAnsi"/>
          <w:lang w:val="pt-BR"/>
        </w:rPr>
      </w:pPr>
    </w:p>
    <w:p w14:paraId="001137EA" w14:textId="77777777"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 xml:space="preserve">Na hipótese de deferimento de pedido de produção de novas provas ou de juntada de provas julgadas indispensáveis pela comissão, o licitante ou o contratado poderá apresentar alegações finais no prazo de </w:t>
      </w:r>
      <w:r w:rsidRPr="00867A5C">
        <w:rPr>
          <w:rFonts w:eastAsiaTheme="minorHAnsi"/>
          <w:b/>
          <w:lang w:val="pt-BR"/>
        </w:rPr>
        <w:t>15 (quinze) dias úteis</w:t>
      </w:r>
      <w:r w:rsidRPr="00867A5C">
        <w:rPr>
          <w:rFonts w:eastAsiaTheme="minorHAnsi"/>
          <w:lang w:val="pt-BR"/>
        </w:rPr>
        <w:t>, contado da data da intimação.</w:t>
      </w:r>
    </w:p>
    <w:p w14:paraId="2F9AC93A" w14:textId="77777777" w:rsidR="00002E19" w:rsidRPr="00867A5C" w:rsidRDefault="00002E19" w:rsidP="00EF1A89">
      <w:pPr>
        <w:pStyle w:val="PargrafodaLista"/>
        <w:keepLines/>
        <w:spacing w:line="276" w:lineRule="auto"/>
        <w:rPr>
          <w:rFonts w:eastAsiaTheme="minorHAnsi"/>
          <w:lang w:val="pt-BR"/>
        </w:rPr>
      </w:pPr>
    </w:p>
    <w:p w14:paraId="602678E8" w14:textId="77777777"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Serão indeferidas pela comissão, mediante decisão fundamentada, provas ilícitas, impertinentes, desnecessárias, protelatórias ou intempestivas.</w:t>
      </w:r>
    </w:p>
    <w:p w14:paraId="3EF944A8" w14:textId="77777777" w:rsidR="00002E19" w:rsidRPr="00867A5C" w:rsidRDefault="00002E19" w:rsidP="00EF1A89">
      <w:pPr>
        <w:pStyle w:val="PargrafodaLista"/>
        <w:keepLines/>
        <w:spacing w:line="276" w:lineRule="auto"/>
        <w:rPr>
          <w:rFonts w:eastAsiaTheme="minorHAnsi"/>
          <w:lang w:val="pt-BR"/>
        </w:rPr>
      </w:pPr>
    </w:p>
    <w:p w14:paraId="7BCBBBD7" w14:textId="77777777"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51F22D00" w14:textId="77777777" w:rsidR="00002E19" w:rsidRPr="00867A5C" w:rsidRDefault="00002E19" w:rsidP="00EF1A89">
      <w:pPr>
        <w:pStyle w:val="PargrafodaLista"/>
        <w:keepLines/>
        <w:widowControl/>
        <w:tabs>
          <w:tab w:val="left" w:pos="851"/>
        </w:tabs>
        <w:autoSpaceDE w:val="0"/>
        <w:autoSpaceDN w:val="0"/>
        <w:adjustRightInd w:val="0"/>
        <w:spacing w:line="276" w:lineRule="auto"/>
        <w:ind w:left="0"/>
        <w:rPr>
          <w:rFonts w:eastAsiaTheme="minorHAnsi"/>
          <w:lang w:val="pt-BR"/>
        </w:rPr>
      </w:pPr>
    </w:p>
    <w:p w14:paraId="52B5499E" w14:textId="77777777"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É admitida a reabilitação do licitante ou contratado perante a própria autoridade que aplicou a penalidade, exigidos, cumulativamente:</w:t>
      </w:r>
    </w:p>
    <w:p w14:paraId="0FD60C77" w14:textId="77777777" w:rsidR="00002E19" w:rsidRPr="00867A5C" w:rsidRDefault="00002E19" w:rsidP="00EF1A89">
      <w:pPr>
        <w:pStyle w:val="PargrafodaLista"/>
        <w:keepLines/>
        <w:spacing w:line="276" w:lineRule="auto"/>
        <w:rPr>
          <w:rFonts w:eastAsiaTheme="minorHAnsi"/>
          <w:lang w:val="pt-BR"/>
        </w:rPr>
      </w:pPr>
    </w:p>
    <w:p w14:paraId="21A8F172" w14:textId="77777777" w:rsidR="00002E19" w:rsidRPr="00867A5C" w:rsidRDefault="00002E19" w:rsidP="00EF1A89">
      <w:pPr>
        <w:pStyle w:val="PargrafodaLista"/>
        <w:keepLines/>
        <w:widowControl/>
        <w:numPr>
          <w:ilvl w:val="2"/>
          <w:numId w:val="24"/>
        </w:numPr>
        <w:autoSpaceDE w:val="0"/>
        <w:autoSpaceDN w:val="0"/>
        <w:adjustRightInd w:val="0"/>
        <w:spacing w:line="276" w:lineRule="auto"/>
        <w:ind w:left="0" w:firstLine="0"/>
        <w:rPr>
          <w:rFonts w:eastAsiaTheme="minorHAnsi"/>
          <w:lang w:val="pt-BR"/>
        </w:rPr>
      </w:pPr>
      <w:r w:rsidRPr="00867A5C">
        <w:rPr>
          <w:rFonts w:eastAsiaTheme="minorHAnsi"/>
          <w:lang w:val="pt-BR"/>
        </w:rPr>
        <w:t>reparação integral do dano causado à Administração Pública;</w:t>
      </w:r>
    </w:p>
    <w:p w14:paraId="69436F70" w14:textId="77777777" w:rsidR="00002E19" w:rsidRPr="00867A5C" w:rsidRDefault="00002E19" w:rsidP="00EF1A89">
      <w:pPr>
        <w:pStyle w:val="PargrafodaLista"/>
        <w:keepLines/>
        <w:widowControl/>
        <w:numPr>
          <w:ilvl w:val="2"/>
          <w:numId w:val="24"/>
        </w:numPr>
        <w:autoSpaceDE w:val="0"/>
        <w:autoSpaceDN w:val="0"/>
        <w:adjustRightInd w:val="0"/>
        <w:spacing w:line="276" w:lineRule="auto"/>
        <w:ind w:left="0" w:firstLine="0"/>
        <w:rPr>
          <w:rFonts w:eastAsiaTheme="minorHAnsi"/>
          <w:lang w:val="pt-BR"/>
        </w:rPr>
      </w:pPr>
      <w:r w:rsidRPr="00867A5C">
        <w:rPr>
          <w:rFonts w:eastAsiaTheme="minorHAnsi"/>
          <w:lang w:val="pt-BR"/>
        </w:rPr>
        <w:t>pagamento da multa;</w:t>
      </w:r>
    </w:p>
    <w:p w14:paraId="5B171166" w14:textId="77777777" w:rsidR="00002E19" w:rsidRPr="00867A5C" w:rsidRDefault="00002E19" w:rsidP="00EF1A89">
      <w:pPr>
        <w:pStyle w:val="PargrafodaLista"/>
        <w:keepLines/>
        <w:widowControl/>
        <w:numPr>
          <w:ilvl w:val="2"/>
          <w:numId w:val="24"/>
        </w:numPr>
        <w:autoSpaceDE w:val="0"/>
        <w:autoSpaceDN w:val="0"/>
        <w:adjustRightInd w:val="0"/>
        <w:spacing w:line="276" w:lineRule="auto"/>
        <w:ind w:left="0" w:firstLine="0"/>
        <w:rPr>
          <w:rFonts w:eastAsiaTheme="minorHAnsi"/>
          <w:lang w:val="pt-BR"/>
        </w:rPr>
      </w:pPr>
      <w:r w:rsidRPr="00867A5C">
        <w:rPr>
          <w:rFonts w:eastAsiaTheme="minorHAnsi"/>
          <w:lang w:val="pt-BR"/>
        </w:rPr>
        <w:lastRenderedPageBreak/>
        <w:t>transcurso do prazo mínimo de 1 (um) ano da aplicação da penalidade, no caso de impedimento de licitar e contratar, ou de 3 (três) anos da aplicação da penalidade, no caso de declaração de inidoneidade;</w:t>
      </w:r>
    </w:p>
    <w:p w14:paraId="1F035D9C" w14:textId="77777777" w:rsidR="00002E19" w:rsidRPr="00867A5C" w:rsidRDefault="00002E19" w:rsidP="00EF1A89">
      <w:pPr>
        <w:pStyle w:val="PargrafodaLista"/>
        <w:keepLines/>
        <w:widowControl/>
        <w:numPr>
          <w:ilvl w:val="2"/>
          <w:numId w:val="24"/>
        </w:numPr>
        <w:autoSpaceDE w:val="0"/>
        <w:autoSpaceDN w:val="0"/>
        <w:adjustRightInd w:val="0"/>
        <w:spacing w:line="276" w:lineRule="auto"/>
        <w:ind w:left="0" w:firstLine="0"/>
        <w:rPr>
          <w:rFonts w:eastAsiaTheme="minorHAnsi"/>
          <w:lang w:val="pt-BR"/>
        </w:rPr>
      </w:pPr>
      <w:r w:rsidRPr="00867A5C">
        <w:rPr>
          <w:rFonts w:eastAsiaTheme="minorHAnsi"/>
          <w:lang w:val="pt-BR"/>
        </w:rPr>
        <w:t>cumprimento das condições de reabilitação definidas no ato punitivo;</w:t>
      </w:r>
    </w:p>
    <w:p w14:paraId="5F2ADE32" w14:textId="77777777" w:rsidR="00002E19" w:rsidRPr="00867A5C" w:rsidRDefault="00002E19" w:rsidP="00EF1A89">
      <w:pPr>
        <w:pStyle w:val="PargrafodaLista"/>
        <w:keepLines/>
        <w:widowControl/>
        <w:numPr>
          <w:ilvl w:val="2"/>
          <w:numId w:val="24"/>
        </w:numPr>
        <w:autoSpaceDE w:val="0"/>
        <w:autoSpaceDN w:val="0"/>
        <w:adjustRightInd w:val="0"/>
        <w:spacing w:line="276" w:lineRule="auto"/>
        <w:ind w:left="0" w:firstLine="0"/>
        <w:rPr>
          <w:rFonts w:eastAsiaTheme="minorHAnsi"/>
          <w:lang w:val="pt-BR"/>
        </w:rPr>
      </w:pPr>
      <w:r w:rsidRPr="00867A5C">
        <w:rPr>
          <w:rFonts w:eastAsiaTheme="minorHAnsi"/>
          <w:lang w:val="pt-BR"/>
        </w:rPr>
        <w:t>análise jurídica prévia, com posicionamento conclusivo quanto ao cumprimento dos requisitos definidos neste artigo.</w:t>
      </w:r>
    </w:p>
    <w:p w14:paraId="0A9B0AAB" w14:textId="77777777" w:rsidR="00002E19" w:rsidRPr="00867A5C" w:rsidRDefault="00002E19" w:rsidP="00EF1A89">
      <w:pPr>
        <w:pStyle w:val="PargrafodaLista"/>
        <w:keepLines/>
        <w:widowControl/>
        <w:autoSpaceDE w:val="0"/>
        <w:autoSpaceDN w:val="0"/>
        <w:adjustRightInd w:val="0"/>
        <w:spacing w:line="276" w:lineRule="auto"/>
        <w:ind w:left="0"/>
        <w:rPr>
          <w:rFonts w:eastAsiaTheme="minorHAnsi"/>
          <w:lang w:val="pt-BR"/>
        </w:rPr>
      </w:pPr>
    </w:p>
    <w:p w14:paraId="78F5082D" w14:textId="1C932C60"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rPr>
          <w:rFonts w:eastAsiaTheme="minorHAnsi"/>
          <w:lang w:val="pt-BR"/>
        </w:rPr>
        <w:t xml:space="preserve"> A sanção pelas infrações previstas nas alíneas </w:t>
      </w:r>
      <w:r w:rsidR="00F20F94" w:rsidRPr="00867A5C">
        <w:rPr>
          <w:rFonts w:eastAsiaTheme="minorHAnsi"/>
          <w:lang w:val="pt-BR"/>
        </w:rPr>
        <w:t>“17.1.8</w:t>
      </w:r>
      <w:r w:rsidRPr="00867A5C">
        <w:rPr>
          <w:rFonts w:eastAsiaTheme="minorHAnsi"/>
          <w:lang w:val="pt-BR"/>
        </w:rPr>
        <w:t xml:space="preserve">” e “m” do item </w:t>
      </w:r>
      <w:r w:rsidR="00F20F94" w:rsidRPr="00867A5C">
        <w:rPr>
          <w:rFonts w:eastAsiaTheme="minorHAnsi"/>
          <w:lang w:val="pt-BR"/>
        </w:rPr>
        <w:t>17.1.12</w:t>
      </w:r>
      <w:r w:rsidRPr="00867A5C">
        <w:rPr>
          <w:rFonts w:eastAsiaTheme="minorHAnsi"/>
          <w:lang w:val="pt-BR"/>
        </w:rPr>
        <w:t xml:space="preserve"> do presente Edital exigirá, como condição de reabilitação do licitante ou contratado, a implantação ou aperfeiçoamento de programa de integridade pelo responsável.</w:t>
      </w:r>
    </w:p>
    <w:p w14:paraId="4EAD0CFA" w14:textId="05E27571" w:rsidR="00002E19" w:rsidRPr="00867A5C" w:rsidRDefault="00002E19"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35" w:name="_Toc155271654"/>
      <w:r w:rsidRPr="00867A5C">
        <w:rPr>
          <w:rFonts w:ascii="Arial" w:hAnsi="Arial" w:cs="Arial"/>
          <w:color w:val="auto"/>
          <w:sz w:val="22"/>
          <w:szCs w:val="22"/>
        </w:rPr>
        <w:t>NORMAS DE REGÊNCIA</w:t>
      </w:r>
      <w:bookmarkEnd w:id="35"/>
      <w:r w:rsidRPr="00867A5C">
        <w:rPr>
          <w:rFonts w:ascii="Arial" w:hAnsi="Arial" w:cs="Arial"/>
          <w:color w:val="auto"/>
          <w:sz w:val="22"/>
          <w:szCs w:val="22"/>
        </w:rPr>
        <w:t xml:space="preserve"> </w:t>
      </w:r>
    </w:p>
    <w:p w14:paraId="71B9AD89" w14:textId="77777777" w:rsidR="00002E19" w:rsidRPr="00867A5C" w:rsidRDefault="00002E19" w:rsidP="00EF1A89">
      <w:pPr>
        <w:pStyle w:val="PargrafodaLista"/>
        <w:keepLines/>
        <w:widowControl/>
        <w:tabs>
          <w:tab w:val="left" w:pos="851"/>
        </w:tabs>
        <w:autoSpaceDE w:val="0"/>
        <w:autoSpaceDN w:val="0"/>
        <w:adjustRightInd w:val="0"/>
        <w:spacing w:line="276" w:lineRule="auto"/>
        <w:ind w:left="0"/>
      </w:pPr>
    </w:p>
    <w:p w14:paraId="0D746666" w14:textId="77777777" w:rsidR="00216669" w:rsidRPr="00867A5C" w:rsidRDefault="00216669" w:rsidP="00EF1A89">
      <w:pPr>
        <w:pStyle w:val="PargrafodaLista"/>
        <w:keepLines/>
        <w:widowControl/>
        <w:numPr>
          <w:ilvl w:val="1"/>
          <w:numId w:val="35"/>
        </w:numPr>
        <w:tabs>
          <w:tab w:val="left" w:pos="851"/>
        </w:tabs>
        <w:autoSpaceDE w:val="0"/>
        <w:autoSpaceDN w:val="0"/>
        <w:adjustRightInd w:val="0"/>
        <w:spacing w:line="276" w:lineRule="auto"/>
        <w:ind w:left="0" w:firstLine="0"/>
      </w:pPr>
      <w:r w:rsidRPr="00867A5C">
        <w:t xml:space="preserve">O </w:t>
      </w:r>
      <w:proofErr w:type="spellStart"/>
      <w:r w:rsidRPr="00867A5C">
        <w:t>presente</w:t>
      </w:r>
      <w:proofErr w:type="spellEnd"/>
      <w:r w:rsidRPr="00867A5C">
        <w:t xml:space="preserve"> </w:t>
      </w:r>
      <w:proofErr w:type="spellStart"/>
      <w:r w:rsidRPr="00867A5C">
        <w:t>procedimento</w:t>
      </w:r>
      <w:proofErr w:type="spellEnd"/>
      <w:r w:rsidRPr="00867A5C">
        <w:t xml:space="preserve"> </w:t>
      </w:r>
      <w:proofErr w:type="spellStart"/>
      <w:r w:rsidRPr="00867A5C">
        <w:t>licitatório</w:t>
      </w:r>
      <w:proofErr w:type="spellEnd"/>
      <w:r w:rsidRPr="00867A5C">
        <w:t xml:space="preserve"> é </w:t>
      </w:r>
      <w:proofErr w:type="spellStart"/>
      <w:r w:rsidRPr="00867A5C">
        <w:t>regido</w:t>
      </w:r>
      <w:proofErr w:type="spellEnd"/>
      <w:r w:rsidRPr="00867A5C">
        <w:t xml:space="preserve"> pela Lei 14.133/21, </w:t>
      </w:r>
      <w:proofErr w:type="spellStart"/>
      <w:r w:rsidRPr="00867A5C">
        <w:t>Decreto</w:t>
      </w:r>
      <w:proofErr w:type="spellEnd"/>
      <w:r w:rsidRPr="00867A5C">
        <w:t xml:space="preserve"> Municipal n.º 12.179 e </w:t>
      </w:r>
      <w:proofErr w:type="spellStart"/>
      <w:r w:rsidRPr="00867A5C">
        <w:t>regulamentaçãoes</w:t>
      </w:r>
      <w:proofErr w:type="spellEnd"/>
      <w:r w:rsidRPr="00867A5C">
        <w:t xml:space="preserve"> </w:t>
      </w:r>
      <w:proofErr w:type="spellStart"/>
      <w:r w:rsidRPr="00867A5C">
        <w:t>internas</w:t>
      </w:r>
      <w:proofErr w:type="spellEnd"/>
      <w:r w:rsidRPr="00867A5C">
        <w:t>.</w:t>
      </w:r>
    </w:p>
    <w:p w14:paraId="1575FC6A" w14:textId="77777777" w:rsidR="00002E19" w:rsidRPr="00867A5C" w:rsidRDefault="00002E19" w:rsidP="00EF1A89">
      <w:pPr>
        <w:pStyle w:val="PargrafodaLista"/>
        <w:keepLines/>
        <w:widowControl/>
        <w:tabs>
          <w:tab w:val="left" w:pos="851"/>
        </w:tabs>
        <w:autoSpaceDE w:val="0"/>
        <w:autoSpaceDN w:val="0"/>
        <w:adjustRightInd w:val="0"/>
        <w:spacing w:line="276" w:lineRule="auto"/>
        <w:ind w:left="0"/>
      </w:pPr>
    </w:p>
    <w:p w14:paraId="57A97BD0" w14:textId="752929A1"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pPr>
      <w:proofErr w:type="spellStart"/>
      <w:r w:rsidRPr="00867A5C">
        <w:t>Os</w:t>
      </w:r>
      <w:proofErr w:type="spellEnd"/>
      <w:r w:rsidRPr="00867A5C">
        <w:t xml:space="preserve"> </w:t>
      </w:r>
      <w:proofErr w:type="spellStart"/>
      <w:r w:rsidRPr="00867A5C">
        <w:t>casos</w:t>
      </w:r>
      <w:proofErr w:type="spellEnd"/>
      <w:r w:rsidRPr="00867A5C">
        <w:t xml:space="preserve"> </w:t>
      </w:r>
      <w:proofErr w:type="spellStart"/>
      <w:r w:rsidRPr="00867A5C">
        <w:t>omissos</w:t>
      </w:r>
      <w:proofErr w:type="spellEnd"/>
      <w:r w:rsidRPr="00867A5C">
        <w:t xml:space="preserve"> no </w:t>
      </w:r>
      <w:proofErr w:type="spellStart"/>
      <w:r w:rsidRPr="00867A5C">
        <w:t>presente</w:t>
      </w:r>
      <w:proofErr w:type="spellEnd"/>
      <w:r w:rsidRPr="00867A5C">
        <w:t xml:space="preserve"> </w:t>
      </w:r>
      <w:proofErr w:type="spellStart"/>
      <w:r w:rsidRPr="00867A5C">
        <w:t>Termo</w:t>
      </w:r>
      <w:proofErr w:type="spellEnd"/>
      <w:r w:rsidRPr="00867A5C">
        <w:t xml:space="preserve"> de </w:t>
      </w:r>
      <w:proofErr w:type="spellStart"/>
      <w:r w:rsidRPr="00867A5C">
        <w:t>Referência</w:t>
      </w:r>
      <w:proofErr w:type="spellEnd"/>
      <w:r w:rsidRPr="00867A5C">
        <w:t xml:space="preserve"> </w:t>
      </w:r>
      <w:proofErr w:type="spellStart"/>
      <w:r w:rsidRPr="00867A5C">
        <w:t>deverão</w:t>
      </w:r>
      <w:proofErr w:type="spellEnd"/>
      <w:r w:rsidRPr="00867A5C">
        <w:t xml:space="preserve"> </w:t>
      </w:r>
      <w:proofErr w:type="spellStart"/>
      <w:r w:rsidRPr="00867A5C">
        <w:t>observar</w:t>
      </w:r>
      <w:proofErr w:type="spellEnd"/>
      <w:r w:rsidRPr="00867A5C">
        <w:t xml:space="preserve"> a </w:t>
      </w:r>
      <w:proofErr w:type="spellStart"/>
      <w:r w:rsidRPr="00867A5C">
        <w:t>legislação</w:t>
      </w:r>
      <w:proofErr w:type="spellEnd"/>
      <w:r w:rsidRPr="00867A5C">
        <w:t xml:space="preserve"> de </w:t>
      </w:r>
      <w:proofErr w:type="spellStart"/>
      <w:r w:rsidRPr="00867A5C">
        <w:t>regência</w:t>
      </w:r>
      <w:proofErr w:type="spellEnd"/>
      <w:r w:rsidRPr="00867A5C">
        <w:t xml:space="preserve">. </w:t>
      </w:r>
    </w:p>
    <w:p w14:paraId="19DA1D37" w14:textId="6A611E16" w:rsidR="00002E19" w:rsidRPr="00867A5C" w:rsidRDefault="00002E19" w:rsidP="00EF1A89">
      <w:pPr>
        <w:pStyle w:val="Ttulo1"/>
        <w:numPr>
          <w:ilvl w:val="0"/>
          <w:numId w:val="35"/>
        </w:numPr>
        <w:tabs>
          <w:tab w:val="left" w:pos="851"/>
        </w:tabs>
        <w:spacing w:line="276" w:lineRule="auto"/>
        <w:ind w:left="0" w:firstLine="0"/>
        <w:jc w:val="both"/>
        <w:rPr>
          <w:rFonts w:ascii="Arial" w:hAnsi="Arial" w:cs="Arial"/>
          <w:color w:val="auto"/>
          <w:sz w:val="22"/>
          <w:szCs w:val="22"/>
        </w:rPr>
      </w:pPr>
      <w:bookmarkStart w:id="36" w:name="_Toc155271655"/>
      <w:r w:rsidRPr="00867A5C">
        <w:rPr>
          <w:rFonts w:ascii="Arial" w:hAnsi="Arial" w:cs="Arial"/>
          <w:color w:val="auto"/>
          <w:sz w:val="22"/>
          <w:szCs w:val="22"/>
        </w:rPr>
        <w:t>DO FORO</w:t>
      </w:r>
      <w:bookmarkEnd w:id="36"/>
      <w:r w:rsidRPr="00867A5C">
        <w:rPr>
          <w:rFonts w:ascii="Arial" w:hAnsi="Arial" w:cs="Arial"/>
          <w:color w:val="auto"/>
          <w:sz w:val="22"/>
          <w:szCs w:val="22"/>
        </w:rPr>
        <w:t xml:space="preserve"> </w:t>
      </w:r>
    </w:p>
    <w:p w14:paraId="2ACC18F2" w14:textId="77777777" w:rsidR="00002E19" w:rsidRPr="00867A5C" w:rsidRDefault="00002E19" w:rsidP="00EF1A89">
      <w:pPr>
        <w:keepLines/>
        <w:spacing w:line="276" w:lineRule="auto"/>
      </w:pPr>
    </w:p>
    <w:p w14:paraId="448F9CDF" w14:textId="6963AB62" w:rsidR="00002E19" w:rsidRPr="00867A5C" w:rsidRDefault="00002E19" w:rsidP="00EF1A89">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lang w:val="pt-BR"/>
        </w:rPr>
      </w:pPr>
      <w:r w:rsidRPr="00867A5C">
        <w:t xml:space="preserve">As </w:t>
      </w:r>
      <w:proofErr w:type="spellStart"/>
      <w:r w:rsidRPr="00867A5C">
        <w:t>partes</w:t>
      </w:r>
      <w:proofErr w:type="spellEnd"/>
      <w:r w:rsidRPr="00867A5C">
        <w:t xml:space="preserve"> </w:t>
      </w:r>
      <w:proofErr w:type="spellStart"/>
      <w:r w:rsidRPr="00867A5C">
        <w:t>elegem</w:t>
      </w:r>
      <w:proofErr w:type="spellEnd"/>
      <w:r w:rsidRPr="00867A5C">
        <w:t xml:space="preserve"> o </w:t>
      </w:r>
      <w:proofErr w:type="spellStart"/>
      <w:r w:rsidRPr="00867A5C">
        <w:t>foro</w:t>
      </w:r>
      <w:proofErr w:type="spellEnd"/>
      <w:r w:rsidRPr="00867A5C">
        <w:t xml:space="preserve"> da comarca de </w:t>
      </w:r>
      <w:proofErr w:type="spellStart"/>
      <w:r w:rsidRPr="00867A5C">
        <w:t>Três</w:t>
      </w:r>
      <w:proofErr w:type="spellEnd"/>
      <w:r w:rsidRPr="00867A5C">
        <w:t xml:space="preserve"> </w:t>
      </w:r>
      <w:proofErr w:type="spellStart"/>
      <w:r w:rsidRPr="00867A5C">
        <w:t>Pontas</w:t>
      </w:r>
      <w:proofErr w:type="spellEnd"/>
      <w:r w:rsidRPr="00867A5C">
        <w:t xml:space="preserve"> - MG para </w:t>
      </w:r>
      <w:proofErr w:type="spellStart"/>
      <w:r w:rsidRPr="00867A5C">
        <w:t>dirimir</w:t>
      </w:r>
      <w:proofErr w:type="spellEnd"/>
      <w:r w:rsidRPr="00867A5C">
        <w:t xml:space="preserve"> </w:t>
      </w:r>
      <w:proofErr w:type="spellStart"/>
      <w:r w:rsidRPr="00867A5C">
        <w:t>quaisquer</w:t>
      </w:r>
      <w:proofErr w:type="spellEnd"/>
      <w:r w:rsidRPr="00867A5C">
        <w:t xml:space="preserve"> </w:t>
      </w:r>
      <w:proofErr w:type="spellStart"/>
      <w:r w:rsidRPr="00867A5C">
        <w:t>conflitos</w:t>
      </w:r>
      <w:proofErr w:type="spellEnd"/>
      <w:r w:rsidRPr="00867A5C">
        <w:t xml:space="preserve"> </w:t>
      </w:r>
      <w:proofErr w:type="spellStart"/>
      <w:r w:rsidRPr="00867A5C">
        <w:t>existentes</w:t>
      </w:r>
      <w:proofErr w:type="spellEnd"/>
      <w:r w:rsidRPr="00867A5C">
        <w:t xml:space="preserve"> </w:t>
      </w:r>
      <w:proofErr w:type="spellStart"/>
      <w:r w:rsidRPr="00867A5C">
        <w:t>dentre</w:t>
      </w:r>
      <w:proofErr w:type="spellEnd"/>
      <w:r w:rsidRPr="00867A5C">
        <w:t xml:space="preserve"> </w:t>
      </w:r>
      <w:proofErr w:type="spellStart"/>
      <w:r w:rsidRPr="00867A5C">
        <w:t>esta</w:t>
      </w:r>
      <w:proofErr w:type="spellEnd"/>
      <w:r w:rsidRPr="00867A5C">
        <w:t xml:space="preserve"> </w:t>
      </w:r>
      <w:proofErr w:type="spellStart"/>
      <w:r w:rsidRPr="00867A5C">
        <w:t>contratação</w:t>
      </w:r>
      <w:proofErr w:type="spellEnd"/>
    </w:p>
    <w:p w14:paraId="24C23F92" w14:textId="09F9FB87" w:rsidR="00B67CD5" w:rsidRPr="00867A5C" w:rsidRDefault="00B67CD5" w:rsidP="00EF1A89">
      <w:pPr>
        <w:pStyle w:val="Nivel2"/>
        <w:keepLines/>
        <w:numPr>
          <w:ilvl w:val="0"/>
          <w:numId w:val="0"/>
        </w:numPr>
        <w:tabs>
          <w:tab w:val="num" w:pos="0"/>
          <w:tab w:val="left" w:pos="851"/>
        </w:tabs>
        <w:spacing w:afterLines="120" w:after="288"/>
        <w:jc w:val="center"/>
        <w:rPr>
          <w:i/>
          <w:iCs/>
          <w:color w:val="auto"/>
          <w:sz w:val="22"/>
          <w:szCs w:val="22"/>
        </w:rPr>
      </w:pPr>
    </w:p>
    <w:p w14:paraId="56331979" w14:textId="05DC91CD" w:rsidR="008F7612" w:rsidRPr="00867A5C" w:rsidRDefault="008F7612" w:rsidP="00EF1A89">
      <w:pPr>
        <w:pStyle w:val="Nivel2"/>
        <w:keepLines/>
        <w:numPr>
          <w:ilvl w:val="0"/>
          <w:numId w:val="0"/>
        </w:numPr>
        <w:tabs>
          <w:tab w:val="num" w:pos="0"/>
          <w:tab w:val="left" w:pos="851"/>
        </w:tabs>
        <w:spacing w:afterLines="120" w:after="288"/>
        <w:jc w:val="right"/>
        <w:rPr>
          <w:iCs/>
          <w:color w:val="auto"/>
          <w:sz w:val="22"/>
          <w:szCs w:val="22"/>
          <w:highlight w:val="yellow"/>
        </w:rPr>
      </w:pPr>
      <w:r w:rsidRPr="00867A5C">
        <w:rPr>
          <w:iCs/>
          <w:color w:val="auto"/>
          <w:sz w:val="22"/>
          <w:szCs w:val="22"/>
        </w:rPr>
        <w:t xml:space="preserve">Três Pontas, </w:t>
      </w:r>
      <w:r w:rsidR="00642846" w:rsidRPr="00867A5C">
        <w:rPr>
          <w:iCs/>
          <w:color w:val="auto"/>
          <w:sz w:val="22"/>
          <w:szCs w:val="22"/>
        </w:rPr>
        <w:t>2</w:t>
      </w:r>
      <w:r w:rsidR="00E547FB">
        <w:rPr>
          <w:iCs/>
          <w:color w:val="auto"/>
          <w:sz w:val="22"/>
          <w:szCs w:val="22"/>
        </w:rPr>
        <w:t>5</w:t>
      </w:r>
      <w:r w:rsidR="00642846" w:rsidRPr="00867A5C">
        <w:rPr>
          <w:iCs/>
          <w:color w:val="auto"/>
          <w:sz w:val="22"/>
          <w:szCs w:val="22"/>
        </w:rPr>
        <w:t xml:space="preserve"> de março de 2026.</w:t>
      </w:r>
    </w:p>
    <w:p w14:paraId="10F5167E" w14:textId="4D05352B" w:rsidR="008F7612" w:rsidRDefault="008F7612" w:rsidP="00EF1A89">
      <w:pPr>
        <w:keepLines/>
        <w:tabs>
          <w:tab w:val="num" w:pos="0"/>
          <w:tab w:val="left" w:pos="851"/>
        </w:tabs>
        <w:spacing w:afterLines="120" w:after="288"/>
        <w:jc w:val="center"/>
      </w:pPr>
    </w:p>
    <w:p w14:paraId="5BD58A49" w14:textId="77777777" w:rsidR="006A6B43" w:rsidRPr="00867A5C" w:rsidRDefault="006A6B43" w:rsidP="00EF1A89">
      <w:pPr>
        <w:keepLines/>
        <w:tabs>
          <w:tab w:val="num" w:pos="0"/>
          <w:tab w:val="left" w:pos="851"/>
        </w:tabs>
        <w:spacing w:afterLines="120" w:after="288"/>
        <w:jc w:val="center"/>
      </w:pPr>
    </w:p>
    <w:p w14:paraId="6903DCED" w14:textId="293C5488" w:rsidR="00DD267A" w:rsidRPr="00867A5C" w:rsidRDefault="00642846" w:rsidP="00EF1A89">
      <w:pPr>
        <w:pStyle w:val="NormalJustificado"/>
        <w:keepLines/>
        <w:tabs>
          <w:tab w:val="num" w:pos="0"/>
          <w:tab w:val="left" w:pos="142"/>
          <w:tab w:val="left" w:pos="284"/>
          <w:tab w:val="left" w:pos="567"/>
          <w:tab w:val="left" w:pos="851"/>
        </w:tabs>
        <w:spacing w:line="276" w:lineRule="auto"/>
        <w:jc w:val="center"/>
        <w:rPr>
          <w:rFonts w:ascii="Arial" w:eastAsia="Arial" w:hAnsi="Arial" w:cs="Arial"/>
          <w:bCs/>
          <w:sz w:val="22"/>
          <w:szCs w:val="22"/>
          <w:lang w:val="en-US" w:eastAsia="en-US"/>
        </w:rPr>
      </w:pPr>
      <w:r w:rsidRPr="00867A5C">
        <w:rPr>
          <w:rFonts w:ascii="Arial" w:eastAsia="Arial" w:hAnsi="Arial" w:cs="Arial"/>
          <w:bCs/>
          <w:sz w:val="22"/>
          <w:szCs w:val="22"/>
          <w:lang w:val="en-US" w:eastAsia="en-US"/>
        </w:rPr>
        <w:t xml:space="preserve">Guilherme Arthur Martins </w:t>
      </w:r>
      <w:proofErr w:type="spellStart"/>
      <w:r w:rsidRPr="00867A5C">
        <w:rPr>
          <w:rFonts w:ascii="Arial" w:eastAsia="Arial" w:hAnsi="Arial" w:cs="Arial"/>
          <w:bCs/>
          <w:sz w:val="22"/>
          <w:szCs w:val="22"/>
          <w:lang w:val="en-US" w:eastAsia="en-US"/>
        </w:rPr>
        <w:t>Belinili</w:t>
      </w:r>
      <w:proofErr w:type="spellEnd"/>
      <w:r w:rsidRPr="00867A5C">
        <w:rPr>
          <w:rFonts w:ascii="Arial" w:eastAsia="Arial" w:hAnsi="Arial" w:cs="Arial"/>
          <w:bCs/>
          <w:sz w:val="22"/>
          <w:szCs w:val="22"/>
          <w:lang w:val="en-US" w:eastAsia="en-US"/>
        </w:rPr>
        <w:t xml:space="preserve"> </w:t>
      </w:r>
      <w:r w:rsidRPr="00867A5C">
        <w:rPr>
          <w:rFonts w:ascii="Arial" w:eastAsia="Arial" w:hAnsi="Arial" w:cs="Arial"/>
          <w:bCs/>
          <w:sz w:val="22"/>
          <w:szCs w:val="22"/>
          <w:lang w:val="en-US" w:eastAsia="en-US"/>
        </w:rPr>
        <w:br/>
      </w:r>
      <w:proofErr w:type="spellStart"/>
      <w:r w:rsidRPr="00867A5C">
        <w:rPr>
          <w:rFonts w:ascii="Arial" w:eastAsia="Arial" w:hAnsi="Arial" w:cs="Arial"/>
          <w:bCs/>
          <w:sz w:val="22"/>
          <w:szCs w:val="22"/>
          <w:lang w:val="en-US" w:eastAsia="en-US"/>
        </w:rPr>
        <w:t>Coordenador</w:t>
      </w:r>
      <w:proofErr w:type="spellEnd"/>
      <w:r w:rsidRPr="00867A5C">
        <w:rPr>
          <w:rFonts w:ascii="Arial" w:eastAsia="Arial" w:hAnsi="Arial" w:cs="Arial"/>
          <w:bCs/>
          <w:sz w:val="22"/>
          <w:szCs w:val="22"/>
          <w:lang w:val="en-US" w:eastAsia="en-US"/>
        </w:rPr>
        <w:t xml:space="preserve"> da </w:t>
      </w:r>
      <w:proofErr w:type="spellStart"/>
      <w:r w:rsidRPr="00867A5C">
        <w:rPr>
          <w:rFonts w:ascii="Arial" w:eastAsia="Arial" w:hAnsi="Arial" w:cs="Arial"/>
          <w:bCs/>
          <w:sz w:val="22"/>
          <w:szCs w:val="22"/>
          <w:lang w:val="en-US" w:eastAsia="en-US"/>
        </w:rPr>
        <w:t>Seção</w:t>
      </w:r>
      <w:proofErr w:type="spellEnd"/>
      <w:r w:rsidRPr="00867A5C">
        <w:rPr>
          <w:rFonts w:ascii="Arial" w:eastAsia="Arial" w:hAnsi="Arial" w:cs="Arial"/>
          <w:bCs/>
          <w:sz w:val="22"/>
          <w:szCs w:val="22"/>
          <w:lang w:val="en-US" w:eastAsia="en-US"/>
        </w:rPr>
        <w:t xml:space="preserve"> de Compras</w:t>
      </w:r>
    </w:p>
    <w:p w14:paraId="0A83A40D" w14:textId="2A27004B" w:rsidR="00642846" w:rsidRDefault="00642846" w:rsidP="00EF1A89">
      <w:pPr>
        <w:pStyle w:val="NormalJustificado"/>
        <w:keepLines/>
        <w:tabs>
          <w:tab w:val="num" w:pos="0"/>
          <w:tab w:val="left" w:pos="142"/>
          <w:tab w:val="left" w:pos="284"/>
          <w:tab w:val="left" w:pos="567"/>
          <w:tab w:val="left" w:pos="851"/>
        </w:tabs>
        <w:spacing w:line="276" w:lineRule="auto"/>
        <w:jc w:val="center"/>
        <w:rPr>
          <w:rFonts w:ascii="Arial" w:eastAsia="Arial" w:hAnsi="Arial" w:cs="Arial"/>
          <w:bCs/>
          <w:sz w:val="22"/>
          <w:szCs w:val="22"/>
          <w:lang w:val="en-US" w:eastAsia="en-US"/>
        </w:rPr>
      </w:pPr>
    </w:p>
    <w:p w14:paraId="3542F4B2" w14:textId="77777777" w:rsidR="006A6B43" w:rsidRPr="00867A5C" w:rsidRDefault="006A6B43" w:rsidP="00C35D39">
      <w:pPr>
        <w:pStyle w:val="NormalJustificado"/>
        <w:rPr>
          <w:rFonts w:ascii="Arial" w:eastAsia="Arial" w:hAnsi="Arial" w:cs="Arial"/>
          <w:bCs/>
          <w:sz w:val="22"/>
          <w:szCs w:val="22"/>
          <w:lang w:val="en-US" w:eastAsia="en-US"/>
        </w:rPr>
      </w:pPr>
    </w:p>
    <w:p w14:paraId="68A01207" w14:textId="16C24FA5" w:rsidR="00642846" w:rsidRDefault="00642846" w:rsidP="00EF1A89">
      <w:pPr>
        <w:pStyle w:val="NormalJustificado"/>
        <w:keepLines/>
        <w:tabs>
          <w:tab w:val="num" w:pos="0"/>
          <w:tab w:val="left" w:pos="142"/>
          <w:tab w:val="left" w:pos="284"/>
          <w:tab w:val="left" w:pos="567"/>
          <w:tab w:val="left" w:pos="851"/>
        </w:tabs>
        <w:spacing w:line="276" w:lineRule="auto"/>
        <w:jc w:val="center"/>
        <w:rPr>
          <w:rFonts w:ascii="Arial" w:eastAsia="Arial" w:hAnsi="Arial" w:cs="Arial"/>
          <w:bCs/>
          <w:sz w:val="22"/>
          <w:szCs w:val="22"/>
          <w:lang w:val="en-US" w:eastAsia="en-US"/>
        </w:rPr>
      </w:pPr>
    </w:p>
    <w:p w14:paraId="37763613" w14:textId="77777777" w:rsidR="006A6B43" w:rsidRPr="00867A5C" w:rsidRDefault="006A6B43" w:rsidP="00EF1A89">
      <w:pPr>
        <w:pStyle w:val="NormalJustificado"/>
        <w:keepLines/>
        <w:tabs>
          <w:tab w:val="num" w:pos="0"/>
          <w:tab w:val="left" w:pos="142"/>
          <w:tab w:val="left" w:pos="284"/>
          <w:tab w:val="left" w:pos="567"/>
          <w:tab w:val="left" w:pos="851"/>
        </w:tabs>
        <w:spacing w:line="276" w:lineRule="auto"/>
        <w:jc w:val="center"/>
        <w:rPr>
          <w:rFonts w:ascii="Arial" w:eastAsia="Arial" w:hAnsi="Arial" w:cs="Arial"/>
          <w:bCs/>
          <w:sz w:val="22"/>
          <w:szCs w:val="22"/>
          <w:lang w:val="en-US" w:eastAsia="en-US"/>
        </w:rPr>
      </w:pPr>
    </w:p>
    <w:p w14:paraId="412A26ED" w14:textId="0C907DAE" w:rsidR="00642846" w:rsidRPr="00867A5C" w:rsidRDefault="00642846" w:rsidP="00EF1A89">
      <w:pPr>
        <w:pStyle w:val="NormalJustificado"/>
        <w:keepLines/>
        <w:tabs>
          <w:tab w:val="num" w:pos="0"/>
          <w:tab w:val="left" w:pos="142"/>
          <w:tab w:val="left" w:pos="284"/>
          <w:tab w:val="left" w:pos="567"/>
          <w:tab w:val="left" w:pos="851"/>
        </w:tabs>
        <w:spacing w:line="276" w:lineRule="auto"/>
        <w:jc w:val="center"/>
        <w:rPr>
          <w:rFonts w:ascii="Arial" w:eastAsia="Arial" w:hAnsi="Arial" w:cs="Arial"/>
          <w:bCs/>
          <w:sz w:val="22"/>
          <w:szCs w:val="22"/>
          <w:lang w:val="en-US" w:eastAsia="en-US"/>
        </w:rPr>
      </w:pPr>
      <w:r w:rsidRPr="00867A5C">
        <w:rPr>
          <w:rFonts w:ascii="Arial" w:eastAsia="Arial" w:hAnsi="Arial" w:cs="Arial"/>
          <w:bCs/>
          <w:sz w:val="22"/>
          <w:szCs w:val="22"/>
          <w:lang w:val="en-US" w:eastAsia="en-US"/>
        </w:rPr>
        <w:t>Janaina Aparecida de Sousa</w:t>
      </w:r>
    </w:p>
    <w:p w14:paraId="1E32383B" w14:textId="25936CD6" w:rsidR="00642846" w:rsidRPr="00867A5C" w:rsidRDefault="00642846" w:rsidP="00EF1A89">
      <w:pPr>
        <w:pStyle w:val="NormalJustificado"/>
        <w:keepLines/>
        <w:tabs>
          <w:tab w:val="num" w:pos="0"/>
          <w:tab w:val="left" w:pos="142"/>
          <w:tab w:val="left" w:pos="284"/>
          <w:tab w:val="left" w:pos="567"/>
          <w:tab w:val="left" w:pos="851"/>
        </w:tabs>
        <w:spacing w:line="276" w:lineRule="auto"/>
        <w:jc w:val="center"/>
        <w:rPr>
          <w:rFonts w:ascii="Arial" w:eastAsia="Arial" w:hAnsi="Arial" w:cs="Arial"/>
          <w:bCs/>
          <w:sz w:val="22"/>
          <w:szCs w:val="22"/>
          <w:lang w:val="en-US" w:eastAsia="en-US"/>
        </w:rPr>
      </w:pPr>
      <w:proofErr w:type="spellStart"/>
      <w:r w:rsidRPr="00867A5C">
        <w:rPr>
          <w:rFonts w:ascii="Arial" w:eastAsia="Arial" w:hAnsi="Arial" w:cs="Arial"/>
          <w:bCs/>
          <w:sz w:val="22"/>
          <w:szCs w:val="22"/>
          <w:lang w:val="en-US" w:eastAsia="en-US"/>
        </w:rPr>
        <w:t>Agente</w:t>
      </w:r>
      <w:proofErr w:type="spellEnd"/>
      <w:r w:rsidRPr="00867A5C">
        <w:rPr>
          <w:rFonts w:ascii="Arial" w:eastAsia="Arial" w:hAnsi="Arial" w:cs="Arial"/>
          <w:bCs/>
          <w:sz w:val="22"/>
          <w:szCs w:val="22"/>
          <w:lang w:val="en-US" w:eastAsia="en-US"/>
        </w:rPr>
        <w:t xml:space="preserve"> de </w:t>
      </w:r>
      <w:proofErr w:type="spellStart"/>
      <w:r w:rsidRPr="00867A5C">
        <w:rPr>
          <w:rFonts w:ascii="Arial" w:eastAsia="Arial" w:hAnsi="Arial" w:cs="Arial"/>
          <w:bCs/>
          <w:sz w:val="22"/>
          <w:szCs w:val="22"/>
          <w:lang w:val="en-US" w:eastAsia="en-US"/>
        </w:rPr>
        <w:t>Contratações</w:t>
      </w:r>
      <w:proofErr w:type="spellEnd"/>
    </w:p>
    <w:p w14:paraId="3DEEA371" w14:textId="32EDA775" w:rsidR="008F7612" w:rsidRPr="00867A5C" w:rsidRDefault="008F7612" w:rsidP="00EF1A89">
      <w:pPr>
        <w:pStyle w:val="NormalJustificado"/>
        <w:keepLines/>
        <w:tabs>
          <w:tab w:val="num" w:pos="0"/>
          <w:tab w:val="left" w:pos="142"/>
          <w:tab w:val="left" w:pos="284"/>
          <w:tab w:val="left" w:pos="567"/>
          <w:tab w:val="left" w:pos="851"/>
        </w:tabs>
        <w:spacing w:line="276" w:lineRule="auto"/>
        <w:rPr>
          <w:rFonts w:ascii="Arial" w:eastAsia="Arial" w:hAnsi="Arial" w:cs="Arial"/>
          <w:b w:val="0"/>
          <w:sz w:val="22"/>
          <w:szCs w:val="22"/>
          <w:lang w:val="en-US" w:eastAsia="en-US"/>
        </w:rPr>
      </w:pPr>
    </w:p>
    <w:p w14:paraId="50E65D86" w14:textId="7172C5BE" w:rsidR="008F7612" w:rsidRPr="00867A5C" w:rsidRDefault="008F7612" w:rsidP="00EF1A89">
      <w:pPr>
        <w:pStyle w:val="NormalJustificado"/>
        <w:keepLines/>
        <w:tabs>
          <w:tab w:val="num" w:pos="0"/>
          <w:tab w:val="left" w:pos="142"/>
          <w:tab w:val="left" w:pos="284"/>
          <w:tab w:val="left" w:pos="567"/>
          <w:tab w:val="left" w:pos="851"/>
        </w:tabs>
        <w:spacing w:line="276" w:lineRule="auto"/>
        <w:rPr>
          <w:rFonts w:ascii="Arial" w:eastAsia="Arial" w:hAnsi="Arial" w:cs="Arial"/>
          <w:b w:val="0"/>
          <w:sz w:val="22"/>
          <w:szCs w:val="22"/>
          <w:lang w:val="en-US" w:eastAsia="en-US"/>
        </w:rPr>
      </w:pPr>
    </w:p>
    <w:sectPr w:rsidR="008F7612" w:rsidRPr="00867A5C" w:rsidSect="0078388C">
      <w:headerReference w:type="default" r:id="rId34"/>
      <w:footerReference w:type="default" r:id="rId35"/>
      <w:pgSz w:w="11910" w:h="16850"/>
      <w:pgMar w:top="1985" w:right="851" w:bottom="851" w:left="1134" w:header="454" w:footer="4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E4C64" w14:textId="77777777" w:rsidR="00072FB6" w:rsidRDefault="00072FB6" w:rsidP="00E75F55">
      <w:r>
        <w:separator/>
      </w:r>
    </w:p>
  </w:endnote>
  <w:endnote w:type="continuationSeparator" w:id="0">
    <w:p w14:paraId="2E090B8E" w14:textId="77777777" w:rsidR="00072FB6" w:rsidRDefault="00072FB6" w:rsidP="00E75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699662"/>
      <w:docPartObj>
        <w:docPartGallery w:val="Page Numbers (Bottom of Page)"/>
        <w:docPartUnique/>
      </w:docPartObj>
    </w:sdtPr>
    <w:sdtEndPr/>
    <w:sdtContent>
      <w:p w14:paraId="446F70F9" w14:textId="7F4EFE6C" w:rsidR="00333737" w:rsidRPr="0078388C" w:rsidRDefault="00333737" w:rsidP="00333737">
        <w:pPr>
          <w:pStyle w:val="Rodap"/>
          <w:jc w:val="center"/>
          <w:rPr>
            <w:b/>
            <w:color w:val="004D9A"/>
            <w:sz w:val="16"/>
            <w:lang w:val="pt-BR"/>
          </w:rPr>
        </w:pPr>
        <w:r w:rsidRPr="0078388C">
          <w:rPr>
            <w:b/>
            <w:color w:val="004D9A"/>
            <w:sz w:val="16"/>
            <w:lang w:val="pt-BR"/>
          </w:rPr>
          <w:t xml:space="preserve">Avenida Ipiranga, 981, </w:t>
        </w:r>
        <w:r w:rsidR="00891FE1" w:rsidRPr="0078388C">
          <w:rPr>
            <w:b/>
            <w:color w:val="004D9A"/>
            <w:sz w:val="16"/>
            <w:lang w:val="pt-BR"/>
          </w:rPr>
          <w:t xml:space="preserve">Santa </w:t>
        </w:r>
        <w:proofErr w:type="spellStart"/>
        <w:r w:rsidR="00891FE1" w:rsidRPr="0078388C">
          <w:rPr>
            <w:b/>
            <w:color w:val="004D9A"/>
            <w:sz w:val="16"/>
            <w:lang w:val="pt-BR"/>
          </w:rPr>
          <w:t>Edwirges</w:t>
        </w:r>
        <w:proofErr w:type="spellEnd"/>
        <w:r w:rsidRPr="0078388C">
          <w:rPr>
            <w:b/>
            <w:color w:val="004D9A"/>
            <w:sz w:val="16"/>
            <w:lang w:val="pt-BR"/>
          </w:rPr>
          <w:t>, Três Pontas – MG, CEP: 37.185-340</w:t>
        </w:r>
      </w:p>
      <w:p w14:paraId="024DEA8F" w14:textId="092FB362" w:rsidR="00333737" w:rsidRPr="0078388C" w:rsidRDefault="00333737" w:rsidP="00333737">
        <w:pPr>
          <w:pStyle w:val="Rodap"/>
          <w:jc w:val="center"/>
          <w:rPr>
            <w:b/>
            <w:color w:val="004D9A"/>
            <w:sz w:val="16"/>
            <w:lang w:val="pt-BR"/>
          </w:rPr>
        </w:pPr>
        <w:proofErr w:type="spellStart"/>
        <w:r w:rsidRPr="0078388C">
          <w:rPr>
            <w:b/>
            <w:color w:val="004D9A"/>
            <w:sz w:val="16"/>
            <w:lang w:val="pt-BR"/>
          </w:rPr>
          <w:t>Email</w:t>
        </w:r>
        <w:proofErr w:type="spellEnd"/>
        <w:r w:rsidRPr="0078388C">
          <w:rPr>
            <w:b/>
            <w:color w:val="004D9A"/>
            <w:sz w:val="16"/>
            <w:lang w:val="pt-BR"/>
          </w:rPr>
          <w:t xml:space="preserve">: </w:t>
        </w:r>
        <w:hyperlink r:id="rId1" w:history="1">
          <w:r w:rsidRPr="0078388C">
            <w:rPr>
              <w:b/>
              <w:color w:val="004D9A"/>
              <w:sz w:val="16"/>
              <w:lang w:val="pt-BR"/>
            </w:rPr>
            <w:t>compras1@saaetpo.mg.gov.br</w:t>
          </w:r>
        </w:hyperlink>
        <w:r w:rsidRPr="0078388C">
          <w:rPr>
            <w:b/>
            <w:color w:val="004D9A"/>
            <w:sz w:val="16"/>
            <w:lang w:val="pt-BR"/>
          </w:rPr>
          <w:t xml:space="preserve">  </w:t>
        </w:r>
        <w:proofErr w:type="spellStart"/>
        <w:r w:rsidRPr="0078388C">
          <w:rPr>
            <w:b/>
            <w:color w:val="004D9A"/>
            <w:sz w:val="16"/>
            <w:lang w:val="pt-BR"/>
          </w:rPr>
          <w:t>Tel</w:t>
        </w:r>
        <w:proofErr w:type="spellEnd"/>
        <w:r w:rsidRPr="0078388C">
          <w:rPr>
            <w:b/>
            <w:color w:val="004D9A"/>
            <w:sz w:val="16"/>
            <w:lang w:val="pt-BR"/>
          </w:rPr>
          <w:t xml:space="preserve">: (35) 3265-9506  </w:t>
        </w:r>
        <w:r w:rsidR="00891FE1" w:rsidRPr="0078388C">
          <w:rPr>
            <w:b/>
            <w:color w:val="004D9A"/>
            <w:sz w:val="16"/>
            <w:lang w:val="pt-BR"/>
          </w:rPr>
          <w:t xml:space="preserve">(35) 98846-0233 </w:t>
        </w:r>
        <w:r w:rsidRPr="0078388C">
          <w:rPr>
            <w:b/>
            <w:color w:val="004D9A"/>
            <w:sz w:val="16"/>
            <w:lang w:val="pt-BR"/>
          </w:rPr>
          <w:t>Site: www.saaetpo.mg.gov.br</w:t>
        </w:r>
      </w:p>
      <w:p w14:paraId="4DC52257" w14:textId="43F177E8" w:rsidR="00333737" w:rsidRDefault="00333737">
        <w:pPr>
          <w:pStyle w:val="Rodap"/>
          <w:jc w:val="right"/>
        </w:pPr>
        <w:r>
          <w:fldChar w:fldCharType="begin"/>
        </w:r>
        <w:r>
          <w:instrText>PAGE   \* MERGEFORMAT</w:instrText>
        </w:r>
        <w:r>
          <w:fldChar w:fldCharType="separate"/>
        </w:r>
        <w:r w:rsidR="00963F95" w:rsidRPr="00963F95">
          <w:rPr>
            <w:noProof/>
            <w:lang w:val="pt-BR"/>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83CF4" w14:textId="77777777" w:rsidR="00072FB6" w:rsidRDefault="00072FB6" w:rsidP="00E75F55">
      <w:r>
        <w:separator/>
      </w:r>
    </w:p>
  </w:footnote>
  <w:footnote w:type="continuationSeparator" w:id="0">
    <w:p w14:paraId="51850071" w14:textId="77777777" w:rsidR="00072FB6" w:rsidRDefault="00072FB6" w:rsidP="00E75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984" w:type="dxa"/>
      <w:tblInd w:w="8056" w:type="dxa"/>
      <w:tblCellMar>
        <w:left w:w="70" w:type="dxa"/>
        <w:right w:w="70" w:type="dxa"/>
      </w:tblCellMar>
      <w:tblLook w:val="04A0" w:firstRow="1" w:lastRow="0" w:firstColumn="1" w:lastColumn="0" w:noHBand="0" w:noVBand="1"/>
    </w:tblPr>
    <w:tblGrid>
      <w:gridCol w:w="2238"/>
    </w:tblGrid>
    <w:tr w:rsidR="0078388C" w:rsidRPr="00B3035B" w14:paraId="09361901" w14:textId="77777777" w:rsidTr="00337D2D">
      <w:trPr>
        <w:trHeight w:val="137"/>
      </w:trPr>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08B21" w14:textId="77777777" w:rsidR="0078388C" w:rsidRPr="00B3035B" w:rsidRDefault="0078388C" w:rsidP="0078388C">
          <w:pPr>
            <w:tabs>
              <w:tab w:val="center" w:pos="4252"/>
              <w:tab w:val="right" w:pos="8504"/>
            </w:tabs>
            <w:rPr>
              <w:rFonts w:ascii="Calibri" w:eastAsia="Times New Roman" w:hAnsi="Calibri" w:cs="Times New Roman"/>
              <w:b/>
              <w:bCs/>
              <w:sz w:val="16"/>
              <w:szCs w:val="16"/>
            </w:rPr>
          </w:pPr>
          <w:bookmarkStart w:id="37" w:name="_Hlk161835724"/>
          <w:r w:rsidRPr="00B3035B">
            <w:rPr>
              <w:rFonts w:ascii="Calibri" w:eastAsia="Times New Roman" w:hAnsi="Calibri" w:cs="Times New Roman"/>
              <w:b/>
              <w:bCs/>
              <w:sz w:val="16"/>
              <w:szCs w:val="16"/>
            </w:rPr>
            <w:t>FOLHA N.º</w:t>
          </w:r>
        </w:p>
      </w:tc>
    </w:tr>
    <w:tr w:rsidR="0078388C" w:rsidRPr="00B3035B" w14:paraId="29F6C00A" w14:textId="77777777" w:rsidTr="00337D2D">
      <w:trPr>
        <w:trHeight w:val="212"/>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7B69EEB0" w14:textId="5DBC12E1" w:rsidR="0078388C" w:rsidRPr="006A6B43" w:rsidRDefault="0078388C" w:rsidP="0078388C">
          <w:pPr>
            <w:tabs>
              <w:tab w:val="center" w:pos="4252"/>
              <w:tab w:val="right" w:pos="8504"/>
            </w:tabs>
            <w:rPr>
              <w:rFonts w:ascii="Calibri" w:eastAsia="Times New Roman" w:hAnsi="Calibri" w:cs="Times New Roman"/>
              <w:b/>
              <w:bCs/>
              <w:sz w:val="16"/>
              <w:szCs w:val="16"/>
            </w:rPr>
          </w:pPr>
          <w:r w:rsidRPr="006A6B43">
            <w:rPr>
              <w:rFonts w:ascii="Calibri" w:eastAsia="Times New Roman" w:hAnsi="Calibri" w:cs="Times New Roman"/>
              <w:b/>
              <w:bCs/>
              <w:sz w:val="16"/>
              <w:szCs w:val="16"/>
            </w:rPr>
            <w:t>MODALIDADE:</w:t>
          </w:r>
          <w:r w:rsidR="006A6B43" w:rsidRPr="006A6B43">
            <w:rPr>
              <w:rFonts w:ascii="Calibri" w:eastAsia="Times New Roman" w:hAnsi="Calibri" w:cs="Times New Roman"/>
              <w:b/>
              <w:bCs/>
              <w:sz w:val="16"/>
              <w:szCs w:val="16"/>
            </w:rPr>
            <w:t>INEXIGIBILI</w:t>
          </w:r>
          <w:r w:rsidR="00EF1A89">
            <w:rPr>
              <w:rFonts w:ascii="Calibri" w:eastAsia="Times New Roman" w:hAnsi="Calibri" w:cs="Times New Roman"/>
              <w:b/>
              <w:bCs/>
              <w:sz w:val="16"/>
              <w:szCs w:val="16"/>
            </w:rPr>
            <w:t>DADE</w:t>
          </w:r>
        </w:p>
      </w:tc>
    </w:tr>
    <w:tr w:rsidR="0078388C" w:rsidRPr="00B3035B" w14:paraId="6A733D64" w14:textId="77777777" w:rsidTr="00337D2D">
      <w:trPr>
        <w:trHeight w:val="144"/>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7A31FAE6" w14:textId="3A9F8F96" w:rsidR="0078388C" w:rsidRPr="006A6B43" w:rsidRDefault="0078388C" w:rsidP="0078388C">
          <w:pPr>
            <w:tabs>
              <w:tab w:val="center" w:pos="4252"/>
              <w:tab w:val="right" w:pos="8504"/>
            </w:tabs>
            <w:rPr>
              <w:rFonts w:ascii="Calibri" w:eastAsia="Times New Roman" w:hAnsi="Calibri" w:cs="Times New Roman"/>
              <w:b/>
              <w:bCs/>
              <w:sz w:val="16"/>
              <w:szCs w:val="16"/>
            </w:rPr>
          </w:pPr>
          <w:r w:rsidRPr="006A6B43">
            <w:rPr>
              <w:rFonts w:ascii="Calibri" w:eastAsia="Times New Roman" w:hAnsi="Calibri" w:cs="Times New Roman"/>
              <w:b/>
              <w:bCs/>
              <w:sz w:val="16"/>
              <w:szCs w:val="16"/>
            </w:rPr>
            <w:t xml:space="preserve">N.º  </w:t>
          </w:r>
          <w:r w:rsidR="006A6B43" w:rsidRPr="006A6B43">
            <w:rPr>
              <w:rFonts w:ascii="Calibri" w:eastAsia="Times New Roman" w:hAnsi="Calibri" w:cs="Times New Roman"/>
              <w:b/>
              <w:bCs/>
              <w:sz w:val="16"/>
              <w:szCs w:val="16"/>
            </w:rPr>
            <w:t>002/2026</w:t>
          </w:r>
        </w:p>
      </w:tc>
    </w:tr>
    <w:tr w:rsidR="0078388C" w:rsidRPr="00B3035B" w14:paraId="462F2FFA" w14:textId="77777777" w:rsidTr="00337D2D">
      <w:trPr>
        <w:trHeight w:val="203"/>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62071EA3" w14:textId="76A71681" w:rsidR="0078388C" w:rsidRPr="006A6B43" w:rsidRDefault="0078388C" w:rsidP="0078388C">
          <w:pPr>
            <w:tabs>
              <w:tab w:val="center" w:pos="4252"/>
              <w:tab w:val="right" w:pos="8504"/>
            </w:tabs>
            <w:rPr>
              <w:rFonts w:ascii="Calibri" w:eastAsia="Times New Roman" w:hAnsi="Calibri" w:cs="Times New Roman"/>
              <w:b/>
              <w:bCs/>
              <w:sz w:val="16"/>
              <w:szCs w:val="16"/>
            </w:rPr>
          </w:pPr>
          <w:r w:rsidRPr="006A6B43">
            <w:rPr>
              <w:rFonts w:ascii="Calibri" w:eastAsia="Times New Roman" w:hAnsi="Calibri" w:cs="Times New Roman"/>
              <w:b/>
              <w:bCs/>
              <w:sz w:val="16"/>
              <w:szCs w:val="16"/>
            </w:rPr>
            <w:t xml:space="preserve">PROCESSO N.º </w:t>
          </w:r>
          <w:r w:rsidR="006A6B43" w:rsidRPr="006A6B43">
            <w:rPr>
              <w:rFonts w:ascii="Calibri" w:eastAsia="Times New Roman" w:hAnsi="Calibri" w:cs="Times New Roman"/>
              <w:b/>
              <w:bCs/>
              <w:sz w:val="16"/>
              <w:szCs w:val="16"/>
            </w:rPr>
            <w:t>011/2026</w:t>
          </w:r>
        </w:p>
      </w:tc>
    </w:tr>
    <w:tr w:rsidR="0078388C" w:rsidRPr="00B3035B" w14:paraId="754E6499" w14:textId="77777777" w:rsidTr="00337D2D">
      <w:trPr>
        <w:trHeight w:val="135"/>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1B505EB7" w14:textId="77777777" w:rsidR="0078388C" w:rsidRPr="006A6B43" w:rsidRDefault="0078388C" w:rsidP="0078388C">
          <w:pPr>
            <w:tabs>
              <w:tab w:val="center" w:pos="4252"/>
              <w:tab w:val="right" w:pos="8504"/>
            </w:tabs>
            <w:rPr>
              <w:rFonts w:ascii="Calibri" w:eastAsia="Times New Roman" w:hAnsi="Calibri" w:cs="Times New Roman"/>
              <w:b/>
              <w:bCs/>
              <w:sz w:val="16"/>
              <w:szCs w:val="16"/>
            </w:rPr>
          </w:pPr>
          <w:r w:rsidRPr="006A6B43">
            <w:rPr>
              <w:rFonts w:ascii="Calibri" w:eastAsia="Times New Roman" w:hAnsi="Calibri" w:cs="Times New Roman"/>
              <w:b/>
              <w:bCs/>
              <w:sz w:val="16"/>
              <w:szCs w:val="16"/>
            </w:rPr>
            <w:t xml:space="preserve">VISTO: </w:t>
          </w:r>
        </w:p>
      </w:tc>
    </w:tr>
    <w:tr w:rsidR="0078388C" w:rsidRPr="00B3035B" w14:paraId="63398897" w14:textId="77777777" w:rsidTr="00337D2D">
      <w:trPr>
        <w:trHeight w:val="80"/>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5B7644C8" w14:textId="60E13AF2" w:rsidR="0078388C" w:rsidRPr="006A6B43" w:rsidRDefault="0078388C" w:rsidP="0078388C">
          <w:pPr>
            <w:tabs>
              <w:tab w:val="center" w:pos="4252"/>
              <w:tab w:val="right" w:pos="8504"/>
            </w:tabs>
            <w:rPr>
              <w:rFonts w:ascii="Calibri" w:eastAsia="Times New Roman" w:hAnsi="Calibri" w:cs="Times New Roman"/>
              <w:b/>
              <w:bCs/>
              <w:sz w:val="16"/>
              <w:szCs w:val="16"/>
            </w:rPr>
          </w:pPr>
          <w:r w:rsidRPr="006A6B43">
            <w:rPr>
              <w:rFonts w:ascii="Calibri" w:eastAsia="Times New Roman" w:hAnsi="Calibri" w:cs="Times New Roman"/>
              <w:b/>
              <w:bCs/>
              <w:sz w:val="16"/>
              <w:szCs w:val="16"/>
            </w:rPr>
            <w:t xml:space="preserve">DATA: </w:t>
          </w:r>
          <w:r w:rsidR="006A6B43" w:rsidRPr="006A6B43">
            <w:rPr>
              <w:rFonts w:ascii="Calibri" w:eastAsia="Times New Roman" w:hAnsi="Calibri" w:cs="Times New Roman"/>
              <w:b/>
              <w:bCs/>
              <w:sz w:val="16"/>
              <w:szCs w:val="16"/>
            </w:rPr>
            <w:t>25/03/2026</w:t>
          </w:r>
        </w:p>
      </w:tc>
    </w:tr>
  </w:tbl>
  <w:bookmarkEnd w:id="37"/>
  <w:p w14:paraId="3A10CB63" w14:textId="084A992D" w:rsidR="00A14A92" w:rsidRDefault="0078388C">
    <w:pPr>
      <w:pStyle w:val="Corpodetexto"/>
      <w:spacing w:line="14" w:lineRule="auto"/>
      <w:rPr>
        <w:sz w:val="20"/>
      </w:rPr>
    </w:pPr>
    <w:r w:rsidRPr="0078388C">
      <w:rPr>
        <w:noProof/>
        <w:lang w:val="pt-BR" w:eastAsia="pt-BR"/>
      </w:rPr>
      <mc:AlternateContent>
        <mc:Choice Requires="wps">
          <w:drawing>
            <wp:anchor distT="0" distB="0" distL="114300" distR="114300" simplePos="0" relativeHeight="251659264" behindDoc="1" locked="0" layoutInCell="1" allowOverlap="1" wp14:anchorId="33D70937" wp14:editId="3D6A1CDD">
              <wp:simplePos x="0" y="0"/>
              <wp:positionH relativeFrom="page">
                <wp:posOffset>1517015</wp:posOffset>
              </wp:positionH>
              <wp:positionV relativeFrom="page">
                <wp:posOffset>269875</wp:posOffset>
              </wp:positionV>
              <wp:extent cx="5038725" cy="1341755"/>
              <wp:effectExtent l="0" t="0" r="9525" b="107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341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65218" w14:textId="77777777" w:rsidR="0078388C" w:rsidRPr="00BF59E4" w:rsidRDefault="0078388C" w:rsidP="0078388C">
                          <w:pPr>
                            <w:spacing w:line="385" w:lineRule="exact"/>
                            <w:jc w:val="center"/>
                            <w:rPr>
                              <w:rFonts w:cstheme="minorHAnsi"/>
                              <w:b/>
                              <w:color w:val="004D9A"/>
                              <w:sz w:val="36"/>
                              <w:szCs w:val="36"/>
                            </w:rPr>
                          </w:pPr>
                          <w:r w:rsidRPr="00BF59E4">
                            <w:rPr>
                              <w:rFonts w:cstheme="minorHAnsi"/>
                              <w:b/>
                              <w:color w:val="004D9A"/>
                              <w:sz w:val="36"/>
                              <w:szCs w:val="36"/>
                            </w:rPr>
                            <w:t>SERVIÇO AUTÔNOMO DE ÁGUA E ESGOTO</w:t>
                          </w:r>
                        </w:p>
                        <w:p w14:paraId="62E82D0C" w14:textId="77777777" w:rsidR="0078388C" w:rsidRDefault="0078388C" w:rsidP="0078388C">
                          <w:pPr>
                            <w:ind w:left="1897" w:right="1890"/>
                            <w:jc w:val="center"/>
                            <w:rPr>
                              <w:rFonts w:ascii="Calibri" w:hAnsi="Calibri" w:cs="Calibri"/>
                              <w:b/>
                              <w:color w:val="004D9A"/>
                              <w:sz w:val="16"/>
                            </w:rPr>
                          </w:pPr>
                          <w:r w:rsidRPr="0038106A">
                            <w:rPr>
                              <w:rFonts w:ascii="Calibri" w:hAnsi="Calibri" w:cs="Calibri"/>
                              <w:b/>
                              <w:color w:val="004D9A"/>
                              <w:sz w:val="16"/>
                            </w:rPr>
                            <w:t xml:space="preserve">AUTARQUIA MUNICIPAL CRIADA PELA LEI 533/66 </w:t>
                          </w:r>
                        </w:p>
                        <w:p w14:paraId="00150665" w14:textId="77777777" w:rsidR="0078388C" w:rsidRPr="0038106A" w:rsidRDefault="0078388C" w:rsidP="0078388C">
                          <w:pPr>
                            <w:ind w:left="1897" w:right="1890"/>
                            <w:jc w:val="center"/>
                            <w:rPr>
                              <w:rFonts w:ascii="Calibri" w:hAnsi="Calibri" w:cs="Calibri"/>
                              <w:b/>
                              <w:color w:val="004D9A"/>
                              <w:sz w:val="16"/>
                            </w:rPr>
                          </w:pPr>
                          <w:r w:rsidRPr="0038106A">
                            <w:rPr>
                              <w:rFonts w:ascii="Calibri" w:hAnsi="Calibri" w:cs="Calibri"/>
                              <w:b/>
                              <w:color w:val="004D9A"/>
                              <w:sz w:val="16"/>
                            </w:rPr>
                            <w:t>CNPJ 25.269.069/0001-46</w:t>
                          </w:r>
                        </w:p>
                        <w:p w14:paraId="41A30CC9" w14:textId="77777777" w:rsidR="0078388C" w:rsidRDefault="0078388C" w:rsidP="0078388C">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TRÊS PONTAS – MG.</w:t>
                          </w:r>
                        </w:p>
                        <w:p w14:paraId="272E486C" w14:textId="77777777" w:rsidR="0078388C" w:rsidRPr="0038106A" w:rsidRDefault="0078388C" w:rsidP="0078388C">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 xml:space="preserve"> “TERRA DO PADRE VICTOR”</w:t>
                          </w:r>
                        </w:p>
                        <w:p w14:paraId="359D30B3" w14:textId="77777777" w:rsidR="0078388C" w:rsidRPr="0038106A" w:rsidRDefault="0078388C" w:rsidP="0078388C">
                          <w:pPr>
                            <w:spacing w:before="1"/>
                            <w:ind w:left="2701" w:right="2697" w:firstLine="4"/>
                            <w:jc w:val="center"/>
                            <w:rPr>
                              <w:rFonts w:ascii="Calibri" w:hAnsi="Calibri" w:cs="Calibri"/>
                              <w:b/>
                              <w:color w:val="0000E6"/>
                              <w:sz w:val="16"/>
                            </w:rPr>
                          </w:pPr>
                        </w:p>
                        <w:p w14:paraId="6A621838" w14:textId="77777777" w:rsidR="0078388C" w:rsidRPr="00C428C1" w:rsidRDefault="0078388C" w:rsidP="0078388C">
                          <w:pPr>
                            <w:spacing w:before="1"/>
                            <w:ind w:left="2701" w:right="2697" w:firstLine="4"/>
                            <w:jc w:val="center"/>
                            <w:rPr>
                              <w:rFonts w:ascii="Calibri" w:hAnsi="Calibri" w:cs="Calibri"/>
                              <w:b/>
                              <w:color w:val="0000FF"/>
                              <w:sz w:val="16"/>
                            </w:rPr>
                          </w:pPr>
                        </w:p>
                        <w:p w14:paraId="50480A56" w14:textId="77777777" w:rsidR="0078388C" w:rsidRPr="00C428C1" w:rsidRDefault="0078388C" w:rsidP="0078388C">
                          <w:pPr>
                            <w:spacing w:before="1"/>
                            <w:ind w:left="2701" w:right="2697" w:firstLine="4"/>
                            <w:jc w:val="center"/>
                            <w:rPr>
                              <w:rFonts w:ascii="Calibri" w:hAnsi="Calibri" w:cs="Calibri"/>
                              <w:b/>
                              <w:color w:val="0000FF"/>
                              <w:sz w:val="16"/>
                            </w:rPr>
                          </w:pPr>
                        </w:p>
                        <w:p w14:paraId="76C177F4" w14:textId="77777777" w:rsidR="0078388C" w:rsidRPr="00C428C1" w:rsidRDefault="0078388C" w:rsidP="0078388C">
                          <w:pPr>
                            <w:spacing w:before="1"/>
                            <w:ind w:left="2701" w:right="2697" w:firstLine="4"/>
                            <w:jc w:val="center"/>
                            <w:rPr>
                              <w:rFonts w:ascii="Calibri" w:hAnsi="Calibri" w:cs="Calibri"/>
                              <w:b/>
                              <w:sz w:val="16"/>
                            </w:rPr>
                          </w:pPr>
                          <w:r w:rsidRPr="00C428C1">
                            <w:rPr>
                              <w:rFonts w:ascii="Calibri" w:hAnsi="Calibri" w:cs="Calibri"/>
                              <w:b/>
                              <w:color w:val="0000FF"/>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70937" id="_x0000_t202" coordsize="21600,21600" o:spt="202" path="m,l,21600r21600,l21600,xe">
              <v:stroke joinstyle="miter"/>
              <v:path gradientshapeok="t" o:connecttype="rect"/>
            </v:shapetype>
            <v:shape id="Text Box 1" o:spid="_x0000_s1026" type="#_x0000_t202" style="position:absolute;margin-left:119.45pt;margin-top:21.25pt;width:396.75pt;height:105.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" filled="f" stroked="f">
              <v:textbox inset="0,0,0,0">
                <w:txbxContent>
                  <w:p w14:paraId="14E65218" w14:textId="77777777" w:rsidR="0078388C" w:rsidRPr="00BF59E4" w:rsidRDefault="0078388C" w:rsidP="0078388C">
                    <w:pPr>
                      <w:spacing w:line="385" w:lineRule="exact"/>
                      <w:jc w:val="center"/>
                      <w:rPr>
                        <w:rFonts w:cstheme="minorHAnsi"/>
                        <w:b/>
                        <w:color w:val="004D9A"/>
                        <w:sz w:val="36"/>
                        <w:szCs w:val="36"/>
                      </w:rPr>
                    </w:pPr>
                    <w:r w:rsidRPr="00BF59E4">
                      <w:rPr>
                        <w:rFonts w:cstheme="minorHAnsi"/>
                        <w:b/>
                        <w:color w:val="004D9A"/>
                        <w:sz w:val="36"/>
                        <w:szCs w:val="36"/>
                      </w:rPr>
                      <w:t>SERVIÇO AUTÔNOMO DE ÁGUA E ESGOTO</w:t>
                    </w:r>
                  </w:p>
                  <w:p w14:paraId="62E82D0C" w14:textId="77777777" w:rsidR="0078388C" w:rsidRDefault="0078388C" w:rsidP="0078388C">
                    <w:pPr>
                      <w:ind w:left="1897" w:right="1890"/>
                      <w:jc w:val="center"/>
                      <w:rPr>
                        <w:rFonts w:ascii="Calibri" w:hAnsi="Calibri" w:cs="Calibri"/>
                        <w:b/>
                        <w:color w:val="004D9A"/>
                        <w:sz w:val="16"/>
                      </w:rPr>
                    </w:pPr>
                    <w:r w:rsidRPr="0038106A">
                      <w:rPr>
                        <w:rFonts w:ascii="Calibri" w:hAnsi="Calibri" w:cs="Calibri"/>
                        <w:b/>
                        <w:color w:val="004D9A"/>
                        <w:sz w:val="16"/>
                      </w:rPr>
                      <w:t xml:space="preserve">AUTARQUIA MUNICIPAL CRIADA PELA LEI 533/66 </w:t>
                    </w:r>
                  </w:p>
                  <w:p w14:paraId="00150665" w14:textId="77777777" w:rsidR="0078388C" w:rsidRPr="0038106A" w:rsidRDefault="0078388C" w:rsidP="0078388C">
                    <w:pPr>
                      <w:ind w:left="1897" w:right="1890"/>
                      <w:jc w:val="center"/>
                      <w:rPr>
                        <w:rFonts w:ascii="Calibri" w:hAnsi="Calibri" w:cs="Calibri"/>
                        <w:b/>
                        <w:color w:val="004D9A"/>
                        <w:sz w:val="16"/>
                      </w:rPr>
                    </w:pPr>
                    <w:r w:rsidRPr="0038106A">
                      <w:rPr>
                        <w:rFonts w:ascii="Calibri" w:hAnsi="Calibri" w:cs="Calibri"/>
                        <w:b/>
                        <w:color w:val="004D9A"/>
                        <w:sz w:val="16"/>
                      </w:rPr>
                      <w:t>CNPJ 25.269.069/0001-46</w:t>
                    </w:r>
                  </w:p>
                  <w:p w14:paraId="41A30CC9" w14:textId="77777777" w:rsidR="0078388C" w:rsidRDefault="0078388C" w:rsidP="0078388C">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TRÊS PONTAS – MG.</w:t>
                    </w:r>
                  </w:p>
                  <w:p w14:paraId="272E486C" w14:textId="77777777" w:rsidR="0078388C" w:rsidRPr="0038106A" w:rsidRDefault="0078388C" w:rsidP="0078388C">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 xml:space="preserve"> “TERRA DO PADRE VICTOR”</w:t>
                    </w:r>
                  </w:p>
                  <w:p w14:paraId="359D30B3" w14:textId="77777777" w:rsidR="0078388C" w:rsidRPr="0038106A" w:rsidRDefault="0078388C" w:rsidP="0078388C">
                    <w:pPr>
                      <w:spacing w:before="1"/>
                      <w:ind w:left="2701" w:right="2697" w:firstLine="4"/>
                      <w:jc w:val="center"/>
                      <w:rPr>
                        <w:rFonts w:ascii="Calibri" w:hAnsi="Calibri" w:cs="Calibri"/>
                        <w:b/>
                        <w:color w:val="0000E6"/>
                        <w:sz w:val="16"/>
                      </w:rPr>
                    </w:pPr>
                  </w:p>
                  <w:p w14:paraId="6A621838" w14:textId="77777777" w:rsidR="0078388C" w:rsidRPr="00C428C1" w:rsidRDefault="0078388C" w:rsidP="0078388C">
                    <w:pPr>
                      <w:spacing w:before="1"/>
                      <w:ind w:left="2701" w:right="2697" w:firstLine="4"/>
                      <w:jc w:val="center"/>
                      <w:rPr>
                        <w:rFonts w:ascii="Calibri" w:hAnsi="Calibri" w:cs="Calibri"/>
                        <w:b/>
                        <w:color w:val="0000FF"/>
                        <w:sz w:val="16"/>
                      </w:rPr>
                    </w:pPr>
                  </w:p>
                  <w:p w14:paraId="50480A56" w14:textId="77777777" w:rsidR="0078388C" w:rsidRPr="00C428C1" w:rsidRDefault="0078388C" w:rsidP="0078388C">
                    <w:pPr>
                      <w:spacing w:before="1"/>
                      <w:ind w:left="2701" w:right="2697" w:firstLine="4"/>
                      <w:jc w:val="center"/>
                      <w:rPr>
                        <w:rFonts w:ascii="Calibri" w:hAnsi="Calibri" w:cs="Calibri"/>
                        <w:b/>
                        <w:color w:val="0000FF"/>
                        <w:sz w:val="16"/>
                      </w:rPr>
                    </w:pPr>
                  </w:p>
                  <w:p w14:paraId="76C177F4" w14:textId="77777777" w:rsidR="0078388C" w:rsidRPr="00C428C1" w:rsidRDefault="0078388C" w:rsidP="0078388C">
                    <w:pPr>
                      <w:spacing w:before="1"/>
                      <w:ind w:left="2701" w:right="2697" w:firstLine="4"/>
                      <w:jc w:val="center"/>
                      <w:rPr>
                        <w:rFonts w:ascii="Calibri" w:hAnsi="Calibri" w:cs="Calibri"/>
                        <w:b/>
                        <w:sz w:val="16"/>
                      </w:rPr>
                    </w:pPr>
                    <w:r w:rsidRPr="00C428C1">
                      <w:rPr>
                        <w:rFonts w:ascii="Calibri" w:hAnsi="Calibri" w:cs="Calibri"/>
                        <w:b/>
                        <w:color w:val="0000FF"/>
                        <w:sz w:val="16"/>
                      </w:rPr>
                      <w:t xml:space="preserve"> </w:t>
                    </w:r>
                  </w:p>
                </w:txbxContent>
              </v:textbox>
              <w10:wrap anchorx="page" anchory="page"/>
            </v:shape>
          </w:pict>
        </mc:Fallback>
      </mc:AlternateContent>
    </w:r>
    <w:r w:rsidR="00891FE1">
      <w:rPr>
        <w:noProof/>
        <w:lang w:val="pt-BR" w:eastAsia="pt-BR"/>
      </w:rPr>
      <w:t>‘</w:t>
    </w:r>
    <w:r w:rsidRPr="0078388C">
      <w:rPr>
        <w:noProof/>
        <w:lang w:val="pt-BR" w:eastAsia="pt-BR"/>
      </w:rPr>
      <w:drawing>
        <wp:anchor distT="0" distB="0" distL="114300" distR="114300" simplePos="0" relativeHeight="251660288" behindDoc="1" locked="0" layoutInCell="1" allowOverlap="1" wp14:anchorId="3BBB6400" wp14:editId="1EF836AF">
          <wp:simplePos x="0" y="0"/>
          <wp:positionH relativeFrom="column">
            <wp:posOffset>0</wp:posOffset>
          </wp:positionH>
          <wp:positionV relativeFrom="page">
            <wp:posOffset>179705</wp:posOffset>
          </wp:positionV>
          <wp:extent cx="936839" cy="936839"/>
          <wp:effectExtent l="0" t="0" r="0" b="0"/>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936839" cy="936839"/>
                  </a:xfrm>
                  <a:prstGeom prst="rect">
                    <a:avLst/>
                  </a:prstGeom>
                </pic:spPr>
              </pic:pic>
            </a:graphicData>
          </a:graphic>
          <wp14:sizeRelH relativeFrom="margin">
            <wp14:pctWidth>0</wp14:pctWidth>
          </wp14:sizeRelH>
          <wp14:sizeRelV relativeFrom="margin">
            <wp14:pctHeight>0</wp14:pctHeight>
          </wp14:sizeRelV>
        </wp:anchor>
      </w:drawing>
    </w:r>
  </w:p>
  <w:p w14:paraId="69AAA48B" w14:textId="77777777" w:rsidR="0078388C" w:rsidRDefault="0078388C">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Arial" w:hAnsi="Arial" w:cs="Arial"/>
        <w:b/>
        <w:bCs/>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5"/>
    <w:multiLevelType w:val="singleLevel"/>
    <w:tmpl w:val="00000005"/>
    <w:name w:val="WW8Num6"/>
    <w:lvl w:ilvl="0">
      <w:start w:val="1"/>
      <w:numFmt w:val="lowerLetter"/>
      <w:lvlText w:val="%1)"/>
      <w:lvlJc w:val="left"/>
      <w:pPr>
        <w:tabs>
          <w:tab w:val="num" w:pos="0"/>
        </w:tabs>
        <w:ind w:left="360" w:hanging="360"/>
      </w:pPr>
      <w:rPr>
        <w:rFonts w:ascii="Arial" w:hAnsi="Arial" w:cs="Arial"/>
        <w:b/>
        <w:bCs/>
        <w:sz w:val="20"/>
        <w:szCs w:val="20"/>
      </w:rPr>
    </w:lvl>
  </w:abstractNum>
  <w:abstractNum w:abstractNumId="3" w15:restartNumberingAfterBreak="0">
    <w:nsid w:val="00000007"/>
    <w:multiLevelType w:val="singleLevel"/>
    <w:tmpl w:val="00000007"/>
    <w:name w:val="WW8Num8"/>
    <w:lvl w:ilvl="0">
      <w:start w:val="1"/>
      <w:numFmt w:val="lowerLetter"/>
      <w:lvlText w:val="%1)"/>
      <w:lvlJc w:val="left"/>
      <w:pPr>
        <w:tabs>
          <w:tab w:val="num" w:pos="0"/>
        </w:tabs>
        <w:ind w:left="720" w:hanging="360"/>
      </w:pPr>
      <w:rPr>
        <w:rFonts w:ascii="Arial" w:hAnsi="Arial" w:cs="Arial" w:hint="default"/>
        <w:b/>
        <w:bCs/>
        <w:iCs/>
        <w:sz w:val="20"/>
        <w:szCs w:val="20"/>
      </w:rPr>
    </w:lvl>
  </w:abstractNum>
  <w:abstractNum w:abstractNumId="4" w15:restartNumberingAfterBreak="0">
    <w:nsid w:val="01E01EAB"/>
    <w:multiLevelType w:val="hybridMultilevel"/>
    <w:tmpl w:val="7376E750"/>
    <w:lvl w:ilvl="0" w:tplc="9B2A017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2302410"/>
    <w:multiLevelType w:val="multilevel"/>
    <w:tmpl w:val="A7B65BEA"/>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45430E0"/>
    <w:multiLevelType w:val="multilevel"/>
    <w:tmpl w:val="ABFA1712"/>
    <w:lvl w:ilvl="0">
      <w:start w:val="13"/>
      <w:numFmt w:val="decimal"/>
      <w:lvlText w:val="%1"/>
      <w:lvlJc w:val="left"/>
      <w:pPr>
        <w:ind w:left="420" w:hanging="420"/>
      </w:pPr>
      <w:rPr>
        <w:rFonts w:eastAsiaTheme="minorHAnsi" w:hint="default"/>
      </w:rPr>
    </w:lvl>
    <w:lvl w:ilvl="1">
      <w:start w:val="1"/>
      <w:numFmt w:val="decimal"/>
      <w:lvlText w:val="%1.%2"/>
      <w:lvlJc w:val="left"/>
      <w:pPr>
        <w:ind w:left="4957" w:hanging="420"/>
      </w:pPr>
      <w:rPr>
        <w:rFonts w:eastAsiaTheme="minorHAnsi" w:hint="default"/>
        <w:b/>
      </w:rPr>
    </w:lvl>
    <w:lvl w:ilvl="2">
      <w:start w:val="1"/>
      <w:numFmt w:val="decimal"/>
      <w:lvlText w:val="%1.%2.%3"/>
      <w:lvlJc w:val="left"/>
      <w:pPr>
        <w:ind w:left="9794" w:hanging="720"/>
      </w:pPr>
      <w:rPr>
        <w:rFonts w:eastAsiaTheme="minorHAnsi" w:hint="default"/>
      </w:rPr>
    </w:lvl>
    <w:lvl w:ilvl="3">
      <w:start w:val="1"/>
      <w:numFmt w:val="decimal"/>
      <w:lvlText w:val="%1.%2.%3.%4"/>
      <w:lvlJc w:val="left"/>
      <w:pPr>
        <w:ind w:left="14331" w:hanging="720"/>
      </w:pPr>
      <w:rPr>
        <w:rFonts w:eastAsiaTheme="minorHAnsi" w:hint="default"/>
      </w:rPr>
    </w:lvl>
    <w:lvl w:ilvl="4">
      <w:start w:val="1"/>
      <w:numFmt w:val="decimal"/>
      <w:lvlText w:val="%1.%2.%3.%4.%5"/>
      <w:lvlJc w:val="left"/>
      <w:pPr>
        <w:ind w:left="19228" w:hanging="1080"/>
      </w:pPr>
      <w:rPr>
        <w:rFonts w:eastAsiaTheme="minorHAnsi" w:hint="default"/>
      </w:rPr>
    </w:lvl>
    <w:lvl w:ilvl="5">
      <w:start w:val="1"/>
      <w:numFmt w:val="decimal"/>
      <w:lvlText w:val="%1.%2.%3.%4.%5.%6"/>
      <w:lvlJc w:val="left"/>
      <w:pPr>
        <w:ind w:left="23765" w:hanging="1080"/>
      </w:pPr>
      <w:rPr>
        <w:rFonts w:eastAsiaTheme="minorHAnsi" w:hint="default"/>
      </w:rPr>
    </w:lvl>
    <w:lvl w:ilvl="6">
      <w:start w:val="1"/>
      <w:numFmt w:val="decimal"/>
      <w:lvlText w:val="%1.%2.%3.%4.%5.%6.%7"/>
      <w:lvlJc w:val="left"/>
      <w:pPr>
        <w:ind w:left="28662" w:hanging="1440"/>
      </w:pPr>
      <w:rPr>
        <w:rFonts w:eastAsiaTheme="minorHAnsi" w:hint="default"/>
      </w:rPr>
    </w:lvl>
    <w:lvl w:ilvl="7">
      <w:start w:val="1"/>
      <w:numFmt w:val="decimal"/>
      <w:lvlText w:val="%1.%2.%3.%4.%5.%6.%7.%8"/>
      <w:lvlJc w:val="left"/>
      <w:pPr>
        <w:ind w:left="-32337" w:hanging="1440"/>
      </w:pPr>
      <w:rPr>
        <w:rFonts w:eastAsiaTheme="minorHAnsi" w:hint="default"/>
      </w:rPr>
    </w:lvl>
    <w:lvl w:ilvl="8">
      <w:start w:val="1"/>
      <w:numFmt w:val="decimal"/>
      <w:lvlText w:val="%1.%2.%3.%4.%5.%6.%7.%8.%9"/>
      <w:lvlJc w:val="left"/>
      <w:pPr>
        <w:ind w:left="-27440" w:hanging="1800"/>
      </w:pPr>
      <w:rPr>
        <w:rFonts w:eastAsiaTheme="minorHAnsi" w:hint="default"/>
      </w:rPr>
    </w:lvl>
  </w:abstractNum>
  <w:abstractNum w:abstractNumId="7" w15:restartNumberingAfterBreak="0">
    <w:nsid w:val="06AD47C9"/>
    <w:multiLevelType w:val="multilevel"/>
    <w:tmpl w:val="8620F11A"/>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19"/>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2"/>
        <w:szCs w:val="22"/>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8" w15:restartNumberingAfterBreak="0">
    <w:nsid w:val="06B8703A"/>
    <w:multiLevelType w:val="hybridMultilevel"/>
    <w:tmpl w:val="596AA9E4"/>
    <w:lvl w:ilvl="0" w:tplc="10A60ED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07BB3E3F"/>
    <w:multiLevelType w:val="multilevel"/>
    <w:tmpl w:val="AE5A2A5A"/>
    <w:lvl w:ilvl="0">
      <w:start w:val="5"/>
      <w:numFmt w:val="decimal"/>
      <w:lvlText w:val="%1"/>
      <w:lvlJc w:val="left"/>
      <w:pPr>
        <w:ind w:left="360" w:hanging="360"/>
      </w:pPr>
      <w:rPr>
        <w:rFonts w:ascii="Arial" w:hAnsi="Arial" w:cs="Arial" w:hint="default"/>
        <w:color w:val="auto"/>
      </w:rPr>
    </w:lvl>
    <w:lvl w:ilvl="1">
      <w:start w:val="1"/>
      <w:numFmt w:val="decimal"/>
      <w:lvlText w:val="%1.%2"/>
      <w:lvlJc w:val="left"/>
      <w:pPr>
        <w:ind w:left="4046" w:hanging="360"/>
      </w:pPr>
      <w:rPr>
        <w:rFonts w:ascii="Arial" w:hAnsi="Arial" w:cs="Arial" w:hint="default"/>
        <w:b/>
        <w:sz w:val="20"/>
        <w:szCs w:val="20"/>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9101A4D"/>
    <w:multiLevelType w:val="multilevel"/>
    <w:tmpl w:val="FB0ED77A"/>
    <w:lvl w:ilvl="0">
      <w:start w:val="1"/>
      <w:numFmt w:val="lowerLetter"/>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ECBA9C3"/>
    <w:multiLevelType w:val="hybridMultilevel"/>
    <w:tmpl w:val="37193C1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0245C98"/>
    <w:multiLevelType w:val="multilevel"/>
    <w:tmpl w:val="B6FC5FF8"/>
    <w:lvl w:ilvl="0">
      <w:start w:val="8"/>
      <w:numFmt w:val="decimal"/>
      <w:lvlText w:val="%1"/>
      <w:lvlJc w:val="left"/>
      <w:pPr>
        <w:ind w:left="360" w:hanging="360"/>
      </w:pPr>
      <w:rPr>
        <w:rFonts w:eastAsia="Times New Roman" w:hint="default"/>
        <w:b/>
        <w:color w:val="0000FF"/>
      </w:rPr>
    </w:lvl>
    <w:lvl w:ilvl="1">
      <w:start w:val="2"/>
      <w:numFmt w:val="decimal"/>
      <w:lvlText w:val="%1.%2"/>
      <w:lvlJc w:val="left"/>
      <w:pPr>
        <w:ind w:left="4897" w:hanging="360"/>
      </w:pPr>
      <w:rPr>
        <w:rFonts w:eastAsia="Times New Roman" w:hint="default"/>
        <w:b/>
        <w:i w:val="0"/>
        <w:color w:val="auto"/>
      </w:rPr>
    </w:lvl>
    <w:lvl w:ilvl="2">
      <w:start w:val="1"/>
      <w:numFmt w:val="lowerLetter"/>
      <w:lvlText w:val="%3)"/>
      <w:lvlJc w:val="left"/>
      <w:pPr>
        <w:ind w:left="9794" w:hanging="720"/>
      </w:pPr>
      <w:rPr>
        <w:rFonts w:ascii="Arial" w:eastAsiaTheme="minorEastAsia" w:hAnsi="Arial" w:cs="Arial" w:hint="default"/>
        <w:b/>
        <w:color w:val="auto"/>
      </w:rPr>
    </w:lvl>
    <w:lvl w:ilvl="3">
      <w:start w:val="1"/>
      <w:numFmt w:val="decimal"/>
      <w:lvlText w:val="%1.%2.%3.%4"/>
      <w:lvlJc w:val="left"/>
      <w:pPr>
        <w:ind w:left="14331" w:hanging="720"/>
      </w:pPr>
      <w:rPr>
        <w:rFonts w:eastAsia="Times New Roman" w:hint="default"/>
        <w:b/>
        <w:color w:val="auto"/>
      </w:rPr>
    </w:lvl>
    <w:lvl w:ilvl="4">
      <w:start w:val="1"/>
      <w:numFmt w:val="decimal"/>
      <w:lvlText w:val="%1.%2.%3.%4.%5"/>
      <w:lvlJc w:val="left"/>
      <w:pPr>
        <w:ind w:left="19228" w:hanging="1080"/>
      </w:pPr>
      <w:rPr>
        <w:rFonts w:eastAsia="Times New Roman" w:hint="default"/>
        <w:b w:val="0"/>
        <w:color w:val="auto"/>
      </w:rPr>
    </w:lvl>
    <w:lvl w:ilvl="5">
      <w:start w:val="1"/>
      <w:numFmt w:val="decimal"/>
      <w:lvlText w:val="%1.%2.%3.%4.%5.%6"/>
      <w:lvlJc w:val="left"/>
      <w:pPr>
        <w:ind w:left="23765" w:hanging="1080"/>
      </w:pPr>
      <w:rPr>
        <w:rFonts w:eastAsia="Times New Roman" w:hint="default"/>
        <w:b w:val="0"/>
        <w:color w:val="auto"/>
      </w:rPr>
    </w:lvl>
    <w:lvl w:ilvl="6">
      <w:start w:val="1"/>
      <w:numFmt w:val="decimal"/>
      <w:lvlText w:val="%1.%2.%3.%4.%5.%6.%7"/>
      <w:lvlJc w:val="left"/>
      <w:pPr>
        <w:ind w:left="28662" w:hanging="1440"/>
      </w:pPr>
      <w:rPr>
        <w:rFonts w:eastAsia="Times New Roman" w:hint="default"/>
        <w:b w:val="0"/>
        <w:color w:val="auto"/>
      </w:rPr>
    </w:lvl>
    <w:lvl w:ilvl="7">
      <w:start w:val="1"/>
      <w:numFmt w:val="decimal"/>
      <w:lvlText w:val="%1.%2.%3.%4.%5.%6.%7.%8"/>
      <w:lvlJc w:val="left"/>
      <w:pPr>
        <w:ind w:left="-32337" w:hanging="1440"/>
      </w:pPr>
      <w:rPr>
        <w:rFonts w:eastAsia="Times New Roman" w:hint="default"/>
        <w:b w:val="0"/>
        <w:color w:val="auto"/>
      </w:rPr>
    </w:lvl>
    <w:lvl w:ilvl="8">
      <w:start w:val="1"/>
      <w:numFmt w:val="decimal"/>
      <w:lvlText w:val="%1.%2.%3.%4.%5.%6.%7.%8.%9"/>
      <w:lvlJc w:val="left"/>
      <w:pPr>
        <w:ind w:left="-27440" w:hanging="1800"/>
      </w:pPr>
      <w:rPr>
        <w:rFonts w:eastAsia="Times New Roman" w:hint="default"/>
        <w:b w:val="0"/>
        <w:color w:val="auto"/>
      </w:rPr>
    </w:lvl>
  </w:abstractNum>
  <w:abstractNum w:abstractNumId="13" w15:restartNumberingAfterBreak="0">
    <w:nsid w:val="11BE5CBB"/>
    <w:multiLevelType w:val="multilevel"/>
    <w:tmpl w:val="3BBCEF8C"/>
    <w:lvl w:ilvl="0">
      <w:start w:val="3"/>
      <w:numFmt w:val="decimal"/>
      <w:lvlText w:val="%1"/>
      <w:lvlJc w:val="left"/>
      <w:pPr>
        <w:ind w:left="600" w:hanging="600"/>
      </w:pPr>
      <w:rPr>
        <w:rFonts w:hint="default"/>
      </w:rPr>
    </w:lvl>
    <w:lvl w:ilvl="1">
      <w:start w:val="18"/>
      <w:numFmt w:val="decimal"/>
      <w:lvlText w:val="%1.%2"/>
      <w:lvlJc w:val="left"/>
      <w:pPr>
        <w:ind w:left="600" w:hanging="60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1FD39F0"/>
    <w:multiLevelType w:val="multilevel"/>
    <w:tmpl w:val="16446D86"/>
    <w:lvl w:ilvl="0">
      <w:start w:val="6"/>
      <w:numFmt w:val="decimal"/>
      <w:lvlText w:val="%1"/>
      <w:lvlJc w:val="left"/>
      <w:pPr>
        <w:ind w:left="1462" w:hanging="185"/>
      </w:pPr>
      <w:rPr>
        <w:rFonts w:ascii="Arial" w:eastAsia="Arial" w:hAnsi="Arial" w:cs="Arial" w:hint="default"/>
        <w:b/>
        <w:bCs/>
        <w:w w:val="100"/>
        <w:sz w:val="20"/>
        <w:szCs w:val="20"/>
      </w:rPr>
    </w:lvl>
    <w:lvl w:ilvl="1">
      <w:start w:val="25"/>
      <w:numFmt w:val="decimal"/>
      <w:lvlText w:val="%1.%2"/>
      <w:lvlJc w:val="left"/>
      <w:pPr>
        <w:ind w:left="133" w:hanging="440"/>
      </w:pPr>
      <w:rPr>
        <w:rFonts w:ascii="Arial" w:eastAsia="Arial" w:hAnsi="Arial" w:cs="Arial" w:hint="default"/>
        <w:b/>
        <w:bCs/>
        <w:i w:val="0"/>
        <w:w w:val="100"/>
        <w:sz w:val="20"/>
        <w:szCs w:val="20"/>
      </w:rPr>
    </w:lvl>
    <w:lvl w:ilvl="2">
      <w:start w:val="1"/>
      <w:numFmt w:val="lowerLetter"/>
      <w:lvlText w:val="%3)"/>
      <w:lvlJc w:val="left"/>
      <w:pPr>
        <w:ind w:left="2127" w:hanging="567"/>
      </w:pPr>
      <w:rPr>
        <w:rFonts w:ascii="Arial" w:eastAsiaTheme="minorEastAsia" w:hAnsi="Arial" w:cs="Arial" w:hint="default"/>
        <w:b/>
        <w:bCs/>
        <w:i w:val="0"/>
        <w:spacing w:val="-1"/>
        <w:w w:val="100"/>
        <w:sz w:val="19"/>
        <w:szCs w:val="19"/>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15" w15:restartNumberingAfterBreak="0">
    <w:nsid w:val="1254490F"/>
    <w:multiLevelType w:val="multilevel"/>
    <w:tmpl w:val="927C3A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8355583"/>
    <w:multiLevelType w:val="multilevel"/>
    <w:tmpl w:val="3B0E1202"/>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sz w:val="20"/>
        <w:szCs w:val="20"/>
      </w:rPr>
    </w:lvl>
    <w:lvl w:ilvl="2">
      <w:start w:val="1"/>
      <w:numFmt w:val="decimal"/>
      <w:lvlText w:val="%1.%2.%3"/>
      <w:lvlJc w:val="left"/>
      <w:pPr>
        <w:ind w:left="9794" w:hanging="720"/>
      </w:pPr>
      <w:rPr>
        <w:rFonts w:hint="default"/>
        <w:b/>
        <w:sz w:val="20"/>
        <w:szCs w:val="20"/>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abstractNum w:abstractNumId="17" w15:restartNumberingAfterBreak="0">
    <w:nsid w:val="1D5C100D"/>
    <w:multiLevelType w:val="multilevel"/>
    <w:tmpl w:val="DE3EB4F6"/>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i w:val="0"/>
        <w:strike w:val="0"/>
        <w:color w:val="auto"/>
        <w:sz w:val="20"/>
        <w:szCs w:val="20"/>
        <w:u w:val="none"/>
      </w:rPr>
    </w:lvl>
    <w:lvl w:ilvl="2">
      <w:start w:val="1"/>
      <w:numFmt w:val="decimal"/>
      <w:pStyle w:val="Nivel3"/>
      <w:lvlText w:val="%1.%2.%3."/>
      <w:lvlJc w:val="left"/>
      <w:pPr>
        <w:ind w:left="3198" w:hanging="504"/>
      </w:pPr>
      <w:rPr>
        <w:rFonts w:ascii="Arial" w:hAnsi="Arial" w:hint="default"/>
        <w:b/>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EC46A0D"/>
    <w:multiLevelType w:val="multilevel"/>
    <w:tmpl w:val="604A55E4"/>
    <w:lvl w:ilvl="0">
      <w:start w:val="8"/>
      <w:numFmt w:val="decimal"/>
      <w:lvlText w:val="%1"/>
      <w:lvlJc w:val="left"/>
      <w:pPr>
        <w:ind w:left="435" w:hanging="435"/>
      </w:pPr>
      <w:rPr>
        <w:rFonts w:hint="default"/>
        <w:b/>
        <w:color w:val="0000FF"/>
        <w:sz w:val="22"/>
        <w:szCs w:val="22"/>
      </w:rPr>
    </w:lvl>
    <w:lvl w:ilvl="1">
      <w:start w:val="1"/>
      <w:numFmt w:val="decimal"/>
      <w:lvlText w:val="%1.%2"/>
      <w:lvlJc w:val="left"/>
      <w:pPr>
        <w:ind w:left="719" w:hanging="435"/>
      </w:pPr>
      <w:rPr>
        <w:rFonts w:hint="default"/>
        <w:b/>
        <w:i w:val="0"/>
        <w:sz w:val="20"/>
        <w:szCs w:val="20"/>
      </w:rPr>
    </w:lvl>
    <w:lvl w:ilvl="2">
      <w:start w:val="1"/>
      <w:numFmt w:val="decimal"/>
      <w:lvlText w:val="%1.%2.%3"/>
      <w:lvlJc w:val="left"/>
      <w:pPr>
        <w:ind w:left="1428" w:hanging="720"/>
      </w:pPr>
      <w:rPr>
        <w:rFonts w:hint="default"/>
        <w:b/>
        <w:i w:val="0"/>
        <w:sz w:val="20"/>
        <w:szCs w:val="20"/>
      </w:rPr>
    </w:lvl>
    <w:lvl w:ilvl="3">
      <w:start w:val="1"/>
      <w:numFmt w:val="decimal"/>
      <w:lvlText w:val="%1.%2.%3.%4"/>
      <w:lvlJc w:val="left"/>
      <w:pPr>
        <w:ind w:left="1782" w:hanging="720"/>
      </w:pPr>
      <w:rPr>
        <w:rFonts w:hint="default"/>
        <w:b/>
        <w:sz w:val="20"/>
        <w:szCs w:val="20"/>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19" w15:restartNumberingAfterBreak="0">
    <w:nsid w:val="1EE02E0F"/>
    <w:multiLevelType w:val="multilevel"/>
    <w:tmpl w:val="226C15B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104E927"/>
    <w:multiLevelType w:val="hybridMultilevel"/>
    <w:tmpl w:val="40A5C7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13767BD"/>
    <w:multiLevelType w:val="multilevel"/>
    <w:tmpl w:val="C1D0F4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1D760E5"/>
    <w:multiLevelType w:val="multilevel"/>
    <w:tmpl w:val="63E6FC08"/>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19"/>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2"/>
        <w:szCs w:val="22"/>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23" w15:restartNumberingAfterBreak="0">
    <w:nsid w:val="21F86BE3"/>
    <w:multiLevelType w:val="multilevel"/>
    <w:tmpl w:val="5590F85E"/>
    <w:lvl w:ilvl="0">
      <w:start w:val="6"/>
      <w:numFmt w:val="decimal"/>
      <w:lvlText w:val="%1"/>
      <w:lvlJc w:val="left"/>
      <w:pPr>
        <w:ind w:left="480" w:hanging="480"/>
      </w:pPr>
      <w:rPr>
        <w:rFonts w:hint="default"/>
      </w:rPr>
    </w:lvl>
    <w:lvl w:ilvl="1">
      <w:start w:val="3"/>
      <w:numFmt w:val="decimal"/>
      <w:lvlText w:val="%1.%2"/>
      <w:lvlJc w:val="left"/>
      <w:pPr>
        <w:ind w:left="2110" w:hanging="480"/>
      </w:pPr>
      <w:rPr>
        <w:rFonts w:hint="default"/>
      </w:rPr>
    </w:lvl>
    <w:lvl w:ilvl="2">
      <w:start w:val="1"/>
      <w:numFmt w:val="decimal"/>
      <w:lvlText w:val="%1.%2.%3"/>
      <w:lvlJc w:val="left"/>
      <w:pPr>
        <w:ind w:left="3980" w:hanging="720"/>
      </w:pPr>
      <w:rPr>
        <w:rFonts w:hint="default"/>
        <w:b/>
        <w:sz w:val="20"/>
        <w:szCs w:val="20"/>
      </w:rPr>
    </w:lvl>
    <w:lvl w:ilvl="3">
      <w:start w:val="1"/>
      <w:numFmt w:val="decimal"/>
      <w:lvlText w:val="%1.%2.%3.%4"/>
      <w:lvlJc w:val="left"/>
      <w:pPr>
        <w:ind w:left="5610" w:hanging="72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230" w:hanging="1080"/>
      </w:pPr>
      <w:rPr>
        <w:rFonts w:hint="default"/>
      </w:rPr>
    </w:lvl>
    <w:lvl w:ilvl="6">
      <w:start w:val="1"/>
      <w:numFmt w:val="decimal"/>
      <w:lvlText w:val="%1.%2.%3.%4.%5.%6.%7"/>
      <w:lvlJc w:val="left"/>
      <w:pPr>
        <w:ind w:left="11220" w:hanging="1440"/>
      </w:pPr>
      <w:rPr>
        <w:rFonts w:hint="default"/>
      </w:rPr>
    </w:lvl>
    <w:lvl w:ilvl="7">
      <w:start w:val="1"/>
      <w:numFmt w:val="decimal"/>
      <w:lvlText w:val="%1.%2.%3.%4.%5.%6.%7.%8"/>
      <w:lvlJc w:val="left"/>
      <w:pPr>
        <w:ind w:left="12850" w:hanging="1440"/>
      </w:pPr>
      <w:rPr>
        <w:rFonts w:hint="default"/>
      </w:rPr>
    </w:lvl>
    <w:lvl w:ilvl="8">
      <w:start w:val="1"/>
      <w:numFmt w:val="decimal"/>
      <w:lvlText w:val="%1.%2.%3.%4.%5.%6.%7.%8.%9"/>
      <w:lvlJc w:val="left"/>
      <w:pPr>
        <w:ind w:left="14840" w:hanging="1800"/>
      </w:pPr>
      <w:rPr>
        <w:rFonts w:hint="default"/>
      </w:rPr>
    </w:lvl>
  </w:abstractNum>
  <w:abstractNum w:abstractNumId="24" w15:restartNumberingAfterBreak="0">
    <w:nsid w:val="2F6751BB"/>
    <w:multiLevelType w:val="multilevel"/>
    <w:tmpl w:val="77FA4F5E"/>
    <w:lvl w:ilvl="0">
      <w:start w:val="6"/>
      <w:numFmt w:val="decimal"/>
      <w:lvlText w:val="%1"/>
      <w:lvlJc w:val="left"/>
      <w:pPr>
        <w:ind w:left="1462" w:hanging="185"/>
      </w:pPr>
      <w:rPr>
        <w:rFonts w:ascii="Arial" w:eastAsia="Arial" w:hAnsi="Arial" w:cs="Arial" w:hint="default"/>
        <w:b/>
        <w:bCs/>
        <w:w w:val="100"/>
        <w:sz w:val="20"/>
        <w:szCs w:val="20"/>
      </w:rPr>
    </w:lvl>
    <w:lvl w:ilvl="1">
      <w:start w:val="25"/>
      <w:numFmt w:val="decimal"/>
      <w:lvlText w:val="%1.%2"/>
      <w:lvlJc w:val="left"/>
      <w:pPr>
        <w:ind w:left="133" w:hanging="440"/>
      </w:pPr>
      <w:rPr>
        <w:rFonts w:ascii="Arial" w:eastAsia="Arial" w:hAnsi="Arial" w:cs="Arial" w:hint="default"/>
        <w:b/>
        <w:bCs/>
        <w:i w:val="0"/>
        <w:w w:val="100"/>
        <w:sz w:val="20"/>
        <w:szCs w:val="20"/>
      </w:rPr>
    </w:lvl>
    <w:lvl w:ilvl="2">
      <w:start w:val="1"/>
      <w:numFmt w:val="lowerLetter"/>
      <w:lvlText w:val="%3)"/>
      <w:lvlJc w:val="left"/>
      <w:pPr>
        <w:ind w:left="2127" w:hanging="567"/>
      </w:pPr>
      <w:rPr>
        <w:rFonts w:ascii="Arial" w:eastAsiaTheme="minorEastAsia" w:hAnsi="Arial" w:cs="Arial" w:hint="default"/>
        <w:b/>
        <w:bCs/>
        <w:i w:val="0"/>
        <w:spacing w:val="-1"/>
        <w:w w:val="100"/>
        <w:sz w:val="19"/>
        <w:szCs w:val="19"/>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25" w15:restartNumberingAfterBreak="0">
    <w:nsid w:val="30C3779D"/>
    <w:multiLevelType w:val="hybridMultilevel"/>
    <w:tmpl w:val="64F47CE4"/>
    <w:lvl w:ilvl="0" w:tplc="96747FB0">
      <w:start w:val="1"/>
      <w:numFmt w:val="lowerLetter"/>
      <w:lvlText w:val="%1)"/>
      <w:lvlJc w:val="left"/>
      <w:pPr>
        <w:ind w:left="853" w:hanging="360"/>
      </w:pPr>
      <w:rPr>
        <w:rFonts w:ascii="Arial MT" w:eastAsia="Arial MT" w:hAnsi="Arial MT" w:cs="Arial MT" w:hint="default"/>
        <w:b/>
        <w:w w:val="100"/>
        <w:sz w:val="21"/>
        <w:szCs w:val="21"/>
        <w:lang w:val="pt-PT" w:eastAsia="en-US" w:bidi="ar-SA"/>
      </w:rPr>
    </w:lvl>
    <w:lvl w:ilvl="1" w:tplc="4F9C82FC">
      <w:numFmt w:val="bullet"/>
      <w:lvlText w:val="•"/>
      <w:lvlJc w:val="left"/>
      <w:pPr>
        <w:ind w:left="1812" w:hanging="360"/>
      </w:pPr>
      <w:rPr>
        <w:rFonts w:hint="default"/>
        <w:lang w:val="pt-PT" w:eastAsia="en-US" w:bidi="ar-SA"/>
      </w:rPr>
    </w:lvl>
    <w:lvl w:ilvl="2" w:tplc="7FF457A4">
      <w:numFmt w:val="bullet"/>
      <w:lvlText w:val="•"/>
      <w:lvlJc w:val="left"/>
      <w:pPr>
        <w:ind w:left="2765" w:hanging="360"/>
      </w:pPr>
      <w:rPr>
        <w:rFonts w:hint="default"/>
        <w:lang w:val="pt-PT" w:eastAsia="en-US" w:bidi="ar-SA"/>
      </w:rPr>
    </w:lvl>
    <w:lvl w:ilvl="3" w:tplc="AF0A9E30">
      <w:numFmt w:val="bullet"/>
      <w:lvlText w:val="•"/>
      <w:lvlJc w:val="left"/>
      <w:pPr>
        <w:ind w:left="3717" w:hanging="360"/>
      </w:pPr>
      <w:rPr>
        <w:rFonts w:hint="default"/>
        <w:lang w:val="pt-PT" w:eastAsia="en-US" w:bidi="ar-SA"/>
      </w:rPr>
    </w:lvl>
    <w:lvl w:ilvl="4" w:tplc="1D7C711E">
      <w:numFmt w:val="bullet"/>
      <w:lvlText w:val="•"/>
      <w:lvlJc w:val="left"/>
      <w:pPr>
        <w:ind w:left="4670" w:hanging="360"/>
      </w:pPr>
      <w:rPr>
        <w:rFonts w:hint="default"/>
        <w:lang w:val="pt-PT" w:eastAsia="en-US" w:bidi="ar-SA"/>
      </w:rPr>
    </w:lvl>
    <w:lvl w:ilvl="5" w:tplc="0CE27E9A">
      <w:numFmt w:val="bullet"/>
      <w:lvlText w:val="•"/>
      <w:lvlJc w:val="left"/>
      <w:pPr>
        <w:ind w:left="5623" w:hanging="360"/>
      </w:pPr>
      <w:rPr>
        <w:rFonts w:hint="default"/>
        <w:lang w:val="pt-PT" w:eastAsia="en-US" w:bidi="ar-SA"/>
      </w:rPr>
    </w:lvl>
    <w:lvl w:ilvl="6" w:tplc="36500A22">
      <w:numFmt w:val="bullet"/>
      <w:lvlText w:val="•"/>
      <w:lvlJc w:val="left"/>
      <w:pPr>
        <w:ind w:left="6575" w:hanging="360"/>
      </w:pPr>
      <w:rPr>
        <w:rFonts w:hint="default"/>
        <w:lang w:val="pt-PT" w:eastAsia="en-US" w:bidi="ar-SA"/>
      </w:rPr>
    </w:lvl>
    <w:lvl w:ilvl="7" w:tplc="3F90DD62">
      <w:numFmt w:val="bullet"/>
      <w:lvlText w:val="•"/>
      <w:lvlJc w:val="left"/>
      <w:pPr>
        <w:ind w:left="7528" w:hanging="360"/>
      </w:pPr>
      <w:rPr>
        <w:rFonts w:hint="default"/>
        <w:lang w:val="pt-PT" w:eastAsia="en-US" w:bidi="ar-SA"/>
      </w:rPr>
    </w:lvl>
    <w:lvl w:ilvl="8" w:tplc="A0403606">
      <w:numFmt w:val="bullet"/>
      <w:lvlText w:val="•"/>
      <w:lvlJc w:val="left"/>
      <w:pPr>
        <w:ind w:left="8481" w:hanging="360"/>
      </w:pPr>
      <w:rPr>
        <w:rFonts w:hint="default"/>
        <w:lang w:val="pt-PT" w:eastAsia="en-US" w:bidi="ar-SA"/>
      </w:rPr>
    </w:lvl>
  </w:abstractNum>
  <w:abstractNum w:abstractNumId="26" w15:restartNumberingAfterBreak="0">
    <w:nsid w:val="3207724A"/>
    <w:multiLevelType w:val="multilevel"/>
    <w:tmpl w:val="2E06FE64"/>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3CD7B5A"/>
    <w:multiLevelType w:val="multilevel"/>
    <w:tmpl w:val="859C46D4"/>
    <w:lvl w:ilvl="0">
      <w:start w:val="2"/>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5C86E55"/>
    <w:multiLevelType w:val="multilevel"/>
    <w:tmpl w:val="04EAE5BC"/>
    <w:lvl w:ilvl="0">
      <w:start w:val="5"/>
      <w:numFmt w:val="decimal"/>
      <w:lvlText w:val="%1"/>
      <w:lvlJc w:val="left"/>
      <w:pPr>
        <w:ind w:left="480" w:hanging="480"/>
      </w:pPr>
      <w:rPr>
        <w:rFonts w:hint="default"/>
      </w:rPr>
    </w:lvl>
    <w:lvl w:ilvl="1">
      <w:start w:val="3"/>
      <w:numFmt w:val="decimal"/>
      <w:lvlText w:val="%1.%2"/>
      <w:lvlJc w:val="left"/>
      <w:pPr>
        <w:ind w:left="327" w:hanging="480"/>
      </w:pPr>
      <w:rPr>
        <w:rFonts w:hint="default"/>
      </w:rPr>
    </w:lvl>
    <w:lvl w:ilvl="2">
      <w:start w:val="1"/>
      <w:numFmt w:val="decimal"/>
      <w:lvlText w:val="%1.%2.%3"/>
      <w:lvlJc w:val="left"/>
      <w:pPr>
        <w:ind w:left="414" w:hanging="720"/>
      </w:pPr>
      <w:rPr>
        <w:rFonts w:hint="default"/>
        <w:b/>
        <w:sz w:val="20"/>
        <w:szCs w:val="20"/>
      </w:rPr>
    </w:lvl>
    <w:lvl w:ilvl="3">
      <w:start w:val="1"/>
      <w:numFmt w:val="decimal"/>
      <w:lvlText w:val="%1.%2.%3.%4"/>
      <w:lvlJc w:val="left"/>
      <w:pPr>
        <w:ind w:left="261" w:hanging="720"/>
      </w:pPr>
      <w:rPr>
        <w:rFonts w:hint="default"/>
      </w:rPr>
    </w:lvl>
    <w:lvl w:ilvl="4">
      <w:start w:val="1"/>
      <w:numFmt w:val="decimal"/>
      <w:lvlText w:val="%1.%2.%3.%4.%5"/>
      <w:lvlJc w:val="left"/>
      <w:pPr>
        <w:ind w:left="468" w:hanging="1080"/>
      </w:pPr>
      <w:rPr>
        <w:rFonts w:hint="default"/>
      </w:rPr>
    </w:lvl>
    <w:lvl w:ilvl="5">
      <w:start w:val="1"/>
      <w:numFmt w:val="decimal"/>
      <w:lvlText w:val="%1.%2.%3.%4.%5.%6"/>
      <w:lvlJc w:val="left"/>
      <w:pPr>
        <w:ind w:left="315" w:hanging="1080"/>
      </w:pPr>
      <w:rPr>
        <w:rFonts w:hint="default"/>
      </w:rPr>
    </w:lvl>
    <w:lvl w:ilvl="6">
      <w:start w:val="1"/>
      <w:numFmt w:val="decimal"/>
      <w:lvlText w:val="%1.%2.%3.%4.%5.%6.%7"/>
      <w:lvlJc w:val="left"/>
      <w:pPr>
        <w:ind w:left="522" w:hanging="1440"/>
      </w:pPr>
      <w:rPr>
        <w:rFonts w:hint="default"/>
      </w:rPr>
    </w:lvl>
    <w:lvl w:ilvl="7">
      <w:start w:val="1"/>
      <w:numFmt w:val="decimal"/>
      <w:lvlText w:val="%1.%2.%3.%4.%5.%6.%7.%8"/>
      <w:lvlJc w:val="left"/>
      <w:pPr>
        <w:ind w:left="369" w:hanging="1440"/>
      </w:pPr>
      <w:rPr>
        <w:rFonts w:hint="default"/>
      </w:rPr>
    </w:lvl>
    <w:lvl w:ilvl="8">
      <w:start w:val="1"/>
      <w:numFmt w:val="decimal"/>
      <w:lvlText w:val="%1.%2.%3.%4.%5.%6.%7.%8.%9"/>
      <w:lvlJc w:val="left"/>
      <w:pPr>
        <w:ind w:left="576" w:hanging="1800"/>
      </w:pPr>
      <w:rPr>
        <w:rFonts w:hint="default"/>
      </w:rPr>
    </w:lvl>
  </w:abstractNum>
  <w:abstractNum w:abstractNumId="29" w15:restartNumberingAfterBreak="0">
    <w:nsid w:val="379F0B22"/>
    <w:multiLevelType w:val="hybridMultilevel"/>
    <w:tmpl w:val="68D2BD4E"/>
    <w:lvl w:ilvl="0" w:tplc="CFF45DA0">
      <w:start w:val="1"/>
      <w:numFmt w:val="lowerLetter"/>
      <w:lvlText w:val="%1)"/>
      <w:lvlJc w:val="left"/>
      <w:pPr>
        <w:ind w:left="720" w:hanging="360"/>
      </w:pPr>
      <w:rPr>
        <w:rFonts w:hint="default"/>
        <w:b/>
        <w:sz w:val="18"/>
        <w:szCs w:val="18"/>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388D27AB"/>
    <w:multiLevelType w:val="hybridMultilevel"/>
    <w:tmpl w:val="B7105106"/>
    <w:lvl w:ilvl="0" w:tplc="C1B02752">
      <w:start w:val="1"/>
      <w:numFmt w:val="lowerLetter"/>
      <w:lvlText w:val="%1)"/>
      <w:lvlJc w:val="left"/>
      <w:pPr>
        <w:ind w:left="1353"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39275E7B"/>
    <w:multiLevelType w:val="multilevel"/>
    <w:tmpl w:val="D3CCD416"/>
    <w:lvl w:ilvl="0">
      <w:start w:val="2"/>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9BF15DB"/>
    <w:multiLevelType w:val="hybridMultilevel"/>
    <w:tmpl w:val="A12EF20A"/>
    <w:lvl w:ilvl="0" w:tplc="F5E02AAE">
      <w:start w:val="1"/>
      <w:numFmt w:val="upperRoman"/>
      <w:lvlText w:val="%1"/>
      <w:lvlJc w:val="left"/>
      <w:pPr>
        <w:ind w:left="153" w:hanging="125"/>
      </w:pPr>
      <w:rPr>
        <w:rFonts w:ascii="Arial" w:eastAsia="Arial" w:hAnsi="Arial" w:cs="Arial" w:hint="default"/>
        <w:b/>
        <w:bCs/>
        <w:w w:val="100"/>
        <w:sz w:val="20"/>
        <w:szCs w:val="20"/>
      </w:rPr>
    </w:lvl>
    <w:lvl w:ilvl="1" w:tplc="EDA45F80">
      <w:numFmt w:val="bullet"/>
      <w:pStyle w:val="Nvel2-Red"/>
      <w:lvlText w:val="•"/>
      <w:lvlJc w:val="left"/>
      <w:pPr>
        <w:ind w:left="1134" w:hanging="125"/>
      </w:pPr>
      <w:rPr>
        <w:rFonts w:hint="default"/>
      </w:rPr>
    </w:lvl>
    <w:lvl w:ilvl="2" w:tplc="2E3E7D5E">
      <w:numFmt w:val="bullet"/>
      <w:pStyle w:val="Nvel3-R"/>
      <w:lvlText w:val="•"/>
      <w:lvlJc w:val="left"/>
      <w:pPr>
        <w:ind w:left="2109" w:hanging="125"/>
      </w:pPr>
      <w:rPr>
        <w:rFonts w:hint="default"/>
      </w:rPr>
    </w:lvl>
    <w:lvl w:ilvl="3" w:tplc="E11C8DE0">
      <w:numFmt w:val="bullet"/>
      <w:pStyle w:val="Nvel4-R"/>
      <w:lvlText w:val="•"/>
      <w:lvlJc w:val="left"/>
      <w:pPr>
        <w:ind w:left="3083" w:hanging="125"/>
      </w:pPr>
      <w:rPr>
        <w:rFonts w:hint="default"/>
      </w:rPr>
    </w:lvl>
    <w:lvl w:ilvl="4" w:tplc="621057C4">
      <w:numFmt w:val="bullet"/>
      <w:lvlText w:val="•"/>
      <w:lvlJc w:val="left"/>
      <w:pPr>
        <w:ind w:left="4058" w:hanging="125"/>
      </w:pPr>
      <w:rPr>
        <w:rFonts w:hint="default"/>
      </w:rPr>
    </w:lvl>
    <w:lvl w:ilvl="5" w:tplc="78B430B4">
      <w:numFmt w:val="bullet"/>
      <w:lvlText w:val="•"/>
      <w:lvlJc w:val="left"/>
      <w:pPr>
        <w:ind w:left="5033" w:hanging="125"/>
      </w:pPr>
      <w:rPr>
        <w:rFonts w:hint="default"/>
      </w:rPr>
    </w:lvl>
    <w:lvl w:ilvl="6" w:tplc="D4FEAE84">
      <w:numFmt w:val="bullet"/>
      <w:lvlText w:val="•"/>
      <w:lvlJc w:val="left"/>
      <w:pPr>
        <w:ind w:left="6007" w:hanging="125"/>
      </w:pPr>
      <w:rPr>
        <w:rFonts w:hint="default"/>
      </w:rPr>
    </w:lvl>
    <w:lvl w:ilvl="7" w:tplc="6D248C10">
      <w:numFmt w:val="bullet"/>
      <w:lvlText w:val="•"/>
      <w:lvlJc w:val="left"/>
      <w:pPr>
        <w:ind w:left="6982" w:hanging="125"/>
      </w:pPr>
      <w:rPr>
        <w:rFonts w:hint="default"/>
      </w:rPr>
    </w:lvl>
    <w:lvl w:ilvl="8" w:tplc="EDE6425A">
      <w:numFmt w:val="bullet"/>
      <w:lvlText w:val="•"/>
      <w:lvlJc w:val="left"/>
      <w:pPr>
        <w:ind w:left="7957" w:hanging="125"/>
      </w:pPr>
      <w:rPr>
        <w:rFonts w:hint="default"/>
      </w:rPr>
    </w:lvl>
  </w:abstractNum>
  <w:abstractNum w:abstractNumId="33" w15:restartNumberingAfterBreak="0">
    <w:nsid w:val="3C0C493D"/>
    <w:multiLevelType w:val="multilevel"/>
    <w:tmpl w:val="2A1AA23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9AC7D86"/>
    <w:multiLevelType w:val="multilevel"/>
    <w:tmpl w:val="908483EA"/>
    <w:lvl w:ilvl="0">
      <w:start w:val="8"/>
      <w:numFmt w:val="decimal"/>
      <w:lvlText w:val="%1"/>
      <w:lvlJc w:val="left"/>
      <w:pPr>
        <w:ind w:left="9149" w:hanging="360"/>
      </w:pPr>
      <w:rPr>
        <w:rFonts w:hint="default"/>
      </w:rPr>
    </w:lvl>
    <w:lvl w:ilvl="1">
      <w:start w:val="1"/>
      <w:numFmt w:val="decimal"/>
      <w:lvlText w:val="%1.%2"/>
      <w:lvlJc w:val="left"/>
      <w:pPr>
        <w:ind w:left="4472" w:hanging="360"/>
      </w:pPr>
      <w:rPr>
        <w:rFonts w:hint="default"/>
        <w:b/>
        <w:i w:val="0"/>
        <w:sz w:val="20"/>
        <w:szCs w:val="20"/>
      </w:rPr>
    </w:lvl>
    <w:lvl w:ilvl="2">
      <w:start w:val="1"/>
      <w:numFmt w:val="decimal"/>
      <w:lvlText w:val="%1.%2.%3"/>
      <w:lvlJc w:val="left"/>
      <w:pPr>
        <w:ind w:left="720" w:hanging="720"/>
      </w:pPr>
      <w:rPr>
        <w:rFonts w:hint="default"/>
        <w:b/>
        <w:i w:val="0"/>
        <w:sz w:val="20"/>
        <w:szCs w:val="20"/>
      </w:rPr>
    </w:lvl>
    <w:lvl w:ilvl="3">
      <w:start w:val="1"/>
      <w:numFmt w:val="decimal"/>
      <w:lvlText w:val="%1.%2.%3.%4"/>
      <w:lvlJc w:val="left"/>
      <w:pPr>
        <w:ind w:left="720" w:hanging="720"/>
      </w:pPr>
      <w:rPr>
        <w:rFonts w:hint="default"/>
        <w:b/>
        <w:i w:val="0"/>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B2F065A"/>
    <w:multiLevelType w:val="multilevel"/>
    <w:tmpl w:val="815C0E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3522759"/>
    <w:multiLevelType w:val="hybridMultilevel"/>
    <w:tmpl w:val="07E4FB1E"/>
    <w:lvl w:ilvl="0" w:tplc="570E1F1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4F92354"/>
    <w:multiLevelType w:val="hybridMultilevel"/>
    <w:tmpl w:val="F4282AB8"/>
    <w:lvl w:ilvl="0" w:tplc="131C6C66">
      <w:start w:val="1"/>
      <w:numFmt w:val="decimal"/>
      <w:lvlText w:val="%1"/>
      <w:lvlJc w:val="left"/>
      <w:pPr>
        <w:ind w:left="9149" w:hanging="360"/>
      </w:pPr>
      <w:rPr>
        <w:rFonts w:hint="default"/>
      </w:rPr>
    </w:lvl>
    <w:lvl w:ilvl="1" w:tplc="04160019">
      <w:start w:val="1"/>
      <w:numFmt w:val="lowerLetter"/>
      <w:lvlText w:val="%2."/>
      <w:lvlJc w:val="left"/>
      <w:pPr>
        <w:ind w:left="9869" w:hanging="360"/>
      </w:pPr>
    </w:lvl>
    <w:lvl w:ilvl="2" w:tplc="0416001B">
      <w:start w:val="1"/>
      <w:numFmt w:val="lowerRoman"/>
      <w:lvlText w:val="%3."/>
      <w:lvlJc w:val="right"/>
      <w:pPr>
        <w:ind w:left="10589" w:hanging="180"/>
      </w:pPr>
    </w:lvl>
    <w:lvl w:ilvl="3" w:tplc="0416000F" w:tentative="1">
      <w:start w:val="1"/>
      <w:numFmt w:val="decimal"/>
      <w:lvlText w:val="%4."/>
      <w:lvlJc w:val="left"/>
      <w:pPr>
        <w:ind w:left="11309" w:hanging="360"/>
      </w:pPr>
    </w:lvl>
    <w:lvl w:ilvl="4" w:tplc="04160019" w:tentative="1">
      <w:start w:val="1"/>
      <w:numFmt w:val="lowerLetter"/>
      <w:lvlText w:val="%5."/>
      <w:lvlJc w:val="left"/>
      <w:pPr>
        <w:ind w:left="12029" w:hanging="360"/>
      </w:pPr>
    </w:lvl>
    <w:lvl w:ilvl="5" w:tplc="0416001B" w:tentative="1">
      <w:start w:val="1"/>
      <w:numFmt w:val="lowerRoman"/>
      <w:lvlText w:val="%6."/>
      <w:lvlJc w:val="right"/>
      <w:pPr>
        <w:ind w:left="12749" w:hanging="180"/>
      </w:pPr>
    </w:lvl>
    <w:lvl w:ilvl="6" w:tplc="0416000F" w:tentative="1">
      <w:start w:val="1"/>
      <w:numFmt w:val="decimal"/>
      <w:lvlText w:val="%7."/>
      <w:lvlJc w:val="left"/>
      <w:pPr>
        <w:ind w:left="13469" w:hanging="360"/>
      </w:pPr>
    </w:lvl>
    <w:lvl w:ilvl="7" w:tplc="04160019" w:tentative="1">
      <w:start w:val="1"/>
      <w:numFmt w:val="lowerLetter"/>
      <w:lvlText w:val="%8."/>
      <w:lvlJc w:val="left"/>
      <w:pPr>
        <w:ind w:left="14189" w:hanging="360"/>
      </w:pPr>
    </w:lvl>
    <w:lvl w:ilvl="8" w:tplc="0416001B" w:tentative="1">
      <w:start w:val="1"/>
      <w:numFmt w:val="lowerRoman"/>
      <w:lvlText w:val="%9."/>
      <w:lvlJc w:val="right"/>
      <w:pPr>
        <w:ind w:left="14909" w:hanging="180"/>
      </w:pPr>
    </w:lvl>
  </w:abstractNum>
  <w:abstractNum w:abstractNumId="38" w15:restartNumberingAfterBreak="0">
    <w:nsid w:val="56C17F5C"/>
    <w:multiLevelType w:val="multilevel"/>
    <w:tmpl w:val="A0DEFDDA"/>
    <w:lvl w:ilvl="0">
      <w:start w:val="1"/>
      <w:numFmt w:val="decimal"/>
      <w:lvlText w:val="%1"/>
      <w:lvlJc w:val="left"/>
      <w:pPr>
        <w:ind w:left="1462" w:hanging="185"/>
      </w:pPr>
      <w:rPr>
        <w:rFonts w:ascii="Arial" w:eastAsia="Arial" w:hAnsi="Arial" w:cs="Arial" w:hint="default"/>
        <w:b/>
        <w:bCs/>
        <w:color w:val="0000FF"/>
        <w:w w:val="100"/>
        <w:sz w:val="22"/>
        <w:szCs w:val="22"/>
      </w:rPr>
    </w:lvl>
    <w:lvl w:ilvl="1">
      <w:start w:val="1"/>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b/>
        <w:bCs/>
        <w:i w:val="0"/>
        <w:spacing w:val="-1"/>
        <w:w w:val="100"/>
        <w:sz w:val="20"/>
        <w:szCs w:val="20"/>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39" w15:restartNumberingAfterBreak="0">
    <w:nsid w:val="58C70088"/>
    <w:multiLevelType w:val="multilevel"/>
    <w:tmpl w:val="2334FDA2"/>
    <w:lvl w:ilvl="0">
      <w:start w:val="1"/>
      <w:numFmt w:val="decimal"/>
      <w:lvlText w:val="%1."/>
      <w:lvlJc w:val="left"/>
      <w:pPr>
        <w:ind w:left="502" w:hanging="360"/>
      </w:pPr>
      <w:rPr>
        <w:b/>
        <w:i w:val="0"/>
        <w:strike w:val="0"/>
        <w:dstrike w:val="0"/>
      </w:rPr>
    </w:lvl>
    <w:lvl w:ilvl="1">
      <w:start w:val="1"/>
      <w:numFmt w:val="decimal"/>
      <w:lvlText w:val="%1.%2."/>
      <w:lvlJc w:val="left"/>
      <w:pPr>
        <w:ind w:left="858" w:hanging="432"/>
      </w:pPr>
      <w:rPr>
        <w:b w:val="0"/>
        <w:strike w:val="0"/>
      </w:rPr>
    </w:lvl>
    <w:lvl w:ilvl="2">
      <w:start w:val="1"/>
      <w:numFmt w:val="decimal"/>
      <w:lvlText w:val="%1.%2.%3."/>
      <w:lvlJc w:val="left"/>
      <w:pPr>
        <w:ind w:left="1224" w:hanging="504"/>
      </w:pPr>
      <w:rPr>
        <w:i w:val="0"/>
        <w:strike w:val="0"/>
      </w:rPr>
    </w:lvl>
    <w:lvl w:ilvl="3">
      <w:start w:val="1"/>
      <w:numFmt w:val="decimal"/>
      <w:lvlText w:val="%1.%2.%3.%4."/>
      <w:lvlJc w:val="left"/>
      <w:pPr>
        <w:ind w:left="1728" w:hanging="648"/>
      </w:pPr>
    </w:lvl>
    <w:lvl w:ilvl="4">
      <w:start w:val="1"/>
      <w:numFmt w:val="decimal"/>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50E2824"/>
    <w:multiLevelType w:val="multilevel"/>
    <w:tmpl w:val="2CAAEFD2"/>
    <w:lvl w:ilvl="0">
      <w:start w:val="7"/>
      <w:numFmt w:val="decimal"/>
      <w:lvlText w:val="%1"/>
      <w:lvlJc w:val="left"/>
      <w:pPr>
        <w:ind w:left="600" w:hanging="600"/>
      </w:pPr>
      <w:rPr>
        <w:rFonts w:hint="default"/>
      </w:rPr>
    </w:lvl>
    <w:lvl w:ilvl="1">
      <w:start w:val="18"/>
      <w:numFmt w:val="decimal"/>
      <w:lvlText w:val="%1.%2"/>
      <w:lvlJc w:val="left"/>
      <w:pPr>
        <w:ind w:left="600" w:hanging="600"/>
      </w:pPr>
      <w:rPr>
        <w:rFonts w:hint="default"/>
      </w:rPr>
    </w:lvl>
    <w:lvl w:ilvl="2">
      <w:start w:val="1"/>
      <w:numFmt w:val="decimal"/>
      <w:lvlText w:val="%1.%2.%3"/>
      <w:lvlJc w:val="left"/>
      <w:pPr>
        <w:ind w:left="720" w:hanging="720"/>
      </w:pPr>
      <w:rPr>
        <w:rFonts w:hint="default"/>
        <w:b/>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5D72ABC"/>
    <w:multiLevelType w:val="multilevel"/>
    <w:tmpl w:val="E540683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6EB125C"/>
    <w:multiLevelType w:val="multilevel"/>
    <w:tmpl w:val="8E0CEAAE"/>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20"/>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0"/>
        <w:szCs w:val="20"/>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43" w15:restartNumberingAfterBreak="0">
    <w:nsid w:val="6B16767E"/>
    <w:multiLevelType w:val="multilevel"/>
    <w:tmpl w:val="D8DE4776"/>
    <w:lvl w:ilvl="0">
      <w:start w:val="1"/>
      <w:numFmt w:val="lowerLetter"/>
      <w:lvlText w:val="%1)"/>
      <w:lvlJc w:val="left"/>
      <w:pPr>
        <w:tabs>
          <w:tab w:val="num" w:pos="-1493"/>
        </w:tabs>
        <w:ind w:left="1495" w:hanging="360"/>
      </w:pPr>
      <w:rPr>
        <w:b/>
      </w:r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abstractNum w:abstractNumId="44" w15:restartNumberingAfterBreak="0">
    <w:nsid w:val="6CEE46F1"/>
    <w:multiLevelType w:val="multilevel"/>
    <w:tmpl w:val="927C3A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19E12AC"/>
    <w:multiLevelType w:val="multilevel"/>
    <w:tmpl w:val="8EE2F076"/>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sz w:val="22"/>
        <w:szCs w:val="22"/>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6" w15:restartNumberingAfterBreak="0">
    <w:nsid w:val="73FA7D45"/>
    <w:multiLevelType w:val="multilevel"/>
    <w:tmpl w:val="08B0C692"/>
    <w:lvl w:ilvl="0">
      <w:start w:val="3"/>
      <w:numFmt w:val="decimal"/>
      <w:lvlText w:val="%1"/>
      <w:lvlJc w:val="left"/>
      <w:pPr>
        <w:ind w:left="360" w:hanging="360"/>
      </w:pPr>
      <w:rPr>
        <w:rFonts w:ascii="Arial" w:hAnsi="Arial" w:cs="Arial" w:hint="default"/>
        <w:i w:val="0"/>
        <w:sz w:val="22"/>
        <w:szCs w:val="22"/>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6FF6F6C"/>
    <w:multiLevelType w:val="multilevel"/>
    <w:tmpl w:val="CE1202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B7B7390"/>
    <w:multiLevelType w:val="hybridMultilevel"/>
    <w:tmpl w:val="48323160"/>
    <w:lvl w:ilvl="0" w:tplc="9A92775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7E781FE8"/>
    <w:multiLevelType w:val="hybridMultilevel"/>
    <w:tmpl w:val="86C6F6A8"/>
    <w:lvl w:ilvl="0" w:tplc="F6640D28">
      <w:start w:val="2"/>
      <w:numFmt w:val="lowerLetter"/>
      <w:lvlText w:val="%1)"/>
      <w:lvlJc w:val="left"/>
      <w:pPr>
        <w:ind w:left="720" w:hanging="360"/>
      </w:pPr>
      <w:rPr>
        <w:rFonts w:hint="default"/>
        <w:b/>
        <w:sz w:val="18"/>
        <w:szCs w:val="1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2"/>
  </w:num>
  <w:num w:numId="2">
    <w:abstractNumId w:val="3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8"/>
  </w:num>
  <w:num w:numId="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26"/>
  </w:num>
  <w:num w:numId="9">
    <w:abstractNumId w:val="48"/>
  </w:num>
  <w:num w:numId="10">
    <w:abstractNumId w:val="10"/>
  </w:num>
  <w:num w:numId="11">
    <w:abstractNumId w:val="14"/>
  </w:num>
  <w:num w:numId="12">
    <w:abstractNumId w:val="24"/>
  </w:num>
  <w:num w:numId="13">
    <w:abstractNumId w:val="16"/>
  </w:num>
  <w:num w:numId="14">
    <w:abstractNumId w:val="31"/>
  </w:num>
  <w:num w:numId="15">
    <w:abstractNumId w:val="21"/>
  </w:num>
  <w:num w:numId="16">
    <w:abstractNumId w:val="19"/>
  </w:num>
  <w:num w:numId="17">
    <w:abstractNumId w:val="6"/>
  </w:num>
  <w:num w:numId="18">
    <w:abstractNumId w:val="29"/>
  </w:num>
  <w:num w:numId="19">
    <w:abstractNumId w:val="45"/>
  </w:num>
  <w:num w:numId="20">
    <w:abstractNumId w:val="41"/>
  </w:num>
  <w:num w:numId="21">
    <w:abstractNumId w:val="28"/>
  </w:num>
  <w:num w:numId="22">
    <w:abstractNumId w:val="23"/>
  </w:num>
  <w:num w:numId="23">
    <w:abstractNumId w:val="25"/>
  </w:num>
  <w:num w:numId="24">
    <w:abstractNumId w:val="22"/>
  </w:num>
  <w:num w:numId="25">
    <w:abstractNumId w:val="27"/>
  </w:num>
  <w:num w:numId="26">
    <w:abstractNumId w:val="12"/>
  </w:num>
  <w:num w:numId="27">
    <w:abstractNumId w:val="7"/>
  </w:num>
  <w:num w:numId="28">
    <w:abstractNumId w:val="8"/>
  </w:num>
  <w:num w:numId="29">
    <w:abstractNumId w:val="40"/>
  </w:num>
  <w:num w:numId="30">
    <w:abstractNumId w:val="34"/>
  </w:num>
  <w:num w:numId="31">
    <w:abstractNumId w:val="5"/>
  </w:num>
  <w:num w:numId="32">
    <w:abstractNumId w:val="13"/>
  </w:num>
  <w:num w:numId="33">
    <w:abstractNumId w:val="36"/>
  </w:num>
  <w:num w:numId="34">
    <w:abstractNumId w:val="37"/>
  </w:num>
  <w:num w:numId="35">
    <w:abstractNumId w:val="9"/>
  </w:num>
  <w:num w:numId="36">
    <w:abstractNumId w:val="46"/>
  </w:num>
  <w:num w:numId="37">
    <w:abstractNumId w:val="30"/>
  </w:num>
  <w:num w:numId="38">
    <w:abstractNumId w:val="35"/>
  </w:num>
  <w:num w:numId="39">
    <w:abstractNumId w:val="42"/>
  </w:num>
  <w:num w:numId="40">
    <w:abstractNumId w:val="4"/>
  </w:num>
  <w:num w:numId="41">
    <w:abstractNumId w:val="49"/>
  </w:num>
  <w:num w:numId="42">
    <w:abstractNumId w:val="44"/>
  </w:num>
  <w:num w:numId="43">
    <w:abstractNumId w:val="15"/>
  </w:num>
  <w:num w:numId="44">
    <w:abstractNumId w:val="47"/>
  </w:num>
  <w:num w:numId="4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num>
  <w:num w:numId="49">
    <w:abstractNumId w:val="20"/>
  </w:num>
  <w:num w:numId="50">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55"/>
    <w:rsid w:val="0000002E"/>
    <w:rsid w:val="00002AA2"/>
    <w:rsid w:val="00002E16"/>
    <w:rsid w:val="00002E19"/>
    <w:rsid w:val="000040D9"/>
    <w:rsid w:val="00006012"/>
    <w:rsid w:val="00006DF0"/>
    <w:rsid w:val="0001305F"/>
    <w:rsid w:val="00014831"/>
    <w:rsid w:val="0001511A"/>
    <w:rsid w:val="0001523F"/>
    <w:rsid w:val="00015A13"/>
    <w:rsid w:val="0002067D"/>
    <w:rsid w:val="00020B31"/>
    <w:rsid w:val="000217A6"/>
    <w:rsid w:val="00021CE6"/>
    <w:rsid w:val="0002366D"/>
    <w:rsid w:val="00023B14"/>
    <w:rsid w:val="000241CA"/>
    <w:rsid w:val="00024734"/>
    <w:rsid w:val="00025A64"/>
    <w:rsid w:val="00025E4F"/>
    <w:rsid w:val="000266F6"/>
    <w:rsid w:val="00026C3A"/>
    <w:rsid w:val="00026CC7"/>
    <w:rsid w:val="00027590"/>
    <w:rsid w:val="00032D2E"/>
    <w:rsid w:val="00033A04"/>
    <w:rsid w:val="00033B68"/>
    <w:rsid w:val="00033FD8"/>
    <w:rsid w:val="0003472F"/>
    <w:rsid w:val="000379CB"/>
    <w:rsid w:val="00040DD4"/>
    <w:rsid w:val="000417DE"/>
    <w:rsid w:val="00041EA3"/>
    <w:rsid w:val="00042D90"/>
    <w:rsid w:val="00042FC1"/>
    <w:rsid w:val="00043574"/>
    <w:rsid w:val="00044AE8"/>
    <w:rsid w:val="00044CAC"/>
    <w:rsid w:val="00044F25"/>
    <w:rsid w:val="00045001"/>
    <w:rsid w:val="00047A5D"/>
    <w:rsid w:val="00050143"/>
    <w:rsid w:val="00051061"/>
    <w:rsid w:val="000527AE"/>
    <w:rsid w:val="00054F9B"/>
    <w:rsid w:val="000555CA"/>
    <w:rsid w:val="0005710D"/>
    <w:rsid w:val="00057A13"/>
    <w:rsid w:val="000611D9"/>
    <w:rsid w:val="00061B22"/>
    <w:rsid w:val="0006500B"/>
    <w:rsid w:val="0006668E"/>
    <w:rsid w:val="00071621"/>
    <w:rsid w:val="00071A91"/>
    <w:rsid w:val="0007265C"/>
    <w:rsid w:val="00072BFD"/>
    <w:rsid w:val="00072FB6"/>
    <w:rsid w:val="000732EA"/>
    <w:rsid w:val="00073931"/>
    <w:rsid w:val="00073B48"/>
    <w:rsid w:val="000750A6"/>
    <w:rsid w:val="00076AE2"/>
    <w:rsid w:val="00080B7D"/>
    <w:rsid w:val="00081957"/>
    <w:rsid w:val="00086474"/>
    <w:rsid w:val="00086E79"/>
    <w:rsid w:val="00090D71"/>
    <w:rsid w:val="0009215F"/>
    <w:rsid w:val="0009511C"/>
    <w:rsid w:val="000956C9"/>
    <w:rsid w:val="00095A16"/>
    <w:rsid w:val="0009752F"/>
    <w:rsid w:val="000A0E1C"/>
    <w:rsid w:val="000A27B3"/>
    <w:rsid w:val="000A2ECF"/>
    <w:rsid w:val="000A40A5"/>
    <w:rsid w:val="000A49A8"/>
    <w:rsid w:val="000A4CF4"/>
    <w:rsid w:val="000A5A4C"/>
    <w:rsid w:val="000A5F2B"/>
    <w:rsid w:val="000A7AE4"/>
    <w:rsid w:val="000B2CA9"/>
    <w:rsid w:val="000B3830"/>
    <w:rsid w:val="000B4C5A"/>
    <w:rsid w:val="000B5F81"/>
    <w:rsid w:val="000B79D5"/>
    <w:rsid w:val="000C0916"/>
    <w:rsid w:val="000C0E5E"/>
    <w:rsid w:val="000C1ACB"/>
    <w:rsid w:val="000C1E3F"/>
    <w:rsid w:val="000C4261"/>
    <w:rsid w:val="000C42F3"/>
    <w:rsid w:val="000C4FEE"/>
    <w:rsid w:val="000C53B1"/>
    <w:rsid w:val="000C6570"/>
    <w:rsid w:val="000C67BF"/>
    <w:rsid w:val="000C79C1"/>
    <w:rsid w:val="000C7AB6"/>
    <w:rsid w:val="000D0707"/>
    <w:rsid w:val="000D308F"/>
    <w:rsid w:val="000D3557"/>
    <w:rsid w:val="000D44E4"/>
    <w:rsid w:val="000D4EFF"/>
    <w:rsid w:val="000D7C7D"/>
    <w:rsid w:val="000E01CF"/>
    <w:rsid w:val="000E2226"/>
    <w:rsid w:val="000E2351"/>
    <w:rsid w:val="000E261E"/>
    <w:rsid w:val="000E5359"/>
    <w:rsid w:val="000E56D1"/>
    <w:rsid w:val="000E607D"/>
    <w:rsid w:val="000E662E"/>
    <w:rsid w:val="000E6E6B"/>
    <w:rsid w:val="000E78D0"/>
    <w:rsid w:val="000F0546"/>
    <w:rsid w:val="000F1B49"/>
    <w:rsid w:val="000F3226"/>
    <w:rsid w:val="000F4BD4"/>
    <w:rsid w:val="00100550"/>
    <w:rsid w:val="00100C1D"/>
    <w:rsid w:val="0010220A"/>
    <w:rsid w:val="00102F2A"/>
    <w:rsid w:val="00110259"/>
    <w:rsid w:val="00111659"/>
    <w:rsid w:val="00111DB3"/>
    <w:rsid w:val="00113681"/>
    <w:rsid w:val="001168F3"/>
    <w:rsid w:val="001203CF"/>
    <w:rsid w:val="0012218A"/>
    <w:rsid w:val="00122DFF"/>
    <w:rsid w:val="001248E7"/>
    <w:rsid w:val="00126E2E"/>
    <w:rsid w:val="001309CF"/>
    <w:rsid w:val="00131D62"/>
    <w:rsid w:val="00134E3C"/>
    <w:rsid w:val="001353BF"/>
    <w:rsid w:val="0013749F"/>
    <w:rsid w:val="00137813"/>
    <w:rsid w:val="001424FE"/>
    <w:rsid w:val="00142787"/>
    <w:rsid w:val="00146FD8"/>
    <w:rsid w:val="001530E5"/>
    <w:rsid w:val="00155F06"/>
    <w:rsid w:val="00156D4D"/>
    <w:rsid w:val="00157D2B"/>
    <w:rsid w:val="0016016A"/>
    <w:rsid w:val="001624AB"/>
    <w:rsid w:val="001624D0"/>
    <w:rsid w:val="001635CC"/>
    <w:rsid w:val="0016643A"/>
    <w:rsid w:val="00167603"/>
    <w:rsid w:val="00173919"/>
    <w:rsid w:val="001741CF"/>
    <w:rsid w:val="00175177"/>
    <w:rsid w:val="00175C55"/>
    <w:rsid w:val="00176263"/>
    <w:rsid w:val="00181CBF"/>
    <w:rsid w:val="0018257D"/>
    <w:rsid w:val="00184AE3"/>
    <w:rsid w:val="00185AB4"/>
    <w:rsid w:val="001929B5"/>
    <w:rsid w:val="00193455"/>
    <w:rsid w:val="00193A60"/>
    <w:rsid w:val="0019415D"/>
    <w:rsid w:val="0019546F"/>
    <w:rsid w:val="0019710D"/>
    <w:rsid w:val="0019798B"/>
    <w:rsid w:val="001A0527"/>
    <w:rsid w:val="001A0D05"/>
    <w:rsid w:val="001A45C6"/>
    <w:rsid w:val="001A7AF1"/>
    <w:rsid w:val="001B0AA6"/>
    <w:rsid w:val="001B31FA"/>
    <w:rsid w:val="001B4A60"/>
    <w:rsid w:val="001C0918"/>
    <w:rsid w:val="001C0D1D"/>
    <w:rsid w:val="001C22BF"/>
    <w:rsid w:val="001C2F6B"/>
    <w:rsid w:val="001C2FED"/>
    <w:rsid w:val="001C5957"/>
    <w:rsid w:val="001C6CE9"/>
    <w:rsid w:val="001C7359"/>
    <w:rsid w:val="001D2DDD"/>
    <w:rsid w:val="001D2E74"/>
    <w:rsid w:val="001D5A88"/>
    <w:rsid w:val="001D7046"/>
    <w:rsid w:val="001E0021"/>
    <w:rsid w:val="001E00EC"/>
    <w:rsid w:val="001E113C"/>
    <w:rsid w:val="001E2046"/>
    <w:rsid w:val="001E2168"/>
    <w:rsid w:val="001E37C4"/>
    <w:rsid w:val="001E438E"/>
    <w:rsid w:val="001F0DE0"/>
    <w:rsid w:val="001F1617"/>
    <w:rsid w:val="001F1DDF"/>
    <w:rsid w:val="001F2A50"/>
    <w:rsid w:val="001F3EE2"/>
    <w:rsid w:val="001F6789"/>
    <w:rsid w:val="001F7A8B"/>
    <w:rsid w:val="001F7AE4"/>
    <w:rsid w:val="00201159"/>
    <w:rsid w:val="0020270F"/>
    <w:rsid w:val="00203033"/>
    <w:rsid w:val="00205521"/>
    <w:rsid w:val="00206D87"/>
    <w:rsid w:val="002073E6"/>
    <w:rsid w:val="00207C2A"/>
    <w:rsid w:val="00210B8F"/>
    <w:rsid w:val="0021181D"/>
    <w:rsid w:val="0021423B"/>
    <w:rsid w:val="002159E3"/>
    <w:rsid w:val="00216669"/>
    <w:rsid w:val="002166B7"/>
    <w:rsid w:val="00216F64"/>
    <w:rsid w:val="002171F3"/>
    <w:rsid w:val="00217515"/>
    <w:rsid w:val="002212B1"/>
    <w:rsid w:val="00221E59"/>
    <w:rsid w:val="0022238B"/>
    <w:rsid w:val="002225FF"/>
    <w:rsid w:val="0022405C"/>
    <w:rsid w:val="00225DCD"/>
    <w:rsid w:val="00231001"/>
    <w:rsid w:val="00231982"/>
    <w:rsid w:val="00232AB3"/>
    <w:rsid w:val="00233757"/>
    <w:rsid w:val="002342F1"/>
    <w:rsid w:val="00236970"/>
    <w:rsid w:val="00237848"/>
    <w:rsid w:val="00240EF9"/>
    <w:rsid w:val="00241B7A"/>
    <w:rsid w:val="00241D1E"/>
    <w:rsid w:val="00243A44"/>
    <w:rsid w:val="00244344"/>
    <w:rsid w:val="0025112F"/>
    <w:rsid w:val="002517C1"/>
    <w:rsid w:val="002541F3"/>
    <w:rsid w:val="002560C4"/>
    <w:rsid w:val="002562DB"/>
    <w:rsid w:val="002567B5"/>
    <w:rsid w:val="00263829"/>
    <w:rsid w:val="00263CA5"/>
    <w:rsid w:val="00263D69"/>
    <w:rsid w:val="002647DF"/>
    <w:rsid w:val="0026576B"/>
    <w:rsid w:val="00265C82"/>
    <w:rsid w:val="00266124"/>
    <w:rsid w:val="00267323"/>
    <w:rsid w:val="0027167F"/>
    <w:rsid w:val="00273C5D"/>
    <w:rsid w:val="002767A7"/>
    <w:rsid w:val="00280C8B"/>
    <w:rsid w:val="00280EDF"/>
    <w:rsid w:val="0028167A"/>
    <w:rsid w:val="00283186"/>
    <w:rsid w:val="00283815"/>
    <w:rsid w:val="00283AFD"/>
    <w:rsid w:val="00293854"/>
    <w:rsid w:val="00293F70"/>
    <w:rsid w:val="00297704"/>
    <w:rsid w:val="00297CD7"/>
    <w:rsid w:val="002A00ED"/>
    <w:rsid w:val="002A10FE"/>
    <w:rsid w:val="002A2FF7"/>
    <w:rsid w:val="002A3DFF"/>
    <w:rsid w:val="002A66FC"/>
    <w:rsid w:val="002A6D5E"/>
    <w:rsid w:val="002A7982"/>
    <w:rsid w:val="002A7E09"/>
    <w:rsid w:val="002B093B"/>
    <w:rsid w:val="002B0BD6"/>
    <w:rsid w:val="002B1214"/>
    <w:rsid w:val="002B136A"/>
    <w:rsid w:val="002B2E19"/>
    <w:rsid w:val="002B308F"/>
    <w:rsid w:val="002B30D5"/>
    <w:rsid w:val="002B65A0"/>
    <w:rsid w:val="002C0984"/>
    <w:rsid w:val="002C0E45"/>
    <w:rsid w:val="002C3266"/>
    <w:rsid w:val="002C7F39"/>
    <w:rsid w:val="002D19C3"/>
    <w:rsid w:val="002D26A7"/>
    <w:rsid w:val="002D4BA3"/>
    <w:rsid w:val="002D5D68"/>
    <w:rsid w:val="002D6471"/>
    <w:rsid w:val="002D686A"/>
    <w:rsid w:val="002D6CEC"/>
    <w:rsid w:val="002D6D13"/>
    <w:rsid w:val="002D7E2F"/>
    <w:rsid w:val="002E0337"/>
    <w:rsid w:val="002E09C3"/>
    <w:rsid w:val="002E53F9"/>
    <w:rsid w:val="002E626C"/>
    <w:rsid w:val="002E6E3B"/>
    <w:rsid w:val="002E7416"/>
    <w:rsid w:val="002E7720"/>
    <w:rsid w:val="002F1BF1"/>
    <w:rsid w:val="002F40B8"/>
    <w:rsid w:val="002F61F4"/>
    <w:rsid w:val="00300BDB"/>
    <w:rsid w:val="0030124E"/>
    <w:rsid w:val="003015F1"/>
    <w:rsid w:val="00303FDC"/>
    <w:rsid w:val="003041D6"/>
    <w:rsid w:val="00311A2D"/>
    <w:rsid w:val="0031295A"/>
    <w:rsid w:val="00312F0A"/>
    <w:rsid w:val="003144A6"/>
    <w:rsid w:val="003157BD"/>
    <w:rsid w:val="0031767D"/>
    <w:rsid w:val="003205C1"/>
    <w:rsid w:val="00322028"/>
    <w:rsid w:val="00322B1D"/>
    <w:rsid w:val="003278B4"/>
    <w:rsid w:val="00331E2F"/>
    <w:rsid w:val="00332007"/>
    <w:rsid w:val="003322D5"/>
    <w:rsid w:val="003323EC"/>
    <w:rsid w:val="00332DD7"/>
    <w:rsid w:val="00333057"/>
    <w:rsid w:val="003330CA"/>
    <w:rsid w:val="0033362E"/>
    <w:rsid w:val="00333737"/>
    <w:rsid w:val="00334052"/>
    <w:rsid w:val="00335434"/>
    <w:rsid w:val="003359FD"/>
    <w:rsid w:val="00340161"/>
    <w:rsid w:val="003414B5"/>
    <w:rsid w:val="00343370"/>
    <w:rsid w:val="00343A30"/>
    <w:rsid w:val="003464FE"/>
    <w:rsid w:val="00350933"/>
    <w:rsid w:val="00350F14"/>
    <w:rsid w:val="00350FF4"/>
    <w:rsid w:val="00351939"/>
    <w:rsid w:val="003520A0"/>
    <w:rsid w:val="00352365"/>
    <w:rsid w:val="00353339"/>
    <w:rsid w:val="00355135"/>
    <w:rsid w:val="00355D95"/>
    <w:rsid w:val="003577D6"/>
    <w:rsid w:val="003634CF"/>
    <w:rsid w:val="00363AEA"/>
    <w:rsid w:val="003655EB"/>
    <w:rsid w:val="00365D45"/>
    <w:rsid w:val="00366CDE"/>
    <w:rsid w:val="003702B6"/>
    <w:rsid w:val="00371953"/>
    <w:rsid w:val="00373065"/>
    <w:rsid w:val="00373293"/>
    <w:rsid w:val="0037348F"/>
    <w:rsid w:val="00373D14"/>
    <w:rsid w:val="00374034"/>
    <w:rsid w:val="00374C24"/>
    <w:rsid w:val="0037668A"/>
    <w:rsid w:val="00376A89"/>
    <w:rsid w:val="003800A9"/>
    <w:rsid w:val="00381282"/>
    <w:rsid w:val="00381AA0"/>
    <w:rsid w:val="0038720F"/>
    <w:rsid w:val="003921E8"/>
    <w:rsid w:val="003922FC"/>
    <w:rsid w:val="00392F44"/>
    <w:rsid w:val="003A1C50"/>
    <w:rsid w:val="003A26A7"/>
    <w:rsid w:val="003A26D1"/>
    <w:rsid w:val="003A330A"/>
    <w:rsid w:val="003A6571"/>
    <w:rsid w:val="003B13C8"/>
    <w:rsid w:val="003B1CE7"/>
    <w:rsid w:val="003B43CC"/>
    <w:rsid w:val="003B54BD"/>
    <w:rsid w:val="003B60C9"/>
    <w:rsid w:val="003B75CC"/>
    <w:rsid w:val="003B7739"/>
    <w:rsid w:val="003C00CF"/>
    <w:rsid w:val="003C0545"/>
    <w:rsid w:val="003C06A6"/>
    <w:rsid w:val="003C2209"/>
    <w:rsid w:val="003C2CA6"/>
    <w:rsid w:val="003C4C01"/>
    <w:rsid w:val="003C4E80"/>
    <w:rsid w:val="003C7A13"/>
    <w:rsid w:val="003D07F3"/>
    <w:rsid w:val="003D2230"/>
    <w:rsid w:val="003D2325"/>
    <w:rsid w:val="003D3650"/>
    <w:rsid w:val="003D50BB"/>
    <w:rsid w:val="003D53F6"/>
    <w:rsid w:val="003D5705"/>
    <w:rsid w:val="003D572A"/>
    <w:rsid w:val="003D7719"/>
    <w:rsid w:val="003D7DCC"/>
    <w:rsid w:val="003E0115"/>
    <w:rsid w:val="003E3A53"/>
    <w:rsid w:val="003E3E53"/>
    <w:rsid w:val="003E42EC"/>
    <w:rsid w:val="003E5E1E"/>
    <w:rsid w:val="003E65F3"/>
    <w:rsid w:val="003E7D93"/>
    <w:rsid w:val="003F1DF4"/>
    <w:rsid w:val="003F3CF2"/>
    <w:rsid w:val="003F3F0C"/>
    <w:rsid w:val="003F6DE5"/>
    <w:rsid w:val="003F7A51"/>
    <w:rsid w:val="004004A2"/>
    <w:rsid w:val="00403067"/>
    <w:rsid w:val="004044EE"/>
    <w:rsid w:val="00404CFA"/>
    <w:rsid w:val="00405008"/>
    <w:rsid w:val="0040570F"/>
    <w:rsid w:val="00405DCB"/>
    <w:rsid w:val="0040678A"/>
    <w:rsid w:val="00406D3D"/>
    <w:rsid w:val="00407C44"/>
    <w:rsid w:val="00410701"/>
    <w:rsid w:val="0041265C"/>
    <w:rsid w:val="00412BC9"/>
    <w:rsid w:val="00413522"/>
    <w:rsid w:val="00415CC9"/>
    <w:rsid w:val="00416F1F"/>
    <w:rsid w:val="004226FA"/>
    <w:rsid w:val="0042320B"/>
    <w:rsid w:val="00423EB4"/>
    <w:rsid w:val="0042627E"/>
    <w:rsid w:val="004264B4"/>
    <w:rsid w:val="00427813"/>
    <w:rsid w:val="004305B8"/>
    <w:rsid w:val="004305E7"/>
    <w:rsid w:val="0043276B"/>
    <w:rsid w:val="0043379D"/>
    <w:rsid w:val="00434035"/>
    <w:rsid w:val="0043596E"/>
    <w:rsid w:val="00441B7E"/>
    <w:rsid w:val="00442160"/>
    <w:rsid w:val="00442495"/>
    <w:rsid w:val="00442921"/>
    <w:rsid w:val="004450D1"/>
    <w:rsid w:val="00446350"/>
    <w:rsid w:val="004475D3"/>
    <w:rsid w:val="0045064A"/>
    <w:rsid w:val="004522B2"/>
    <w:rsid w:val="0045239D"/>
    <w:rsid w:val="00455394"/>
    <w:rsid w:val="00457CDA"/>
    <w:rsid w:val="00461A54"/>
    <w:rsid w:val="0046218F"/>
    <w:rsid w:val="00462544"/>
    <w:rsid w:val="00462943"/>
    <w:rsid w:val="00463055"/>
    <w:rsid w:val="00463317"/>
    <w:rsid w:val="00466067"/>
    <w:rsid w:val="0047022C"/>
    <w:rsid w:val="004728A1"/>
    <w:rsid w:val="00474692"/>
    <w:rsid w:val="00474763"/>
    <w:rsid w:val="00476ECA"/>
    <w:rsid w:val="004770AF"/>
    <w:rsid w:val="0048040C"/>
    <w:rsid w:val="00480E43"/>
    <w:rsid w:val="0048133C"/>
    <w:rsid w:val="00481B1E"/>
    <w:rsid w:val="00481E9B"/>
    <w:rsid w:val="00483D59"/>
    <w:rsid w:val="004858E1"/>
    <w:rsid w:val="00487C3E"/>
    <w:rsid w:val="00490586"/>
    <w:rsid w:val="00491181"/>
    <w:rsid w:val="00492ADE"/>
    <w:rsid w:val="00493558"/>
    <w:rsid w:val="0049384B"/>
    <w:rsid w:val="00493EB3"/>
    <w:rsid w:val="0049443A"/>
    <w:rsid w:val="00495B7C"/>
    <w:rsid w:val="00496736"/>
    <w:rsid w:val="00496D13"/>
    <w:rsid w:val="00497E9A"/>
    <w:rsid w:val="004A07CF"/>
    <w:rsid w:val="004A3980"/>
    <w:rsid w:val="004A5D6A"/>
    <w:rsid w:val="004A6E92"/>
    <w:rsid w:val="004A7408"/>
    <w:rsid w:val="004A74AB"/>
    <w:rsid w:val="004A7AAA"/>
    <w:rsid w:val="004B11F3"/>
    <w:rsid w:val="004B15E7"/>
    <w:rsid w:val="004B2115"/>
    <w:rsid w:val="004B50CE"/>
    <w:rsid w:val="004B64F2"/>
    <w:rsid w:val="004C1233"/>
    <w:rsid w:val="004C1639"/>
    <w:rsid w:val="004C510F"/>
    <w:rsid w:val="004C5B10"/>
    <w:rsid w:val="004C7DEA"/>
    <w:rsid w:val="004D155D"/>
    <w:rsid w:val="004D1F34"/>
    <w:rsid w:val="004D242B"/>
    <w:rsid w:val="004D25FF"/>
    <w:rsid w:val="004D3DB1"/>
    <w:rsid w:val="004D4585"/>
    <w:rsid w:val="004D70E8"/>
    <w:rsid w:val="004D7570"/>
    <w:rsid w:val="004D7784"/>
    <w:rsid w:val="004E14EF"/>
    <w:rsid w:val="004E2C1C"/>
    <w:rsid w:val="004E6C58"/>
    <w:rsid w:val="004F09A1"/>
    <w:rsid w:val="004F0BEE"/>
    <w:rsid w:val="004F0E10"/>
    <w:rsid w:val="004F1657"/>
    <w:rsid w:val="004F1670"/>
    <w:rsid w:val="004F40D8"/>
    <w:rsid w:val="004F414D"/>
    <w:rsid w:val="004F42E5"/>
    <w:rsid w:val="004F4BC1"/>
    <w:rsid w:val="004F5C00"/>
    <w:rsid w:val="004F5CF2"/>
    <w:rsid w:val="00500CF8"/>
    <w:rsid w:val="00501244"/>
    <w:rsid w:val="005026E5"/>
    <w:rsid w:val="00502FDC"/>
    <w:rsid w:val="00503377"/>
    <w:rsid w:val="005051ED"/>
    <w:rsid w:val="005057D7"/>
    <w:rsid w:val="00510F98"/>
    <w:rsid w:val="00512F6A"/>
    <w:rsid w:val="00513A4E"/>
    <w:rsid w:val="005146E9"/>
    <w:rsid w:val="00514925"/>
    <w:rsid w:val="00515574"/>
    <w:rsid w:val="005176B3"/>
    <w:rsid w:val="00517C1D"/>
    <w:rsid w:val="005205A6"/>
    <w:rsid w:val="00521050"/>
    <w:rsid w:val="00521D3B"/>
    <w:rsid w:val="00524588"/>
    <w:rsid w:val="005250A5"/>
    <w:rsid w:val="0052528D"/>
    <w:rsid w:val="00526624"/>
    <w:rsid w:val="0053056A"/>
    <w:rsid w:val="00532575"/>
    <w:rsid w:val="00536A79"/>
    <w:rsid w:val="0054159D"/>
    <w:rsid w:val="00543ADF"/>
    <w:rsid w:val="005441B6"/>
    <w:rsid w:val="00544C62"/>
    <w:rsid w:val="005453BC"/>
    <w:rsid w:val="00546EE1"/>
    <w:rsid w:val="0054716D"/>
    <w:rsid w:val="00547E6B"/>
    <w:rsid w:val="005560A3"/>
    <w:rsid w:val="00556797"/>
    <w:rsid w:val="005579B1"/>
    <w:rsid w:val="00557C30"/>
    <w:rsid w:val="00560D6B"/>
    <w:rsid w:val="005615C0"/>
    <w:rsid w:val="0056225B"/>
    <w:rsid w:val="0056419D"/>
    <w:rsid w:val="0056546C"/>
    <w:rsid w:val="005655CC"/>
    <w:rsid w:val="005707B0"/>
    <w:rsid w:val="00570BEB"/>
    <w:rsid w:val="005714F2"/>
    <w:rsid w:val="00574AE9"/>
    <w:rsid w:val="00580101"/>
    <w:rsid w:val="005803B6"/>
    <w:rsid w:val="00580678"/>
    <w:rsid w:val="00581334"/>
    <w:rsid w:val="00581A77"/>
    <w:rsid w:val="005844A2"/>
    <w:rsid w:val="00584E84"/>
    <w:rsid w:val="0058755E"/>
    <w:rsid w:val="005914D1"/>
    <w:rsid w:val="00591527"/>
    <w:rsid w:val="00591FD3"/>
    <w:rsid w:val="00592934"/>
    <w:rsid w:val="00592AC9"/>
    <w:rsid w:val="00593507"/>
    <w:rsid w:val="0059376E"/>
    <w:rsid w:val="00595347"/>
    <w:rsid w:val="005971D0"/>
    <w:rsid w:val="00597975"/>
    <w:rsid w:val="00597DAE"/>
    <w:rsid w:val="00597E5E"/>
    <w:rsid w:val="005A0C50"/>
    <w:rsid w:val="005A0D8B"/>
    <w:rsid w:val="005A1E44"/>
    <w:rsid w:val="005A4113"/>
    <w:rsid w:val="005A520D"/>
    <w:rsid w:val="005A58DE"/>
    <w:rsid w:val="005A5F1C"/>
    <w:rsid w:val="005A789D"/>
    <w:rsid w:val="005B286B"/>
    <w:rsid w:val="005B4BAE"/>
    <w:rsid w:val="005B72CA"/>
    <w:rsid w:val="005B7747"/>
    <w:rsid w:val="005B7D30"/>
    <w:rsid w:val="005C0934"/>
    <w:rsid w:val="005C1D15"/>
    <w:rsid w:val="005C271C"/>
    <w:rsid w:val="005C3441"/>
    <w:rsid w:val="005C47D9"/>
    <w:rsid w:val="005C575F"/>
    <w:rsid w:val="005C5D9F"/>
    <w:rsid w:val="005C7B91"/>
    <w:rsid w:val="005D00F9"/>
    <w:rsid w:val="005D2B94"/>
    <w:rsid w:val="005D379A"/>
    <w:rsid w:val="005D6E03"/>
    <w:rsid w:val="005D70DC"/>
    <w:rsid w:val="005E049D"/>
    <w:rsid w:val="005E11EE"/>
    <w:rsid w:val="005E1365"/>
    <w:rsid w:val="005E2CD6"/>
    <w:rsid w:val="005E4E7C"/>
    <w:rsid w:val="005E5079"/>
    <w:rsid w:val="005E7375"/>
    <w:rsid w:val="005F0770"/>
    <w:rsid w:val="005F1440"/>
    <w:rsid w:val="005F301E"/>
    <w:rsid w:val="005F3204"/>
    <w:rsid w:val="005F4275"/>
    <w:rsid w:val="005F4ECF"/>
    <w:rsid w:val="005F4F15"/>
    <w:rsid w:val="005F6B44"/>
    <w:rsid w:val="005F79A8"/>
    <w:rsid w:val="00600951"/>
    <w:rsid w:val="00601254"/>
    <w:rsid w:val="00601B8A"/>
    <w:rsid w:val="00603D89"/>
    <w:rsid w:val="00604A7E"/>
    <w:rsid w:val="00604BE1"/>
    <w:rsid w:val="006059CB"/>
    <w:rsid w:val="006063F9"/>
    <w:rsid w:val="00606524"/>
    <w:rsid w:val="00606F1B"/>
    <w:rsid w:val="006175C7"/>
    <w:rsid w:val="00617B44"/>
    <w:rsid w:val="00617DE5"/>
    <w:rsid w:val="006203F1"/>
    <w:rsid w:val="00623754"/>
    <w:rsid w:val="00624270"/>
    <w:rsid w:val="0062439D"/>
    <w:rsid w:val="0062798A"/>
    <w:rsid w:val="006302AC"/>
    <w:rsid w:val="0063089C"/>
    <w:rsid w:val="00630BFC"/>
    <w:rsid w:val="00632213"/>
    <w:rsid w:val="006331EF"/>
    <w:rsid w:val="00633589"/>
    <w:rsid w:val="00640540"/>
    <w:rsid w:val="00640F46"/>
    <w:rsid w:val="00641B70"/>
    <w:rsid w:val="0064230B"/>
    <w:rsid w:val="00642846"/>
    <w:rsid w:val="006440E0"/>
    <w:rsid w:val="0064603B"/>
    <w:rsid w:val="006467FC"/>
    <w:rsid w:val="006525C2"/>
    <w:rsid w:val="00653320"/>
    <w:rsid w:val="006534E1"/>
    <w:rsid w:val="00653878"/>
    <w:rsid w:val="00654E41"/>
    <w:rsid w:val="00657C26"/>
    <w:rsid w:val="006618E7"/>
    <w:rsid w:val="00662DBC"/>
    <w:rsid w:val="00664162"/>
    <w:rsid w:val="00672DFF"/>
    <w:rsid w:val="00674607"/>
    <w:rsid w:val="006746A2"/>
    <w:rsid w:val="00677F11"/>
    <w:rsid w:val="006816BD"/>
    <w:rsid w:val="00683ECC"/>
    <w:rsid w:val="00683EF6"/>
    <w:rsid w:val="00684203"/>
    <w:rsid w:val="00684689"/>
    <w:rsid w:val="006847BC"/>
    <w:rsid w:val="00684F17"/>
    <w:rsid w:val="00685E7E"/>
    <w:rsid w:val="00687683"/>
    <w:rsid w:val="00690919"/>
    <w:rsid w:val="00690FE1"/>
    <w:rsid w:val="00691C25"/>
    <w:rsid w:val="006926CB"/>
    <w:rsid w:val="00694C29"/>
    <w:rsid w:val="006A0E17"/>
    <w:rsid w:val="006A2A28"/>
    <w:rsid w:val="006A51D4"/>
    <w:rsid w:val="006A5379"/>
    <w:rsid w:val="006A6B43"/>
    <w:rsid w:val="006B1700"/>
    <w:rsid w:val="006B1BAE"/>
    <w:rsid w:val="006B3B76"/>
    <w:rsid w:val="006B4D05"/>
    <w:rsid w:val="006B6069"/>
    <w:rsid w:val="006B702A"/>
    <w:rsid w:val="006B7A6A"/>
    <w:rsid w:val="006C0A65"/>
    <w:rsid w:val="006C0E1D"/>
    <w:rsid w:val="006C2E30"/>
    <w:rsid w:val="006C3049"/>
    <w:rsid w:val="006C5A9F"/>
    <w:rsid w:val="006C70F4"/>
    <w:rsid w:val="006D0440"/>
    <w:rsid w:val="006D1810"/>
    <w:rsid w:val="006D2845"/>
    <w:rsid w:val="006D2EB5"/>
    <w:rsid w:val="006D6B8C"/>
    <w:rsid w:val="006D6BCE"/>
    <w:rsid w:val="006E0650"/>
    <w:rsid w:val="006E07AB"/>
    <w:rsid w:val="006E1587"/>
    <w:rsid w:val="006E4ADE"/>
    <w:rsid w:val="006E6DE2"/>
    <w:rsid w:val="006E7DEF"/>
    <w:rsid w:val="006F0441"/>
    <w:rsid w:val="006F3444"/>
    <w:rsid w:val="006F504B"/>
    <w:rsid w:val="006F6D61"/>
    <w:rsid w:val="006F7551"/>
    <w:rsid w:val="006F77C3"/>
    <w:rsid w:val="0070074C"/>
    <w:rsid w:val="00700B2E"/>
    <w:rsid w:val="007016B6"/>
    <w:rsid w:val="007068BD"/>
    <w:rsid w:val="007070CA"/>
    <w:rsid w:val="00707949"/>
    <w:rsid w:val="00712523"/>
    <w:rsid w:val="007126A3"/>
    <w:rsid w:val="0071444B"/>
    <w:rsid w:val="00714F6B"/>
    <w:rsid w:val="00716F3A"/>
    <w:rsid w:val="00717C7B"/>
    <w:rsid w:val="0072088E"/>
    <w:rsid w:val="00721D15"/>
    <w:rsid w:val="00722A40"/>
    <w:rsid w:val="007243E1"/>
    <w:rsid w:val="00724B23"/>
    <w:rsid w:val="00724C03"/>
    <w:rsid w:val="00725C8C"/>
    <w:rsid w:val="007313EB"/>
    <w:rsid w:val="00735C29"/>
    <w:rsid w:val="00735DE8"/>
    <w:rsid w:val="00736048"/>
    <w:rsid w:val="00736445"/>
    <w:rsid w:val="00736889"/>
    <w:rsid w:val="00737796"/>
    <w:rsid w:val="00740D5A"/>
    <w:rsid w:val="00743A37"/>
    <w:rsid w:val="00743C23"/>
    <w:rsid w:val="00743C2E"/>
    <w:rsid w:val="00743EAA"/>
    <w:rsid w:val="00744698"/>
    <w:rsid w:val="00745D4A"/>
    <w:rsid w:val="0074635B"/>
    <w:rsid w:val="00746723"/>
    <w:rsid w:val="007473EC"/>
    <w:rsid w:val="00747494"/>
    <w:rsid w:val="00752622"/>
    <w:rsid w:val="007533E4"/>
    <w:rsid w:val="00753912"/>
    <w:rsid w:val="00753F53"/>
    <w:rsid w:val="00753F6E"/>
    <w:rsid w:val="0075494C"/>
    <w:rsid w:val="00754CFE"/>
    <w:rsid w:val="00755560"/>
    <w:rsid w:val="00756502"/>
    <w:rsid w:val="00756670"/>
    <w:rsid w:val="007567DB"/>
    <w:rsid w:val="00756C50"/>
    <w:rsid w:val="007571E4"/>
    <w:rsid w:val="00757B24"/>
    <w:rsid w:val="00760844"/>
    <w:rsid w:val="0076282C"/>
    <w:rsid w:val="00762A2D"/>
    <w:rsid w:val="00763BB5"/>
    <w:rsid w:val="0076408F"/>
    <w:rsid w:val="0076780A"/>
    <w:rsid w:val="00771020"/>
    <w:rsid w:val="00771B1A"/>
    <w:rsid w:val="007733F3"/>
    <w:rsid w:val="00773E6C"/>
    <w:rsid w:val="00775ED2"/>
    <w:rsid w:val="0077607A"/>
    <w:rsid w:val="007763B0"/>
    <w:rsid w:val="007767FB"/>
    <w:rsid w:val="00777ACC"/>
    <w:rsid w:val="00780029"/>
    <w:rsid w:val="00781331"/>
    <w:rsid w:val="00782452"/>
    <w:rsid w:val="00782FB8"/>
    <w:rsid w:val="0078388C"/>
    <w:rsid w:val="00784671"/>
    <w:rsid w:val="00784802"/>
    <w:rsid w:val="00785D0D"/>
    <w:rsid w:val="007863BA"/>
    <w:rsid w:val="007876AD"/>
    <w:rsid w:val="0079191D"/>
    <w:rsid w:val="00794ADA"/>
    <w:rsid w:val="00795E09"/>
    <w:rsid w:val="007A0213"/>
    <w:rsid w:val="007A1305"/>
    <w:rsid w:val="007A3078"/>
    <w:rsid w:val="007A4687"/>
    <w:rsid w:val="007A662F"/>
    <w:rsid w:val="007B14F0"/>
    <w:rsid w:val="007B159D"/>
    <w:rsid w:val="007B1900"/>
    <w:rsid w:val="007B3D51"/>
    <w:rsid w:val="007B77EB"/>
    <w:rsid w:val="007C1021"/>
    <w:rsid w:val="007C2770"/>
    <w:rsid w:val="007C5906"/>
    <w:rsid w:val="007C7206"/>
    <w:rsid w:val="007C7280"/>
    <w:rsid w:val="007D1DDE"/>
    <w:rsid w:val="007D2234"/>
    <w:rsid w:val="007D41B7"/>
    <w:rsid w:val="007D4D69"/>
    <w:rsid w:val="007D57E8"/>
    <w:rsid w:val="007D5A52"/>
    <w:rsid w:val="007D6593"/>
    <w:rsid w:val="007D7898"/>
    <w:rsid w:val="007E0AC6"/>
    <w:rsid w:val="007E1482"/>
    <w:rsid w:val="007E193A"/>
    <w:rsid w:val="007E2300"/>
    <w:rsid w:val="007E581A"/>
    <w:rsid w:val="007E5965"/>
    <w:rsid w:val="007E7451"/>
    <w:rsid w:val="007F0B8F"/>
    <w:rsid w:val="007F1AE5"/>
    <w:rsid w:val="007F26FB"/>
    <w:rsid w:val="007F3A90"/>
    <w:rsid w:val="007F4C34"/>
    <w:rsid w:val="007F4D0E"/>
    <w:rsid w:val="007F78D8"/>
    <w:rsid w:val="007F7D51"/>
    <w:rsid w:val="00801116"/>
    <w:rsid w:val="0080189A"/>
    <w:rsid w:val="008019D5"/>
    <w:rsid w:val="00802BD2"/>
    <w:rsid w:val="0080494A"/>
    <w:rsid w:val="00804B03"/>
    <w:rsid w:val="0080514B"/>
    <w:rsid w:val="00805E0D"/>
    <w:rsid w:val="00806073"/>
    <w:rsid w:val="00806D87"/>
    <w:rsid w:val="0081095A"/>
    <w:rsid w:val="00811004"/>
    <w:rsid w:val="00811334"/>
    <w:rsid w:val="008127B5"/>
    <w:rsid w:val="0081288E"/>
    <w:rsid w:val="0082195A"/>
    <w:rsid w:val="00824C2A"/>
    <w:rsid w:val="00826721"/>
    <w:rsid w:val="008271EB"/>
    <w:rsid w:val="00827505"/>
    <w:rsid w:val="008276BF"/>
    <w:rsid w:val="008303E6"/>
    <w:rsid w:val="00830B6B"/>
    <w:rsid w:val="00832448"/>
    <w:rsid w:val="00832789"/>
    <w:rsid w:val="008343FB"/>
    <w:rsid w:val="00835085"/>
    <w:rsid w:val="00835A2C"/>
    <w:rsid w:val="00835DDC"/>
    <w:rsid w:val="00835E83"/>
    <w:rsid w:val="00835F62"/>
    <w:rsid w:val="00836E97"/>
    <w:rsid w:val="0083704C"/>
    <w:rsid w:val="008379CE"/>
    <w:rsid w:val="008410B6"/>
    <w:rsid w:val="00843F49"/>
    <w:rsid w:val="00845424"/>
    <w:rsid w:val="00846AAC"/>
    <w:rsid w:val="00846D74"/>
    <w:rsid w:val="00856263"/>
    <w:rsid w:val="008563F8"/>
    <w:rsid w:val="00860302"/>
    <w:rsid w:val="008603F1"/>
    <w:rsid w:val="00860AB4"/>
    <w:rsid w:val="00860D91"/>
    <w:rsid w:val="00861045"/>
    <w:rsid w:val="00861A21"/>
    <w:rsid w:val="00862A7F"/>
    <w:rsid w:val="00864FD9"/>
    <w:rsid w:val="00865619"/>
    <w:rsid w:val="008667F4"/>
    <w:rsid w:val="00866B99"/>
    <w:rsid w:val="00867A5C"/>
    <w:rsid w:val="008703EA"/>
    <w:rsid w:val="00874EB0"/>
    <w:rsid w:val="00874F17"/>
    <w:rsid w:val="008759A3"/>
    <w:rsid w:val="0087739D"/>
    <w:rsid w:val="0088109B"/>
    <w:rsid w:val="00881C4E"/>
    <w:rsid w:val="00882064"/>
    <w:rsid w:val="008833D5"/>
    <w:rsid w:val="00883926"/>
    <w:rsid w:val="00884401"/>
    <w:rsid w:val="0088683A"/>
    <w:rsid w:val="00886D2F"/>
    <w:rsid w:val="00891002"/>
    <w:rsid w:val="00891FE1"/>
    <w:rsid w:val="00894B4C"/>
    <w:rsid w:val="008950F0"/>
    <w:rsid w:val="00896E4D"/>
    <w:rsid w:val="0089720E"/>
    <w:rsid w:val="0089779D"/>
    <w:rsid w:val="00897C02"/>
    <w:rsid w:val="008A2CB7"/>
    <w:rsid w:val="008A2FB3"/>
    <w:rsid w:val="008A34DB"/>
    <w:rsid w:val="008A5CDB"/>
    <w:rsid w:val="008A62ED"/>
    <w:rsid w:val="008A72F5"/>
    <w:rsid w:val="008A7C1E"/>
    <w:rsid w:val="008B1425"/>
    <w:rsid w:val="008B19AE"/>
    <w:rsid w:val="008B1E6D"/>
    <w:rsid w:val="008B28DF"/>
    <w:rsid w:val="008B2AD6"/>
    <w:rsid w:val="008B2C97"/>
    <w:rsid w:val="008B2E8F"/>
    <w:rsid w:val="008B2F29"/>
    <w:rsid w:val="008B3AC6"/>
    <w:rsid w:val="008B40B6"/>
    <w:rsid w:val="008B548C"/>
    <w:rsid w:val="008B79DC"/>
    <w:rsid w:val="008C00D3"/>
    <w:rsid w:val="008C2050"/>
    <w:rsid w:val="008C3101"/>
    <w:rsid w:val="008C3426"/>
    <w:rsid w:val="008C480F"/>
    <w:rsid w:val="008C5453"/>
    <w:rsid w:val="008C5BF2"/>
    <w:rsid w:val="008C605A"/>
    <w:rsid w:val="008C7382"/>
    <w:rsid w:val="008C7D79"/>
    <w:rsid w:val="008D0B29"/>
    <w:rsid w:val="008D11A5"/>
    <w:rsid w:val="008D1C42"/>
    <w:rsid w:val="008D2EBE"/>
    <w:rsid w:val="008D61A4"/>
    <w:rsid w:val="008E1CDD"/>
    <w:rsid w:val="008E26B1"/>
    <w:rsid w:val="008E2E30"/>
    <w:rsid w:val="008E4A5C"/>
    <w:rsid w:val="008E56E1"/>
    <w:rsid w:val="008E66A8"/>
    <w:rsid w:val="008F190C"/>
    <w:rsid w:val="008F1CA5"/>
    <w:rsid w:val="008F2525"/>
    <w:rsid w:val="008F3195"/>
    <w:rsid w:val="008F4623"/>
    <w:rsid w:val="008F4AA5"/>
    <w:rsid w:val="008F7612"/>
    <w:rsid w:val="00900030"/>
    <w:rsid w:val="00900A61"/>
    <w:rsid w:val="009010D4"/>
    <w:rsid w:val="00902BFD"/>
    <w:rsid w:val="0090571E"/>
    <w:rsid w:val="00910A7A"/>
    <w:rsid w:val="0091213C"/>
    <w:rsid w:val="00912206"/>
    <w:rsid w:val="009157FD"/>
    <w:rsid w:val="00915A2D"/>
    <w:rsid w:val="00916D17"/>
    <w:rsid w:val="009179ED"/>
    <w:rsid w:val="00917C81"/>
    <w:rsid w:val="00920804"/>
    <w:rsid w:val="0092127B"/>
    <w:rsid w:val="009212B7"/>
    <w:rsid w:val="00921CB9"/>
    <w:rsid w:val="00922774"/>
    <w:rsid w:val="00922E66"/>
    <w:rsid w:val="00924345"/>
    <w:rsid w:val="00931229"/>
    <w:rsid w:val="009337FB"/>
    <w:rsid w:val="0093454A"/>
    <w:rsid w:val="00945333"/>
    <w:rsid w:val="00947D2F"/>
    <w:rsid w:val="0095064C"/>
    <w:rsid w:val="00952CFF"/>
    <w:rsid w:val="0095419C"/>
    <w:rsid w:val="009552F9"/>
    <w:rsid w:val="00961376"/>
    <w:rsid w:val="00963AFB"/>
    <w:rsid w:val="00963F95"/>
    <w:rsid w:val="00964138"/>
    <w:rsid w:val="00964365"/>
    <w:rsid w:val="00965FCA"/>
    <w:rsid w:val="00973F0E"/>
    <w:rsid w:val="00974111"/>
    <w:rsid w:val="00974F74"/>
    <w:rsid w:val="00980AD6"/>
    <w:rsid w:val="0098111B"/>
    <w:rsid w:val="009838C3"/>
    <w:rsid w:val="0098452E"/>
    <w:rsid w:val="00985506"/>
    <w:rsid w:val="00986796"/>
    <w:rsid w:val="00990E2E"/>
    <w:rsid w:val="00991F7E"/>
    <w:rsid w:val="0099264C"/>
    <w:rsid w:val="009932D8"/>
    <w:rsid w:val="009933BD"/>
    <w:rsid w:val="00995FDB"/>
    <w:rsid w:val="009979B9"/>
    <w:rsid w:val="009A226B"/>
    <w:rsid w:val="009A2E3C"/>
    <w:rsid w:val="009A60F2"/>
    <w:rsid w:val="009A6133"/>
    <w:rsid w:val="009A6BE7"/>
    <w:rsid w:val="009B0DF8"/>
    <w:rsid w:val="009B11A6"/>
    <w:rsid w:val="009B2248"/>
    <w:rsid w:val="009B2BD6"/>
    <w:rsid w:val="009B329C"/>
    <w:rsid w:val="009B37BB"/>
    <w:rsid w:val="009B3B95"/>
    <w:rsid w:val="009B3FB6"/>
    <w:rsid w:val="009B4885"/>
    <w:rsid w:val="009B7E05"/>
    <w:rsid w:val="009C01FB"/>
    <w:rsid w:val="009C0F56"/>
    <w:rsid w:val="009C1238"/>
    <w:rsid w:val="009C1CFD"/>
    <w:rsid w:val="009C25C9"/>
    <w:rsid w:val="009C27EB"/>
    <w:rsid w:val="009C319C"/>
    <w:rsid w:val="009C3FED"/>
    <w:rsid w:val="009C4DD0"/>
    <w:rsid w:val="009C64A9"/>
    <w:rsid w:val="009C7190"/>
    <w:rsid w:val="009C7D2F"/>
    <w:rsid w:val="009D0537"/>
    <w:rsid w:val="009D0C84"/>
    <w:rsid w:val="009D14ED"/>
    <w:rsid w:val="009D2DD2"/>
    <w:rsid w:val="009D3923"/>
    <w:rsid w:val="009D6017"/>
    <w:rsid w:val="009D746C"/>
    <w:rsid w:val="009E02FB"/>
    <w:rsid w:val="009E3CAD"/>
    <w:rsid w:val="009E40B3"/>
    <w:rsid w:val="009E45D3"/>
    <w:rsid w:val="009E4A00"/>
    <w:rsid w:val="009E72D4"/>
    <w:rsid w:val="009F049F"/>
    <w:rsid w:val="009F2797"/>
    <w:rsid w:val="009F29F1"/>
    <w:rsid w:val="009F2BC1"/>
    <w:rsid w:val="009F3325"/>
    <w:rsid w:val="009F40B5"/>
    <w:rsid w:val="009F7517"/>
    <w:rsid w:val="009F795B"/>
    <w:rsid w:val="00A01927"/>
    <w:rsid w:val="00A0333A"/>
    <w:rsid w:val="00A03B43"/>
    <w:rsid w:val="00A0408A"/>
    <w:rsid w:val="00A048B7"/>
    <w:rsid w:val="00A07CD9"/>
    <w:rsid w:val="00A1095D"/>
    <w:rsid w:val="00A14A92"/>
    <w:rsid w:val="00A175FD"/>
    <w:rsid w:val="00A178E1"/>
    <w:rsid w:val="00A204CF"/>
    <w:rsid w:val="00A23343"/>
    <w:rsid w:val="00A2351F"/>
    <w:rsid w:val="00A23787"/>
    <w:rsid w:val="00A24657"/>
    <w:rsid w:val="00A25047"/>
    <w:rsid w:val="00A25A40"/>
    <w:rsid w:val="00A25D4B"/>
    <w:rsid w:val="00A25DDB"/>
    <w:rsid w:val="00A26387"/>
    <w:rsid w:val="00A264D8"/>
    <w:rsid w:val="00A27AAD"/>
    <w:rsid w:val="00A30AEC"/>
    <w:rsid w:val="00A33E99"/>
    <w:rsid w:val="00A3548C"/>
    <w:rsid w:val="00A374EB"/>
    <w:rsid w:val="00A4175A"/>
    <w:rsid w:val="00A41D24"/>
    <w:rsid w:val="00A43191"/>
    <w:rsid w:val="00A436EB"/>
    <w:rsid w:val="00A460E0"/>
    <w:rsid w:val="00A462ED"/>
    <w:rsid w:val="00A5083B"/>
    <w:rsid w:val="00A50DA6"/>
    <w:rsid w:val="00A515E0"/>
    <w:rsid w:val="00A51642"/>
    <w:rsid w:val="00A51EC9"/>
    <w:rsid w:val="00A53094"/>
    <w:rsid w:val="00A55B6A"/>
    <w:rsid w:val="00A56076"/>
    <w:rsid w:val="00A567CF"/>
    <w:rsid w:val="00A60679"/>
    <w:rsid w:val="00A6505C"/>
    <w:rsid w:val="00A6696E"/>
    <w:rsid w:val="00A66D7F"/>
    <w:rsid w:val="00A6722A"/>
    <w:rsid w:val="00A67A4A"/>
    <w:rsid w:val="00A67BD3"/>
    <w:rsid w:val="00A704B7"/>
    <w:rsid w:val="00A719F9"/>
    <w:rsid w:val="00A75942"/>
    <w:rsid w:val="00A76CD6"/>
    <w:rsid w:val="00A7732B"/>
    <w:rsid w:val="00A775A9"/>
    <w:rsid w:val="00A80954"/>
    <w:rsid w:val="00A81611"/>
    <w:rsid w:val="00A81991"/>
    <w:rsid w:val="00A8308C"/>
    <w:rsid w:val="00A84D24"/>
    <w:rsid w:val="00A864B4"/>
    <w:rsid w:val="00A87201"/>
    <w:rsid w:val="00A873C4"/>
    <w:rsid w:val="00A8777F"/>
    <w:rsid w:val="00A90968"/>
    <w:rsid w:val="00A90B4C"/>
    <w:rsid w:val="00A911F9"/>
    <w:rsid w:val="00A92BF9"/>
    <w:rsid w:val="00A945D7"/>
    <w:rsid w:val="00A94782"/>
    <w:rsid w:val="00A94912"/>
    <w:rsid w:val="00A95875"/>
    <w:rsid w:val="00A96857"/>
    <w:rsid w:val="00A9753A"/>
    <w:rsid w:val="00A975A1"/>
    <w:rsid w:val="00AA1420"/>
    <w:rsid w:val="00AA2755"/>
    <w:rsid w:val="00AA31A6"/>
    <w:rsid w:val="00AA4C09"/>
    <w:rsid w:val="00AA64BA"/>
    <w:rsid w:val="00AA6AE2"/>
    <w:rsid w:val="00AA7A3A"/>
    <w:rsid w:val="00AA7C72"/>
    <w:rsid w:val="00AB04DC"/>
    <w:rsid w:val="00AB0641"/>
    <w:rsid w:val="00AB2298"/>
    <w:rsid w:val="00AB2BCF"/>
    <w:rsid w:val="00AB2F2D"/>
    <w:rsid w:val="00AB5091"/>
    <w:rsid w:val="00AB5585"/>
    <w:rsid w:val="00AB5944"/>
    <w:rsid w:val="00AB6763"/>
    <w:rsid w:val="00AB7AB2"/>
    <w:rsid w:val="00AC1A29"/>
    <w:rsid w:val="00AC2785"/>
    <w:rsid w:val="00AC3177"/>
    <w:rsid w:val="00AC4EB8"/>
    <w:rsid w:val="00AD0CE7"/>
    <w:rsid w:val="00AD2A03"/>
    <w:rsid w:val="00AD4EDB"/>
    <w:rsid w:val="00AD5531"/>
    <w:rsid w:val="00AE0794"/>
    <w:rsid w:val="00AE1A0C"/>
    <w:rsid w:val="00AE471C"/>
    <w:rsid w:val="00AE4E66"/>
    <w:rsid w:val="00AE55AC"/>
    <w:rsid w:val="00AE5EBF"/>
    <w:rsid w:val="00AE6012"/>
    <w:rsid w:val="00AE7E2E"/>
    <w:rsid w:val="00AF1AD9"/>
    <w:rsid w:val="00AF306B"/>
    <w:rsid w:val="00AF3BF4"/>
    <w:rsid w:val="00AF3F8C"/>
    <w:rsid w:val="00AF4EB9"/>
    <w:rsid w:val="00AF55C5"/>
    <w:rsid w:val="00AF5E52"/>
    <w:rsid w:val="00AF6E06"/>
    <w:rsid w:val="00AF790D"/>
    <w:rsid w:val="00AF7D74"/>
    <w:rsid w:val="00B00CDF"/>
    <w:rsid w:val="00B01270"/>
    <w:rsid w:val="00B04A8B"/>
    <w:rsid w:val="00B06548"/>
    <w:rsid w:val="00B108AE"/>
    <w:rsid w:val="00B10C23"/>
    <w:rsid w:val="00B1368F"/>
    <w:rsid w:val="00B1599E"/>
    <w:rsid w:val="00B165CF"/>
    <w:rsid w:val="00B22A67"/>
    <w:rsid w:val="00B22FEB"/>
    <w:rsid w:val="00B242A7"/>
    <w:rsid w:val="00B30278"/>
    <w:rsid w:val="00B330F2"/>
    <w:rsid w:val="00B3392F"/>
    <w:rsid w:val="00B356A5"/>
    <w:rsid w:val="00B36346"/>
    <w:rsid w:val="00B40171"/>
    <w:rsid w:val="00B41415"/>
    <w:rsid w:val="00B4196F"/>
    <w:rsid w:val="00B42CBA"/>
    <w:rsid w:val="00B43341"/>
    <w:rsid w:val="00B4345C"/>
    <w:rsid w:val="00B44972"/>
    <w:rsid w:val="00B45BA3"/>
    <w:rsid w:val="00B51580"/>
    <w:rsid w:val="00B528E7"/>
    <w:rsid w:val="00B56103"/>
    <w:rsid w:val="00B561D8"/>
    <w:rsid w:val="00B57340"/>
    <w:rsid w:val="00B6103E"/>
    <w:rsid w:val="00B618F6"/>
    <w:rsid w:val="00B63598"/>
    <w:rsid w:val="00B63ED7"/>
    <w:rsid w:val="00B66C8E"/>
    <w:rsid w:val="00B672B6"/>
    <w:rsid w:val="00B67CD5"/>
    <w:rsid w:val="00B70487"/>
    <w:rsid w:val="00B70B30"/>
    <w:rsid w:val="00B7247D"/>
    <w:rsid w:val="00B7330C"/>
    <w:rsid w:val="00B74E07"/>
    <w:rsid w:val="00B75A7A"/>
    <w:rsid w:val="00B75B12"/>
    <w:rsid w:val="00B75E84"/>
    <w:rsid w:val="00B805F0"/>
    <w:rsid w:val="00B812FB"/>
    <w:rsid w:val="00B817E0"/>
    <w:rsid w:val="00B8203C"/>
    <w:rsid w:val="00B824C7"/>
    <w:rsid w:val="00B8276D"/>
    <w:rsid w:val="00B84113"/>
    <w:rsid w:val="00B8427D"/>
    <w:rsid w:val="00B85B37"/>
    <w:rsid w:val="00B860D7"/>
    <w:rsid w:val="00B86138"/>
    <w:rsid w:val="00B94F34"/>
    <w:rsid w:val="00B94FD2"/>
    <w:rsid w:val="00B97994"/>
    <w:rsid w:val="00BA096D"/>
    <w:rsid w:val="00BA0AB0"/>
    <w:rsid w:val="00BA2420"/>
    <w:rsid w:val="00BA2CCB"/>
    <w:rsid w:val="00BA2E25"/>
    <w:rsid w:val="00BA356D"/>
    <w:rsid w:val="00BA555A"/>
    <w:rsid w:val="00BA5AC4"/>
    <w:rsid w:val="00BA68A6"/>
    <w:rsid w:val="00BB203B"/>
    <w:rsid w:val="00BB22FC"/>
    <w:rsid w:val="00BB2DD5"/>
    <w:rsid w:val="00BB2F82"/>
    <w:rsid w:val="00BB433D"/>
    <w:rsid w:val="00BB43B2"/>
    <w:rsid w:val="00BB6921"/>
    <w:rsid w:val="00BC11C7"/>
    <w:rsid w:val="00BC1A19"/>
    <w:rsid w:val="00BC2FAF"/>
    <w:rsid w:val="00BC2FB2"/>
    <w:rsid w:val="00BC38E8"/>
    <w:rsid w:val="00BC56C0"/>
    <w:rsid w:val="00BC5B8E"/>
    <w:rsid w:val="00BC6215"/>
    <w:rsid w:val="00BC7E33"/>
    <w:rsid w:val="00BD02FF"/>
    <w:rsid w:val="00BD30A4"/>
    <w:rsid w:val="00BD30C2"/>
    <w:rsid w:val="00BD3AAA"/>
    <w:rsid w:val="00BD3CD6"/>
    <w:rsid w:val="00BD6D5C"/>
    <w:rsid w:val="00BD708A"/>
    <w:rsid w:val="00BD7AB0"/>
    <w:rsid w:val="00BE2B2B"/>
    <w:rsid w:val="00BE460C"/>
    <w:rsid w:val="00BE4783"/>
    <w:rsid w:val="00BE4E53"/>
    <w:rsid w:val="00BE4F16"/>
    <w:rsid w:val="00BE7414"/>
    <w:rsid w:val="00BF19D2"/>
    <w:rsid w:val="00BF1B19"/>
    <w:rsid w:val="00BF1EAD"/>
    <w:rsid w:val="00BF23FE"/>
    <w:rsid w:val="00BF2B4E"/>
    <w:rsid w:val="00BF3E1D"/>
    <w:rsid w:val="00BF4EB0"/>
    <w:rsid w:val="00BF5F07"/>
    <w:rsid w:val="00BF6010"/>
    <w:rsid w:val="00BF7E34"/>
    <w:rsid w:val="00C003DC"/>
    <w:rsid w:val="00C01822"/>
    <w:rsid w:val="00C028FD"/>
    <w:rsid w:val="00C02A30"/>
    <w:rsid w:val="00C02A51"/>
    <w:rsid w:val="00C04042"/>
    <w:rsid w:val="00C13E63"/>
    <w:rsid w:val="00C13F84"/>
    <w:rsid w:val="00C14473"/>
    <w:rsid w:val="00C16E11"/>
    <w:rsid w:val="00C172EC"/>
    <w:rsid w:val="00C17AFE"/>
    <w:rsid w:val="00C21339"/>
    <w:rsid w:val="00C22CF7"/>
    <w:rsid w:val="00C23377"/>
    <w:rsid w:val="00C236B7"/>
    <w:rsid w:val="00C24937"/>
    <w:rsid w:val="00C258CE"/>
    <w:rsid w:val="00C2787B"/>
    <w:rsid w:val="00C27959"/>
    <w:rsid w:val="00C31A7D"/>
    <w:rsid w:val="00C328F0"/>
    <w:rsid w:val="00C34285"/>
    <w:rsid w:val="00C34708"/>
    <w:rsid w:val="00C35A84"/>
    <w:rsid w:val="00C35D39"/>
    <w:rsid w:val="00C35EFA"/>
    <w:rsid w:val="00C360F5"/>
    <w:rsid w:val="00C36740"/>
    <w:rsid w:val="00C36B27"/>
    <w:rsid w:val="00C3704C"/>
    <w:rsid w:val="00C37455"/>
    <w:rsid w:val="00C3770F"/>
    <w:rsid w:val="00C416D0"/>
    <w:rsid w:val="00C41F14"/>
    <w:rsid w:val="00C431FA"/>
    <w:rsid w:val="00C4416D"/>
    <w:rsid w:val="00C44C4B"/>
    <w:rsid w:val="00C44E83"/>
    <w:rsid w:val="00C467CA"/>
    <w:rsid w:val="00C4690C"/>
    <w:rsid w:val="00C47020"/>
    <w:rsid w:val="00C4750C"/>
    <w:rsid w:val="00C4789C"/>
    <w:rsid w:val="00C503AC"/>
    <w:rsid w:val="00C51C85"/>
    <w:rsid w:val="00C523F4"/>
    <w:rsid w:val="00C557B2"/>
    <w:rsid w:val="00C570D9"/>
    <w:rsid w:val="00C574E4"/>
    <w:rsid w:val="00C62311"/>
    <w:rsid w:val="00C638FC"/>
    <w:rsid w:val="00C714DE"/>
    <w:rsid w:val="00C72167"/>
    <w:rsid w:val="00C73666"/>
    <w:rsid w:val="00C7444A"/>
    <w:rsid w:val="00C751B4"/>
    <w:rsid w:val="00C77564"/>
    <w:rsid w:val="00C77D52"/>
    <w:rsid w:val="00C806F0"/>
    <w:rsid w:val="00C80E40"/>
    <w:rsid w:val="00C80FCD"/>
    <w:rsid w:val="00C8135F"/>
    <w:rsid w:val="00C81A64"/>
    <w:rsid w:val="00C81B08"/>
    <w:rsid w:val="00C85D6B"/>
    <w:rsid w:val="00C85E5F"/>
    <w:rsid w:val="00C85E65"/>
    <w:rsid w:val="00C87F6B"/>
    <w:rsid w:val="00C93405"/>
    <w:rsid w:val="00C94D14"/>
    <w:rsid w:val="00C956FD"/>
    <w:rsid w:val="00CA055B"/>
    <w:rsid w:val="00CA14DE"/>
    <w:rsid w:val="00CA1A57"/>
    <w:rsid w:val="00CA1BDF"/>
    <w:rsid w:val="00CA1C0C"/>
    <w:rsid w:val="00CA2791"/>
    <w:rsid w:val="00CA33FE"/>
    <w:rsid w:val="00CA5570"/>
    <w:rsid w:val="00CA5C09"/>
    <w:rsid w:val="00CA6470"/>
    <w:rsid w:val="00CA6872"/>
    <w:rsid w:val="00CB0911"/>
    <w:rsid w:val="00CB3E77"/>
    <w:rsid w:val="00CB3FC2"/>
    <w:rsid w:val="00CB58FB"/>
    <w:rsid w:val="00CB6160"/>
    <w:rsid w:val="00CC1C9D"/>
    <w:rsid w:val="00CC33F0"/>
    <w:rsid w:val="00CC38AD"/>
    <w:rsid w:val="00CC4270"/>
    <w:rsid w:val="00CC44E1"/>
    <w:rsid w:val="00CC4AE0"/>
    <w:rsid w:val="00CC4C38"/>
    <w:rsid w:val="00CC5340"/>
    <w:rsid w:val="00CC71E8"/>
    <w:rsid w:val="00CC7C5D"/>
    <w:rsid w:val="00CD2398"/>
    <w:rsid w:val="00CD43F4"/>
    <w:rsid w:val="00CD5767"/>
    <w:rsid w:val="00CD6304"/>
    <w:rsid w:val="00CD6536"/>
    <w:rsid w:val="00CE173E"/>
    <w:rsid w:val="00CE3559"/>
    <w:rsid w:val="00CE7251"/>
    <w:rsid w:val="00CF118E"/>
    <w:rsid w:val="00CF1617"/>
    <w:rsid w:val="00CF1BC8"/>
    <w:rsid w:val="00CF1F82"/>
    <w:rsid w:val="00CF240B"/>
    <w:rsid w:val="00CF2AB9"/>
    <w:rsid w:val="00CF55C1"/>
    <w:rsid w:val="00D00D8E"/>
    <w:rsid w:val="00D035C4"/>
    <w:rsid w:val="00D04B53"/>
    <w:rsid w:val="00D05F5E"/>
    <w:rsid w:val="00D07186"/>
    <w:rsid w:val="00D0756E"/>
    <w:rsid w:val="00D108E6"/>
    <w:rsid w:val="00D120AC"/>
    <w:rsid w:val="00D12A8C"/>
    <w:rsid w:val="00D13D8C"/>
    <w:rsid w:val="00D16A5B"/>
    <w:rsid w:val="00D17721"/>
    <w:rsid w:val="00D17BDA"/>
    <w:rsid w:val="00D17CA5"/>
    <w:rsid w:val="00D20494"/>
    <w:rsid w:val="00D2050F"/>
    <w:rsid w:val="00D21B0F"/>
    <w:rsid w:val="00D22B4A"/>
    <w:rsid w:val="00D22FC7"/>
    <w:rsid w:val="00D2399F"/>
    <w:rsid w:val="00D240E2"/>
    <w:rsid w:val="00D25CD5"/>
    <w:rsid w:val="00D25FC7"/>
    <w:rsid w:val="00D261FD"/>
    <w:rsid w:val="00D262A2"/>
    <w:rsid w:val="00D27E8C"/>
    <w:rsid w:val="00D314F4"/>
    <w:rsid w:val="00D342A7"/>
    <w:rsid w:val="00D35BBE"/>
    <w:rsid w:val="00D35D5D"/>
    <w:rsid w:val="00D37623"/>
    <w:rsid w:val="00D41E2B"/>
    <w:rsid w:val="00D4215F"/>
    <w:rsid w:val="00D442B8"/>
    <w:rsid w:val="00D44D47"/>
    <w:rsid w:val="00D46613"/>
    <w:rsid w:val="00D507DF"/>
    <w:rsid w:val="00D50ADD"/>
    <w:rsid w:val="00D51337"/>
    <w:rsid w:val="00D513B3"/>
    <w:rsid w:val="00D51BB0"/>
    <w:rsid w:val="00D52240"/>
    <w:rsid w:val="00D5261F"/>
    <w:rsid w:val="00D53377"/>
    <w:rsid w:val="00D5341D"/>
    <w:rsid w:val="00D57E61"/>
    <w:rsid w:val="00D6017E"/>
    <w:rsid w:val="00D6513D"/>
    <w:rsid w:val="00D6519D"/>
    <w:rsid w:val="00D6619F"/>
    <w:rsid w:val="00D66386"/>
    <w:rsid w:val="00D66D02"/>
    <w:rsid w:val="00D670D0"/>
    <w:rsid w:val="00D72899"/>
    <w:rsid w:val="00D733EA"/>
    <w:rsid w:val="00D73671"/>
    <w:rsid w:val="00D762C0"/>
    <w:rsid w:val="00D77349"/>
    <w:rsid w:val="00D77D93"/>
    <w:rsid w:val="00D81AF6"/>
    <w:rsid w:val="00D83007"/>
    <w:rsid w:val="00D83554"/>
    <w:rsid w:val="00D8652B"/>
    <w:rsid w:val="00D86CF7"/>
    <w:rsid w:val="00D86F8A"/>
    <w:rsid w:val="00D90E73"/>
    <w:rsid w:val="00D911B7"/>
    <w:rsid w:val="00D91E15"/>
    <w:rsid w:val="00D94C93"/>
    <w:rsid w:val="00D94CF5"/>
    <w:rsid w:val="00D9610E"/>
    <w:rsid w:val="00D9615C"/>
    <w:rsid w:val="00D968BB"/>
    <w:rsid w:val="00DA07CC"/>
    <w:rsid w:val="00DA33FA"/>
    <w:rsid w:val="00DB0AE1"/>
    <w:rsid w:val="00DB1E31"/>
    <w:rsid w:val="00DB2978"/>
    <w:rsid w:val="00DB2C15"/>
    <w:rsid w:val="00DB3CF5"/>
    <w:rsid w:val="00DB6C6A"/>
    <w:rsid w:val="00DB75FF"/>
    <w:rsid w:val="00DB7FDC"/>
    <w:rsid w:val="00DC0038"/>
    <w:rsid w:val="00DC062B"/>
    <w:rsid w:val="00DC1E52"/>
    <w:rsid w:val="00DC296E"/>
    <w:rsid w:val="00DC4779"/>
    <w:rsid w:val="00DC4E7C"/>
    <w:rsid w:val="00DC5F27"/>
    <w:rsid w:val="00DD008F"/>
    <w:rsid w:val="00DD0921"/>
    <w:rsid w:val="00DD267A"/>
    <w:rsid w:val="00DD40D5"/>
    <w:rsid w:val="00DD60BA"/>
    <w:rsid w:val="00DE1563"/>
    <w:rsid w:val="00DE1FA9"/>
    <w:rsid w:val="00DE20C8"/>
    <w:rsid w:val="00DE36A1"/>
    <w:rsid w:val="00DE3DD8"/>
    <w:rsid w:val="00DE484F"/>
    <w:rsid w:val="00DE721C"/>
    <w:rsid w:val="00DF007C"/>
    <w:rsid w:val="00DF057F"/>
    <w:rsid w:val="00DF11D9"/>
    <w:rsid w:val="00DF178E"/>
    <w:rsid w:val="00DF219B"/>
    <w:rsid w:val="00DF3250"/>
    <w:rsid w:val="00DF35EE"/>
    <w:rsid w:val="00DF6A29"/>
    <w:rsid w:val="00DF6CAB"/>
    <w:rsid w:val="00DF7989"/>
    <w:rsid w:val="00E000B8"/>
    <w:rsid w:val="00E00216"/>
    <w:rsid w:val="00E02520"/>
    <w:rsid w:val="00E0268F"/>
    <w:rsid w:val="00E0293F"/>
    <w:rsid w:val="00E035FE"/>
    <w:rsid w:val="00E039DF"/>
    <w:rsid w:val="00E047A1"/>
    <w:rsid w:val="00E04A56"/>
    <w:rsid w:val="00E0661B"/>
    <w:rsid w:val="00E11BD0"/>
    <w:rsid w:val="00E11F34"/>
    <w:rsid w:val="00E12DFE"/>
    <w:rsid w:val="00E12FF2"/>
    <w:rsid w:val="00E13E5E"/>
    <w:rsid w:val="00E1572B"/>
    <w:rsid w:val="00E176E5"/>
    <w:rsid w:val="00E25241"/>
    <w:rsid w:val="00E25765"/>
    <w:rsid w:val="00E308F4"/>
    <w:rsid w:val="00E30C54"/>
    <w:rsid w:val="00E313BA"/>
    <w:rsid w:val="00E32105"/>
    <w:rsid w:val="00E326C7"/>
    <w:rsid w:val="00E351F3"/>
    <w:rsid w:val="00E40D74"/>
    <w:rsid w:val="00E41451"/>
    <w:rsid w:val="00E4475A"/>
    <w:rsid w:val="00E47D50"/>
    <w:rsid w:val="00E50D61"/>
    <w:rsid w:val="00E51DAA"/>
    <w:rsid w:val="00E547FB"/>
    <w:rsid w:val="00E54D52"/>
    <w:rsid w:val="00E57B84"/>
    <w:rsid w:val="00E60019"/>
    <w:rsid w:val="00E610E1"/>
    <w:rsid w:val="00E6252B"/>
    <w:rsid w:val="00E65C1B"/>
    <w:rsid w:val="00E67C11"/>
    <w:rsid w:val="00E71EE0"/>
    <w:rsid w:val="00E72D91"/>
    <w:rsid w:val="00E75F55"/>
    <w:rsid w:val="00E768AF"/>
    <w:rsid w:val="00E80C49"/>
    <w:rsid w:val="00E81739"/>
    <w:rsid w:val="00E81BC4"/>
    <w:rsid w:val="00E83A53"/>
    <w:rsid w:val="00E83D37"/>
    <w:rsid w:val="00E85905"/>
    <w:rsid w:val="00E87BD3"/>
    <w:rsid w:val="00E910B1"/>
    <w:rsid w:val="00E917A4"/>
    <w:rsid w:val="00E95834"/>
    <w:rsid w:val="00E963AA"/>
    <w:rsid w:val="00E965AB"/>
    <w:rsid w:val="00E97482"/>
    <w:rsid w:val="00EA01BD"/>
    <w:rsid w:val="00EA3E7D"/>
    <w:rsid w:val="00EA4CBD"/>
    <w:rsid w:val="00EA5610"/>
    <w:rsid w:val="00EA7214"/>
    <w:rsid w:val="00EA7703"/>
    <w:rsid w:val="00EB0C29"/>
    <w:rsid w:val="00EB1BD1"/>
    <w:rsid w:val="00EB27EA"/>
    <w:rsid w:val="00EB330A"/>
    <w:rsid w:val="00EB3DA3"/>
    <w:rsid w:val="00EB3E26"/>
    <w:rsid w:val="00EB7415"/>
    <w:rsid w:val="00EC09E0"/>
    <w:rsid w:val="00EC3337"/>
    <w:rsid w:val="00EC4410"/>
    <w:rsid w:val="00EC6154"/>
    <w:rsid w:val="00EC6D97"/>
    <w:rsid w:val="00EC7243"/>
    <w:rsid w:val="00ED0342"/>
    <w:rsid w:val="00ED0F8E"/>
    <w:rsid w:val="00ED1523"/>
    <w:rsid w:val="00ED2027"/>
    <w:rsid w:val="00ED23B5"/>
    <w:rsid w:val="00ED3C7F"/>
    <w:rsid w:val="00ED42E3"/>
    <w:rsid w:val="00ED4DAE"/>
    <w:rsid w:val="00ED4DD7"/>
    <w:rsid w:val="00ED73B1"/>
    <w:rsid w:val="00ED7B37"/>
    <w:rsid w:val="00EE22CD"/>
    <w:rsid w:val="00EE2722"/>
    <w:rsid w:val="00EE2B12"/>
    <w:rsid w:val="00EE38D0"/>
    <w:rsid w:val="00EE3FC9"/>
    <w:rsid w:val="00EE524B"/>
    <w:rsid w:val="00EE53A7"/>
    <w:rsid w:val="00EE7380"/>
    <w:rsid w:val="00EF117F"/>
    <w:rsid w:val="00EF1A89"/>
    <w:rsid w:val="00EF1F5D"/>
    <w:rsid w:val="00EF4D7E"/>
    <w:rsid w:val="00EF5889"/>
    <w:rsid w:val="00EF71A9"/>
    <w:rsid w:val="00F00152"/>
    <w:rsid w:val="00F01D3D"/>
    <w:rsid w:val="00F01DC0"/>
    <w:rsid w:val="00F03869"/>
    <w:rsid w:val="00F05047"/>
    <w:rsid w:val="00F07423"/>
    <w:rsid w:val="00F12220"/>
    <w:rsid w:val="00F13792"/>
    <w:rsid w:val="00F13FF8"/>
    <w:rsid w:val="00F20520"/>
    <w:rsid w:val="00F20F94"/>
    <w:rsid w:val="00F20FE7"/>
    <w:rsid w:val="00F2158F"/>
    <w:rsid w:val="00F21A28"/>
    <w:rsid w:val="00F22ED1"/>
    <w:rsid w:val="00F237CF"/>
    <w:rsid w:val="00F25CCA"/>
    <w:rsid w:val="00F2675E"/>
    <w:rsid w:val="00F27B15"/>
    <w:rsid w:val="00F31EAA"/>
    <w:rsid w:val="00F32478"/>
    <w:rsid w:val="00F3283B"/>
    <w:rsid w:val="00F33A55"/>
    <w:rsid w:val="00F3575F"/>
    <w:rsid w:val="00F40958"/>
    <w:rsid w:val="00F41724"/>
    <w:rsid w:val="00F425AE"/>
    <w:rsid w:val="00F47A87"/>
    <w:rsid w:val="00F50037"/>
    <w:rsid w:val="00F50859"/>
    <w:rsid w:val="00F5112F"/>
    <w:rsid w:val="00F5133E"/>
    <w:rsid w:val="00F521E5"/>
    <w:rsid w:val="00F528DF"/>
    <w:rsid w:val="00F52A88"/>
    <w:rsid w:val="00F52B2F"/>
    <w:rsid w:val="00F53185"/>
    <w:rsid w:val="00F5402B"/>
    <w:rsid w:val="00F54B91"/>
    <w:rsid w:val="00F56CC1"/>
    <w:rsid w:val="00F57CEB"/>
    <w:rsid w:val="00F600BF"/>
    <w:rsid w:val="00F60552"/>
    <w:rsid w:val="00F607B3"/>
    <w:rsid w:val="00F6287D"/>
    <w:rsid w:val="00F6429E"/>
    <w:rsid w:val="00F71DDE"/>
    <w:rsid w:val="00F7291C"/>
    <w:rsid w:val="00F7300D"/>
    <w:rsid w:val="00F73265"/>
    <w:rsid w:val="00F736E8"/>
    <w:rsid w:val="00F73A72"/>
    <w:rsid w:val="00F74FA8"/>
    <w:rsid w:val="00F76756"/>
    <w:rsid w:val="00F80346"/>
    <w:rsid w:val="00F81D6D"/>
    <w:rsid w:val="00F826D0"/>
    <w:rsid w:val="00F82C55"/>
    <w:rsid w:val="00F82EBC"/>
    <w:rsid w:val="00F8424E"/>
    <w:rsid w:val="00F8509C"/>
    <w:rsid w:val="00F856E2"/>
    <w:rsid w:val="00F86BE8"/>
    <w:rsid w:val="00F901D2"/>
    <w:rsid w:val="00F906E3"/>
    <w:rsid w:val="00F921FB"/>
    <w:rsid w:val="00F93688"/>
    <w:rsid w:val="00F95041"/>
    <w:rsid w:val="00F961F1"/>
    <w:rsid w:val="00F9653A"/>
    <w:rsid w:val="00FA133C"/>
    <w:rsid w:val="00FA23DE"/>
    <w:rsid w:val="00FA42BB"/>
    <w:rsid w:val="00FA4CD9"/>
    <w:rsid w:val="00FA674D"/>
    <w:rsid w:val="00FB0ECC"/>
    <w:rsid w:val="00FB19C8"/>
    <w:rsid w:val="00FB2361"/>
    <w:rsid w:val="00FB50EF"/>
    <w:rsid w:val="00FB5EE6"/>
    <w:rsid w:val="00FB69B1"/>
    <w:rsid w:val="00FB762D"/>
    <w:rsid w:val="00FC044F"/>
    <w:rsid w:val="00FC2768"/>
    <w:rsid w:val="00FC50C6"/>
    <w:rsid w:val="00FD03B1"/>
    <w:rsid w:val="00FD1F4B"/>
    <w:rsid w:val="00FD260C"/>
    <w:rsid w:val="00FD2CA4"/>
    <w:rsid w:val="00FD3199"/>
    <w:rsid w:val="00FD3D66"/>
    <w:rsid w:val="00FD4444"/>
    <w:rsid w:val="00FD46A8"/>
    <w:rsid w:val="00FD5193"/>
    <w:rsid w:val="00FD7800"/>
    <w:rsid w:val="00FD7B2A"/>
    <w:rsid w:val="00FE0C0C"/>
    <w:rsid w:val="00FE4A1A"/>
    <w:rsid w:val="00FE4A9F"/>
    <w:rsid w:val="00FE596B"/>
    <w:rsid w:val="00FE6BF2"/>
    <w:rsid w:val="00FF0047"/>
    <w:rsid w:val="00FF0485"/>
    <w:rsid w:val="00FF1BC8"/>
    <w:rsid w:val="00FF40CD"/>
    <w:rsid w:val="00FF4D2E"/>
    <w:rsid w:val="00FF4FD2"/>
    <w:rsid w:val="00FF73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0C62E"/>
  <w15:docId w15:val="{3F94D2CE-E498-4A76-A7F5-D876E434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75F55"/>
    <w:rPr>
      <w:rFonts w:ascii="Arial" w:eastAsia="Arial" w:hAnsi="Arial" w:cs="Arial"/>
    </w:rPr>
  </w:style>
  <w:style w:type="paragraph" w:styleId="Ttulo1">
    <w:name w:val="heading 1"/>
    <w:basedOn w:val="Normal"/>
    <w:next w:val="Normal"/>
    <w:link w:val="Ttulo1Char"/>
    <w:qFormat/>
    <w:rsid w:val="001005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nhideWhenUsed/>
    <w:qFormat/>
    <w:rsid w:val="006F344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nhideWhenUsed/>
    <w:qFormat/>
    <w:rsid w:val="007D659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har"/>
    <w:unhideWhenUsed/>
    <w:qFormat/>
    <w:rsid w:val="0058755E"/>
    <w:pPr>
      <w:widowControl/>
      <w:spacing w:before="240" w:after="60"/>
      <w:outlineLvl w:val="4"/>
    </w:pPr>
    <w:rPr>
      <w:rFonts w:ascii="Calibri" w:eastAsia="Times New Roman" w:hAnsi="Calibri" w:cs="Times New Roman"/>
      <w:b/>
      <w:bCs/>
      <w:i/>
      <w:iCs/>
      <w:sz w:val="26"/>
      <w:szCs w:val="26"/>
      <w:lang w:val="x-none" w:eastAsia="x-none"/>
    </w:rPr>
  </w:style>
  <w:style w:type="paragraph" w:styleId="Ttulo6">
    <w:name w:val="heading 6"/>
    <w:basedOn w:val="Normal"/>
    <w:next w:val="Normal"/>
    <w:link w:val="Ttulo6Char"/>
    <w:qFormat/>
    <w:rsid w:val="002647DF"/>
    <w:pPr>
      <w:keepNext/>
      <w:widowControl/>
      <w:outlineLvl w:val="5"/>
    </w:pPr>
    <w:rPr>
      <w:rFonts w:eastAsia="Times New Roman" w:cs="Times New Roman"/>
      <w:b/>
      <w:sz w:val="20"/>
      <w:szCs w:val="20"/>
      <w:lang w:val="x-none" w:eastAsia="x-none"/>
    </w:rPr>
  </w:style>
  <w:style w:type="paragraph" w:styleId="Ttulo7">
    <w:name w:val="heading 7"/>
    <w:basedOn w:val="Normal"/>
    <w:next w:val="Normal"/>
    <w:link w:val="Ttulo7Char"/>
    <w:qFormat/>
    <w:rsid w:val="007D6593"/>
    <w:pPr>
      <w:keepNext/>
      <w:widowControl/>
      <w:tabs>
        <w:tab w:val="num" w:pos="0"/>
      </w:tabs>
      <w:suppressAutoHyphens/>
      <w:jc w:val="center"/>
      <w:outlineLvl w:val="6"/>
    </w:pPr>
    <w:rPr>
      <w:rFonts w:eastAsia="Times New Roman"/>
      <w:b/>
      <w:bCs/>
      <w:sz w:val="20"/>
      <w:szCs w:val="20"/>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E75F55"/>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E75F55"/>
  </w:style>
  <w:style w:type="paragraph" w:customStyle="1" w:styleId="Ttulo11">
    <w:name w:val="Título 11"/>
    <w:basedOn w:val="Normal"/>
    <w:uiPriority w:val="1"/>
    <w:qFormat/>
    <w:rsid w:val="00E75F55"/>
    <w:pPr>
      <w:ind w:left="1512" w:right="1590"/>
      <w:jc w:val="center"/>
      <w:outlineLvl w:val="1"/>
    </w:pPr>
    <w:rPr>
      <w:b/>
      <w:bCs/>
      <w:sz w:val="24"/>
      <w:szCs w:val="24"/>
    </w:rPr>
  </w:style>
  <w:style w:type="paragraph" w:customStyle="1" w:styleId="Ttulo21">
    <w:name w:val="Título 21"/>
    <w:basedOn w:val="Normal"/>
    <w:uiPriority w:val="1"/>
    <w:qFormat/>
    <w:rsid w:val="00E75F55"/>
    <w:pPr>
      <w:ind w:left="133"/>
      <w:jc w:val="both"/>
      <w:outlineLvl w:val="2"/>
    </w:pPr>
    <w:rPr>
      <w:b/>
      <w:bCs/>
    </w:rPr>
  </w:style>
  <w:style w:type="paragraph" w:styleId="PargrafodaLista">
    <w:name w:val="List Paragraph"/>
    <w:basedOn w:val="Normal"/>
    <w:link w:val="PargrafodaListaChar"/>
    <w:uiPriority w:val="34"/>
    <w:qFormat/>
    <w:rsid w:val="00E75F55"/>
    <w:pPr>
      <w:ind w:left="133"/>
      <w:jc w:val="both"/>
    </w:pPr>
  </w:style>
  <w:style w:type="paragraph" w:customStyle="1" w:styleId="TableParagraph">
    <w:name w:val="Table Paragraph"/>
    <w:basedOn w:val="Normal"/>
    <w:uiPriority w:val="1"/>
    <w:qFormat/>
    <w:rsid w:val="00E75F55"/>
  </w:style>
  <w:style w:type="paragraph" w:styleId="Recuodecorpodetexto">
    <w:name w:val="Body Text Indent"/>
    <w:basedOn w:val="Normal"/>
    <w:link w:val="RecuodecorpodetextoChar"/>
    <w:uiPriority w:val="99"/>
    <w:semiHidden/>
    <w:unhideWhenUsed/>
    <w:rsid w:val="001D7046"/>
    <w:pPr>
      <w:spacing w:after="120"/>
      <w:ind w:left="283"/>
    </w:pPr>
  </w:style>
  <w:style w:type="character" w:customStyle="1" w:styleId="RecuodecorpodetextoChar">
    <w:name w:val="Recuo de corpo de texto Char"/>
    <w:basedOn w:val="Fontepargpadro"/>
    <w:link w:val="Recuodecorpodetexto"/>
    <w:uiPriority w:val="99"/>
    <w:semiHidden/>
    <w:rsid w:val="001D7046"/>
    <w:rPr>
      <w:rFonts w:ascii="Arial" w:eastAsia="Arial" w:hAnsi="Arial" w:cs="Arial"/>
    </w:rPr>
  </w:style>
  <w:style w:type="paragraph" w:customStyle="1" w:styleId="Default">
    <w:name w:val="Default"/>
    <w:qFormat/>
    <w:rsid w:val="001D7046"/>
    <w:pPr>
      <w:widowControl/>
      <w:autoSpaceDE w:val="0"/>
      <w:autoSpaceDN w:val="0"/>
      <w:adjustRightInd w:val="0"/>
    </w:pPr>
    <w:rPr>
      <w:rFonts w:ascii="Arial" w:eastAsia="Times New Roman" w:hAnsi="Arial" w:cs="Arial"/>
      <w:color w:val="000000"/>
      <w:sz w:val="24"/>
      <w:szCs w:val="24"/>
      <w:lang w:val="pt-BR" w:eastAsia="pt-BR"/>
    </w:rPr>
  </w:style>
  <w:style w:type="paragraph" w:customStyle="1" w:styleId="NormalJustificado">
    <w:name w:val="Normal + Justificado"/>
    <w:basedOn w:val="Normal"/>
    <w:rsid w:val="00405DCB"/>
    <w:pPr>
      <w:widowControl/>
      <w:suppressAutoHyphens/>
      <w:jc w:val="both"/>
    </w:pPr>
    <w:rPr>
      <w:rFonts w:ascii="Times New Roman" w:eastAsia="Times New Roman" w:hAnsi="Times New Roman" w:cs="Times New Roman"/>
      <w:b/>
      <w:sz w:val="20"/>
      <w:szCs w:val="20"/>
      <w:lang w:val="pt-BR" w:eastAsia="ar-SA"/>
    </w:rPr>
  </w:style>
  <w:style w:type="paragraph" w:styleId="Cabealho">
    <w:name w:val="header"/>
    <w:basedOn w:val="Normal"/>
    <w:link w:val="CabealhoChar"/>
    <w:unhideWhenUsed/>
    <w:rsid w:val="000750A6"/>
    <w:pPr>
      <w:tabs>
        <w:tab w:val="center" w:pos="4252"/>
        <w:tab w:val="right" w:pos="8504"/>
      </w:tabs>
    </w:pPr>
  </w:style>
  <w:style w:type="character" w:customStyle="1" w:styleId="CabealhoChar">
    <w:name w:val="Cabeçalho Char"/>
    <w:basedOn w:val="Fontepargpadro"/>
    <w:link w:val="Cabealho"/>
    <w:rsid w:val="000750A6"/>
    <w:rPr>
      <w:rFonts w:ascii="Arial" w:eastAsia="Arial" w:hAnsi="Arial" w:cs="Arial"/>
    </w:rPr>
  </w:style>
  <w:style w:type="paragraph" w:styleId="Rodap">
    <w:name w:val="footer"/>
    <w:basedOn w:val="Normal"/>
    <w:link w:val="RodapChar"/>
    <w:uiPriority w:val="99"/>
    <w:unhideWhenUsed/>
    <w:rsid w:val="000750A6"/>
    <w:pPr>
      <w:tabs>
        <w:tab w:val="center" w:pos="4252"/>
        <w:tab w:val="right" w:pos="8504"/>
      </w:tabs>
    </w:pPr>
  </w:style>
  <w:style w:type="character" w:customStyle="1" w:styleId="RodapChar">
    <w:name w:val="Rodapé Char"/>
    <w:basedOn w:val="Fontepargpadro"/>
    <w:link w:val="Rodap"/>
    <w:uiPriority w:val="99"/>
    <w:rsid w:val="000750A6"/>
    <w:rPr>
      <w:rFonts w:ascii="Arial" w:eastAsia="Arial" w:hAnsi="Arial" w:cs="Arial"/>
    </w:rPr>
  </w:style>
  <w:style w:type="paragraph" w:styleId="Corpodetexto3">
    <w:name w:val="Body Text 3"/>
    <w:basedOn w:val="Normal"/>
    <w:link w:val="Corpodetexto3Char"/>
    <w:uiPriority w:val="99"/>
    <w:unhideWhenUsed/>
    <w:rsid w:val="002647DF"/>
    <w:pPr>
      <w:spacing w:after="120"/>
    </w:pPr>
    <w:rPr>
      <w:sz w:val="16"/>
      <w:szCs w:val="16"/>
    </w:rPr>
  </w:style>
  <w:style w:type="character" w:customStyle="1" w:styleId="Corpodetexto3Char">
    <w:name w:val="Corpo de texto 3 Char"/>
    <w:basedOn w:val="Fontepargpadro"/>
    <w:link w:val="Corpodetexto3"/>
    <w:uiPriority w:val="99"/>
    <w:rsid w:val="002647DF"/>
    <w:rPr>
      <w:rFonts w:ascii="Arial" w:eastAsia="Arial" w:hAnsi="Arial" w:cs="Arial"/>
      <w:sz w:val="16"/>
      <w:szCs w:val="16"/>
    </w:rPr>
  </w:style>
  <w:style w:type="character" w:customStyle="1" w:styleId="Ttulo6Char">
    <w:name w:val="Título 6 Char"/>
    <w:basedOn w:val="Fontepargpadro"/>
    <w:link w:val="Ttulo6"/>
    <w:rsid w:val="002647DF"/>
    <w:rPr>
      <w:rFonts w:ascii="Arial" w:eastAsia="Times New Roman" w:hAnsi="Arial" w:cs="Times New Roman"/>
      <w:b/>
      <w:sz w:val="20"/>
      <w:szCs w:val="20"/>
      <w:lang w:val="x-none" w:eastAsia="x-none"/>
    </w:rPr>
  </w:style>
  <w:style w:type="paragraph" w:styleId="Recuodecorpodetexto2">
    <w:name w:val="Body Text Indent 2"/>
    <w:basedOn w:val="Normal"/>
    <w:link w:val="Recuodecorpodetexto2Char"/>
    <w:uiPriority w:val="99"/>
    <w:unhideWhenUsed/>
    <w:rsid w:val="00580101"/>
    <w:pPr>
      <w:widowControl/>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uiPriority w:val="99"/>
    <w:rsid w:val="00580101"/>
    <w:rPr>
      <w:rFonts w:ascii="Times New Roman" w:eastAsia="Times New Roman" w:hAnsi="Times New Roman" w:cs="Times New Roman"/>
      <w:sz w:val="24"/>
      <w:szCs w:val="24"/>
      <w:lang w:val="x-none" w:eastAsia="x-none"/>
    </w:rPr>
  </w:style>
  <w:style w:type="paragraph" w:customStyle="1" w:styleId="Norma">
    <w:name w:val="Norma"/>
    <w:basedOn w:val="Normal"/>
    <w:rsid w:val="008563F8"/>
    <w:pPr>
      <w:widowControl/>
      <w:suppressAutoHyphens/>
      <w:jc w:val="both"/>
    </w:pPr>
    <w:rPr>
      <w:rFonts w:ascii="Times New Roman" w:eastAsia="Times New Roman" w:hAnsi="Times New Roman" w:cs="Times New Roman"/>
      <w:sz w:val="24"/>
      <w:szCs w:val="20"/>
      <w:lang w:val="pt-BR" w:eastAsia="ar-SA"/>
    </w:rPr>
  </w:style>
  <w:style w:type="paragraph" w:styleId="TextosemFormatao">
    <w:name w:val="Plain Text"/>
    <w:basedOn w:val="Normal"/>
    <w:link w:val="TextosemFormataoChar"/>
    <w:unhideWhenUsed/>
    <w:qFormat/>
    <w:rsid w:val="008B2F29"/>
    <w:pPr>
      <w:widowControl/>
    </w:pPr>
    <w:rPr>
      <w:rFonts w:ascii="Consolas" w:eastAsia="Calibri" w:hAnsi="Consolas" w:cs="Times New Roman"/>
      <w:sz w:val="21"/>
      <w:szCs w:val="21"/>
      <w:lang w:val="pt-BR" w:eastAsia="pt-BR"/>
    </w:rPr>
  </w:style>
  <w:style w:type="character" w:customStyle="1" w:styleId="TextosemFormataoChar">
    <w:name w:val="Texto sem Formatação Char"/>
    <w:basedOn w:val="Fontepargpadro"/>
    <w:link w:val="TextosemFormatao"/>
    <w:qFormat/>
    <w:rsid w:val="008B2F29"/>
    <w:rPr>
      <w:rFonts w:ascii="Consolas" w:eastAsia="Calibri" w:hAnsi="Consolas" w:cs="Times New Roman"/>
      <w:sz w:val="21"/>
      <w:szCs w:val="21"/>
      <w:lang w:val="pt-BR" w:eastAsia="pt-BR"/>
    </w:rPr>
  </w:style>
  <w:style w:type="table" w:styleId="Tabelacomgrade">
    <w:name w:val="Table Grid"/>
    <w:basedOn w:val="Tabelanormal"/>
    <w:uiPriority w:val="59"/>
    <w:rsid w:val="00707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ro">
    <w:name w:val="Corpo de textro"/>
    <w:basedOn w:val="Normal"/>
    <w:rsid w:val="00FB50EF"/>
    <w:pPr>
      <w:suppressAutoHyphens/>
      <w:jc w:val="both"/>
    </w:pPr>
    <w:rPr>
      <w:rFonts w:ascii="Times New Roman" w:eastAsia="Times New Roman" w:hAnsi="Times New Roman" w:cs="Times New Roman"/>
      <w:sz w:val="24"/>
      <w:szCs w:val="20"/>
      <w:lang w:val="pt-BR" w:eastAsia="ar-SA"/>
    </w:rPr>
  </w:style>
  <w:style w:type="paragraph" w:customStyle="1" w:styleId="Corpodetexto21">
    <w:name w:val="Corpo de texto 21"/>
    <w:basedOn w:val="Normal"/>
    <w:rsid w:val="00FB50EF"/>
    <w:pPr>
      <w:widowControl/>
      <w:suppressAutoHyphens/>
      <w:jc w:val="both"/>
    </w:pPr>
    <w:rPr>
      <w:rFonts w:ascii="Times New Roman" w:eastAsia="Times New Roman" w:hAnsi="Times New Roman" w:cs="Times New Roman"/>
      <w:color w:val="000000"/>
      <w:sz w:val="24"/>
      <w:szCs w:val="20"/>
      <w:lang w:val="pt-BR" w:eastAsia="ar-SA"/>
    </w:rPr>
  </w:style>
  <w:style w:type="character" w:customStyle="1" w:styleId="FontStyle18">
    <w:name w:val="Font Style18"/>
    <w:qFormat/>
    <w:rsid w:val="00AA6AE2"/>
    <w:rPr>
      <w:rFonts w:ascii="Arial" w:hAnsi="Arial" w:cs="Arial"/>
      <w:b/>
      <w:bCs/>
      <w:sz w:val="18"/>
      <w:szCs w:val="18"/>
    </w:rPr>
  </w:style>
  <w:style w:type="character" w:customStyle="1" w:styleId="FontStyle22">
    <w:name w:val="Font Style22"/>
    <w:qFormat/>
    <w:rsid w:val="00AA6AE2"/>
    <w:rPr>
      <w:rFonts w:ascii="Arial" w:hAnsi="Arial" w:cs="Arial"/>
      <w:sz w:val="18"/>
      <w:szCs w:val="18"/>
    </w:rPr>
  </w:style>
  <w:style w:type="paragraph" w:customStyle="1" w:styleId="Corpodetexto31">
    <w:name w:val="Corpo de texto 31"/>
    <w:basedOn w:val="Normal"/>
    <w:rsid w:val="00AA6AE2"/>
    <w:pPr>
      <w:widowControl/>
      <w:suppressAutoHyphens/>
    </w:pPr>
    <w:rPr>
      <w:rFonts w:ascii="Times New Roman" w:eastAsia="Times New Roman" w:hAnsi="Times New Roman" w:cs="Times New Roman"/>
      <w:b/>
      <w:sz w:val="20"/>
      <w:szCs w:val="20"/>
      <w:lang w:val="pt-BR" w:eastAsia="ar-SA"/>
    </w:rPr>
  </w:style>
  <w:style w:type="character" w:customStyle="1" w:styleId="Ttulo5Char">
    <w:name w:val="Título 5 Char"/>
    <w:basedOn w:val="Fontepargpadro"/>
    <w:link w:val="Ttulo5"/>
    <w:uiPriority w:val="9"/>
    <w:rsid w:val="0058755E"/>
    <w:rPr>
      <w:rFonts w:ascii="Calibri" w:eastAsia="Times New Roman" w:hAnsi="Calibri" w:cs="Times New Roman"/>
      <w:b/>
      <w:bCs/>
      <w:i/>
      <w:iCs/>
      <w:sz w:val="26"/>
      <w:szCs w:val="26"/>
      <w:lang w:val="x-none" w:eastAsia="x-none"/>
    </w:rPr>
  </w:style>
  <w:style w:type="character" w:customStyle="1" w:styleId="Ttulo1Char">
    <w:name w:val="Título 1 Char"/>
    <w:basedOn w:val="Fontepargpadro"/>
    <w:link w:val="Ttulo1"/>
    <w:uiPriority w:val="9"/>
    <w:rsid w:val="00100550"/>
    <w:rPr>
      <w:rFonts w:asciiTheme="majorHAnsi" w:eastAsiaTheme="majorEastAsia" w:hAnsiTheme="majorHAnsi" w:cstheme="majorBidi"/>
      <w:b/>
      <w:bCs/>
      <w:color w:val="365F91" w:themeColor="accent1" w:themeShade="BF"/>
      <w:sz w:val="28"/>
      <w:szCs w:val="28"/>
    </w:rPr>
  </w:style>
  <w:style w:type="character" w:styleId="Hyperlink">
    <w:name w:val="Hyperlink"/>
    <w:basedOn w:val="Fontepargpadro"/>
    <w:uiPriority w:val="99"/>
    <w:unhideWhenUsed/>
    <w:rsid w:val="003F3F0C"/>
    <w:rPr>
      <w:color w:val="0000FF" w:themeColor="hyperlink"/>
      <w:u w:val="single"/>
    </w:rPr>
  </w:style>
  <w:style w:type="paragraph" w:customStyle="1" w:styleId="Index">
    <w:name w:val="Index"/>
    <w:basedOn w:val="Normal"/>
    <w:rsid w:val="00F52A88"/>
    <w:pPr>
      <w:widowControl/>
      <w:suppressLineNumbers/>
      <w:suppressAutoHyphens/>
    </w:pPr>
    <w:rPr>
      <w:rFonts w:ascii="Times New Roman" w:eastAsia="Times New Roman" w:hAnsi="Times New Roman" w:cs="Times New Roman"/>
      <w:sz w:val="20"/>
      <w:szCs w:val="20"/>
      <w:lang w:val="pt-BR" w:eastAsia="zh-CN"/>
    </w:rPr>
  </w:style>
  <w:style w:type="character" w:customStyle="1" w:styleId="ListLabel640">
    <w:name w:val="ListLabel 640"/>
    <w:qFormat/>
    <w:rsid w:val="00F52A88"/>
  </w:style>
  <w:style w:type="character" w:customStyle="1" w:styleId="ListLabel646">
    <w:name w:val="ListLabel 646"/>
    <w:qFormat/>
    <w:rsid w:val="00F52A88"/>
    <w:rPr>
      <w:b/>
      <w:color w:val="0000FF"/>
      <w:sz w:val="21"/>
      <w:u w:val="thick" w:color="0000FF"/>
    </w:rPr>
  </w:style>
  <w:style w:type="character" w:customStyle="1" w:styleId="Ttulo2Char">
    <w:name w:val="Título 2 Char"/>
    <w:basedOn w:val="Fontepargpadro"/>
    <w:link w:val="Ttulo2"/>
    <w:uiPriority w:val="9"/>
    <w:semiHidden/>
    <w:rsid w:val="006F3444"/>
    <w:rPr>
      <w:rFonts w:asciiTheme="majorHAnsi" w:eastAsiaTheme="majorEastAsia" w:hAnsiTheme="majorHAnsi" w:cstheme="majorBidi"/>
      <w:b/>
      <w:bCs/>
      <w:color w:val="4F81BD" w:themeColor="accent1"/>
      <w:sz w:val="26"/>
      <w:szCs w:val="26"/>
    </w:rPr>
  </w:style>
  <w:style w:type="character" w:customStyle="1" w:styleId="CorpodetextoChar">
    <w:name w:val="Corpo de texto Char"/>
    <w:basedOn w:val="Fontepargpadro"/>
    <w:link w:val="Corpodetexto"/>
    <w:uiPriority w:val="1"/>
    <w:rsid w:val="005E1365"/>
    <w:rPr>
      <w:rFonts w:ascii="Arial" w:eastAsia="Arial" w:hAnsi="Arial" w:cs="Arial"/>
    </w:rPr>
  </w:style>
  <w:style w:type="paragraph" w:customStyle="1" w:styleId="Ttulo31">
    <w:name w:val="Título 31"/>
    <w:basedOn w:val="Normal"/>
    <w:uiPriority w:val="1"/>
    <w:qFormat/>
    <w:rsid w:val="007533E4"/>
    <w:pPr>
      <w:spacing w:before="1"/>
      <w:ind w:left="132"/>
      <w:jc w:val="both"/>
      <w:outlineLvl w:val="3"/>
    </w:pPr>
    <w:rPr>
      <w:b/>
      <w:bCs/>
      <w:sz w:val="21"/>
      <w:szCs w:val="21"/>
    </w:rPr>
  </w:style>
  <w:style w:type="paragraph" w:styleId="Textodebalo">
    <w:name w:val="Balloon Text"/>
    <w:basedOn w:val="Normal"/>
    <w:link w:val="TextodebaloChar"/>
    <w:uiPriority w:val="99"/>
    <w:semiHidden/>
    <w:unhideWhenUsed/>
    <w:rsid w:val="0020270F"/>
    <w:rPr>
      <w:rFonts w:ascii="Tahoma" w:hAnsi="Tahoma" w:cs="Tahoma"/>
      <w:sz w:val="16"/>
      <w:szCs w:val="16"/>
    </w:rPr>
  </w:style>
  <w:style w:type="character" w:customStyle="1" w:styleId="TextodebaloChar">
    <w:name w:val="Texto de balão Char"/>
    <w:basedOn w:val="Fontepargpadro"/>
    <w:link w:val="Textodebalo"/>
    <w:uiPriority w:val="99"/>
    <w:semiHidden/>
    <w:rsid w:val="0020270F"/>
    <w:rPr>
      <w:rFonts w:ascii="Tahoma" w:eastAsia="Arial" w:hAnsi="Tahoma" w:cs="Tahoma"/>
      <w:sz w:val="16"/>
      <w:szCs w:val="16"/>
    </w:rPr>
  </w:style>
  <w:style w:type="character" w:customStyle="1" w:styleId="Ttulo3Char">
    <w:name w:val="Título 3 Char"/>
    <w:basedOn w:val="Fontepargpadro"/>
    <w:link w:val="Ttulo3"/>
    <w:uiPriority w:val="9"/>
    <w:semiHidden/>
    <w:rsid w:val="007D6593"/>
    <w:rPr>
      <w:rFonts w:asciiTheme="majorHAnsi" w:eastAsiaTheme="majorEastAsia" w:hAnsiTheme="majorHAnsi" w:cstheme="majorBidi"/>
      <w:color w:val="243F60" w:themeColor="accent1" w:themeShade="7F"/>
      <w:sz w:val="24"/>
      <w:szCs w:val="24"/>
    </w:rPr>
  </w:style>
  <w:style w:type="character" w:customStyle="1" w:styleId="Ttulo7Char">
    <w:name w:val="Título 7 Char"/>
    <w:basedOn w:val="Fontepargpadro"/>
    <w:link w:val="Ttulo7"/>
    <w:rsid w:val="007D6593"/>
    <w:rPr>
      <w:rFonts w:ascii="Arial" w:eastAsia="Times New Roman" w:hAnsi="Arial" w:cs="Arial"/>
      <w:b/>
      <w:bCs/>
      <w:sz w:val="20"/>
      <w:szCs w:val="20"/>
      <w:lang w:val="pt-BR" w:eastAsia="zh-CN"/>
    </w:rPr>
  </w:style>
  <w:style w:type="paragraph" w:customStyle="1" w:styleId="Ttulo20">
    <w:name w:val="Título2"/>
    <w:basedOn w:val="Normal"/>
    <w:next w:val="Corpodetexto"/>
    <w:rsid w:val="001929B5"/>
    <w:pPr>
      <w:widowControl/>
      <w:suppressAutoHyphens/>
      <w:jc w:val="center"/>
    </w:pPr>
    <w:rPr>
      <w:rFonts w:ascii="Times New Roman" w:eastAsia="Times New Roman" w:hAnsi="Times New Roman" w:cs="Times New Roman"/>
      <w:b/>
      <w:sz w:val="36"/>
      <w:szCs w:val="20"/>
      <w:lang w:val="pt-BR" w:eastAsia="zh-CN"/>
    </w:rPr>
  </w:style>
  <w:style w:type="character" w:styleId="Refdecomentrio">
    <w:name w:val="annotation reference"/>
    <w:basedOn w:val="Fontepargpadro"/>
    <w:unhideWhenUsed/>
    <w:qFormat/>
    <w:rsid w:val="00DF057F"/>
    <w:rPr>
      <w:sz w:val="16"/>
      <w:szCs w:val="16"/>
    </w:rPr>
  </w:style>
  <w:style w:type="paragraph" w:styleId="Textodecomentrio">
    <w:name w:val="annotation text"/>
    <w:basedOn w:val="Normal"/>
    <w:link w:val="TextodecomentrioChar"/>
    <w:uiPriority w:val="99"/>
    <w:unhideWhenUsed/>
    <w:qFormat/>
    <w:rsid w:val="00DF057F"/>
    <w:pPr>
      <w:widowControl/>
    </w:pPr>
    <w:rPr>
      <w:rFonts w:ascii="Ecofont_Spranq_eco_Sans" w:eastAsiaTheme="minorEastAsia" w:hAnsi="Ecofont_Spranq_eco_Sans" w:cs="Tahoma"/>
      <w:sz w:val="20"/>
      <w:szCs w:val="20"/>
      <w:lang w:val="pt-BR" w:eastAsia="pt-BR"/>
    </w:rPr>
  </w:style>
  <w:style w:type="character" w:customStyle="1" w:styleId="TextodecomentrioChar">
    <w:name w:val="Texto de comentário Char"/>
    <w:basedOn w:val="Fontepargpadro"/>
    <w:link w:val="Textodecomentrio"/>
    <w:uiPriority w:val="99"/>
    <w:qFormat/>
    <w:rsid w:val="00DF057F"/>
    <w:rPr>
      <w:rFonts w:ascii="Ecofont_Spranq_eco_Sans" w:eastAsiaTheme="minorEastAsia" w:hAnsi="Ecofont_Spranq_eco_Sans" w:cs="Tahoma"/>
      <w:sz w:val="20"/>
      <w:szCs w:val="20"/>
      <w:lang w:val="pt-BR" w:eastAsia="pt-BR"/>
    </w:rPr>
  </w:style>
  <w:style w:type="paragraph" w:customStyle="1" w:styleId="Nivel01">
    <w:name w:val="Nivel 01"/>
    <w:basedOn w:val="Ttulo1"/>
    <w:next w:val="Normal"/>
    <w:link w:val="Nivel01Char"/>
    <w:qFormat/>
    <w:rsid w:val="00DF057F"/>
    <w:pPr>
      <w:widowControl/>
      <w:numPr>
        <w:numId w:val="4"/>
      </w:numPr>
      <w:tabs>
        <w:tab w:val="left" w:pos="567"/>
      </w:tabs>
      <w:spacing w:before="240"/>
      <w:jc w:val="both"/>
    </w:pPr>
    <w:rPr>
      <w:rFonts w:ascii="Arial" w:hAnsi="Arial" w:cs="Arial"/>
      <w:color w:val="auto"/>
      <w:sz w:val="20"/>
      <w:szCs w:val="20"/>
      <w:lang w:val="pt-BR" w:eastAsia="pt-BR"/>
    </w:rPr>
  </w:style>
  <w:style w:type="paragraph" w:customStyle="1" w:styleId="Nivel2">
    <w:name w:val="Nivel 2"/>
    <w:basedOn w:val="Normal"/>
    <w:link w:val="Nivel2Char"/>
    <w:qFormat/>
    <w:rsid w:val="00DF057F"/>
    <w:pPr>
      <w:widowControl/>
      <w:numPr>
        <w:ilvl w:val="1"/>
        <w:numId w:val="4"/>
      </w:numPr>
      <w:spacing w:before="120" w:after="120" w:line="276" w:lineRule="auto"/>
      <w:jc w:val="both"/>
    </w:pPr>
    <w:rPr>
      <w:rFonts w:eastAsiaTheme="minorEastAsia"/>
      <w:color w:val="000000"/>
      <w:sz w:val="20"/>
      <w:szCs w:val="20"/>
      <w:lang w:val="pt-BR" w:eastAsia="pt-BR"/>
    </w:rPr>
  </w:style>
  <w:style w:type="paragraph" w:customStyle="1" w:styleId="Nivel3">
    <w:name w:val="Nivel 3"/>
    <w:basedOn w:val="Normal"/>
    <w:link w:val="Nivel3Char"/>
    <w:qFormat/>
    <w:rsid w:val="00DF057F"/>
    <w:pPr>
      <w:widowControl/>
      <w:numPr>
        <w:ilvl w:val="2"/>
        <w:numId w:val="4"/>
      </w:numPr>
      <w:spacing w:before="120" w:after="120" w:line="276" w:lineRule="auto"/>
      <w:jc w:val="both"/>
    </w:pPr>
    <w:rPr>
      <w:rFonts w:eastAsiaTheme="minorEastAsia"/>
      <w:color w:val="000000"/>
      <w:sz w:val="20"/>
      <w:szCs w:val="20"/>
      <w:lang w:val="pt-BR" w:eastAsia="pt-BR"/>
    </w:rPr>
  </w:style>
  <w:style w:type="paragraph" w:customStyle="1" w:styleId="Nivel4">
    <w:name w:val="Nivel 4"/>
    <w:basedOn w:val="Nivel3"/>
    <w:link w:val="Nivel4Char"/>
    <w:qFormat/>
    <w:rsid w:val="00DF057F"/>
    <w:pPr>
      <w:numPr>
        <w:ilvl w:val="3"/>
      </w:numPr>
    </w:pPr>
    <w:rPr>
      <w:color w:val="auto"/>
    </w:rPr>
  </w:style>
  <w:style w:type="paragraph" w:customStyle="1" w:styleId="Nivel5">
    <w:name w:val="Nivel 5"/>
    <w:basedOn w:val="Nivel4"/>
    <w:qFormat/>
    <w:rsid w:val="00DF057F"/>
    <w:pPr>
      <w:numPr>
        <w:ilvl w:val="4"/>
      </w:numPr>
    </w:pPr>
  </w:style>
  <w:style w:type="character" w:customStyle="1" w:styleId="Nivel2Char">
    <w:name w:val="Nivel 2 Char"/>
    <w:basedOn w:val="Fontepargpadro"/>
    <w:link w:val="Nivel2"/>
    <w:locked/>
    <w:rsid w:val="00DF057F"/>
    <w:rPr>
      <w:rFonts w:ascii="Arial" w:eastAsiaTheme="minorEastAsia" w:hAnsi="Arial" w:cs="Arial"/>
      <w:color w:val="000000"/>
      <w:sz w:val="20"/>
      <w:szCs w:val="20"/>
      <w:lang w:val="pt-BR" w:eastAsia="pt-BR"/>
    </w:rPr>
  </w:style>
  <w:style w:type="character" w:customStyle="1" w:styleId="Nivel01Char">
    <w:name w:val="Nivel 01 Char"/>
    <w:basedOn w:val="Fontepargpadro"/>
    <w:link w:val="Nivel01"/>
    <w:rsid w:val="00AE1A0C"/>
    <w:rPr>
      <w:rFonts w:ascii="Arial" w:eastAsiaTheme="majorEastAsia" w:hAnsi="Arial" w:cs="Arial"/>
      <w:b/>
      <w:bCs/>
      <w:sz w:val="20"/>
      <w:szCs w:val="20"/>
      <w:lang w:val="pt-BR" w:eastAsia="pt-BR"/>
    </w:rPr>
  </w:style>
  <w:style w:type="paragraph" w:styleId="CabealhodoSumrio">
    <w:name w:val="TOC Heading"/>
    <w:basedOn w:val="Ttulo1"/>
    <w:next w:val="Normal"/>
    <w:uiPriority w:val="39"/>
    <w:unhideWhenUsed/>
    <w:qFormat/>
    <w:rsid w:val="003D2230"/>
    <w:pPr>
      <w:widowControl/>
      <w:spacing w:before="240" w:line="259" w:lineRule="auto"/>
      <w:outlineLvl w:val="9"/>
    </w:pPr>
    <w:rPr>
      <w:b w:val="0"/>
      <w:bCs w:val="0"/>
      <w:sz w:val="32"/>
      <w:szCs w:val="32"/>
      <w:lang w:val="pt-BR" w:eastAsia="pt-BR"/>
    </w:rPr>
  </w:style>
  <w:style w:type="paragraph" w:styleId="Sumrio3">
    <w:name w:val="toc 3"/>
    <w:basedOn w:val="Normal"/>
    <w:next w:val="Normal"/>
    <w:autoRedefine/>
    <w:uiPriority w:val="39"/>
    <w:unhideWhenUsed/>
    <w:rsid w:val="003D2230"/>
    <w:pPr>
      <w:spacing w:after="100"/>
      <w:ind w:left="440"/>
    </w:pPr>
  </w:style>
  <w:style w:type="paragraph" w:styleId="Sumrio1">
    <w:name w:val="toc 1"/>
    <w:basedOn w:val="Normal"/>
    <w:next w:val="Normal"/>
    <w:autoRedefine/>
    <w:uiPriority w:val="39"/>
    <w:unhideWhenUsed/>
    <w:rsid w:val="00782452"/>
    <w:pPr>
      <w:tabs>
        <w:tab w:val="left" w:pos="426"/>
        <w:tab w:val="right" w:leader="dot" w:pos="9915"/>
      </w:tabs>
      <w:spacing w:after="100"/>
      <w:jc w:val="both"/>
    </w:pPr>
    <w:rPr>
      <w:noProof/>
    </w:rPr>
  </w:style>
  <w:style w:type="paragraph" w:styleId="Sumrio2">
    <w:name w:val="toc 2"/>
    <w:basedOn w:val="Normal"/>
    <w:next w:val="Normal"/>
    <w:autoRedefine/>
    <w:uiPriority w:val="39"/>
    <w:unhideWhenUsed/>
    <w:rsid w:val="003D2230"/>
    <w:pPr>
      <w:spacing w:after="100"/>
      <w:ind w:left="220"/>
    </w:pPr>
  </w:style>
  <w:style w:type="character" w:customStyle="1" w:styleId="Nivel4Char">
    <w:name w:val="Nivel 4 Char"/>
    <w:basedOn w:val="Fontepargpadro"/>
    <w:link w:val="Nivel4"/>
    <w:rsid w:val="00DD267A"/>
    <w:rPr>
      <w:rFonts w:ascii="Arial" w:eastAsiaTheme="minorEastAsia" w:hAnsi="Arial" w:cs="Arial"/>
      <w:sz w:val="20"/>
      <w:szCs w:val="20"/>
      <w:lang w:val="pt-BR" w:eastAsia="pt-BR"/>
    </w:rPr>
  </w:style>
  <w:style w:type="character" w:customStyle="1" w:styleId="PargrafodaListaChar">
    <w:name w:val="Parágrafo da Lista Char"/>
    <w:basedOn w:val="Fontepargpadro"/>
    <w:link w:val="PargrafodaLista"/>
    <w:uiPriority w:val="34"/>
    <w:rsid w:val="00DD267A"/>
    <w:rPr>
      <w:rFonts w:ascii="Arial" w:eastAsia="Arial" w:hAnsi="Arial" w:cs="Arial"/>
    </w:rPr>
  </w:style>
  <w:style w:type="character" w:customStyle="1" w:styleId="Nivel3Char">
    <w:name w:val="Nivel 3 Char"/>
    <w:basedOn w:val="Fontepargpadro"/>
    <w:link w:val="Nivel3"/>
    <w:rsid w:val="00DD267A"/>
    <w:rPr>
      <w:rFonts w:ascii="Arial" w:eastAsiaTheme="minorEastAsia" w:hAnsi="Arial" w:cs="Arial"/>
      <w:color w:val="000000"/>
      <w:sz w:val="20"/>
      <w:szCs w:val="20"/>
      <w:lang w:val="pt-BR" w:eastAsia="pt-BR"/>
    </w:rPr>
  </w:style>
  <w:style w:type="paragraph" w:styleId="Assuntodocomentrio">
    <w:name w:val="annotation subject"/>
    <w:basedOn w:val="Textodecomentrio"/>
    <w:next w:val="Textodecomentrio"/>
    <w:link w:val="AssuntodocomentrioChar"/>
    <w:uiPriority w:val="99"/>
    <w:semiHidden/>
    <w:unhideWhenUsed/>
    <w:rsid w:val="000A5F2B"/>
    <w:pPr>
      <w:widowControl w:val="0"/>
    </w:pPr>
    <w:rPr>
      <w:rFonts w:ascii="Arial" w:eastAsia="Arial" w:hAnsi="Arial" w:cs="Arial"/>
      <w:b/>
      <w:bCs/>
      <w:lang w:val="en-US" w:eastAsia="en-US"/>
    </w:rPr>
  </w:style>
  <w:style w:type="character" w:customStyle="1" w:styleId="AssuntodocomentrioChar">
    <w:name w:val="Assunto do comentário Char"/>
    <w:basedOn w:val="TextodecomentrioChar"/>
    <w:link w:val="Assuntodocomentrio"/>
    <w:uiPriority w:val="99"/>
    <w:semiHidden/>
    <w:rsid w:val="000A5F2B"/>
    <w:rPr>
      <w:rFonts w:ascii="Arial" w:eastAsia="Arial" w:hAnsi="Arial" w:cs="Arial"/>
      <w:b/>
      <w:bCs/>
      <w:sz w:val="20"/>
      <w:szCs w:val="20"/>
      <w:lang w:val="pt-BR" w:eastAsia="pt-BR"/>
    </w:rPr>
  </w:style>
  <w:style w:type="character" w:customStyle="1" w:styleId="Nvel2-RedChar">
    <w:name w:val="Nível 2 -Red Char"/>
    <w:basedOn w:val="Nivel2Char"/>
    <w:link w:val="Nvel2-Red"/>
    <w:locked/>
    <w:rsid w:val="00945333"/>
    <w:rPr>
      <w:rFonts w:ascii="Arial" w:eastAsiaTheme="minorEastAsia" w:hAnsi="Arial" w:cs="Arial"/>
      <w:i/>
      <w:iCs/>
      <w:color w:val="FF0000"/>
      <w:sz w:val="20"/>
      <w:szCs w:val="20"/>
      <w:lang w:val="pt-BR" w:eastAsia="pt-BR"/>
    </w:rPr>
  </w:style>
  <w:style w:type="paragraph" w:customStyle="1" w:styleId="Nvel2-Red">
    <w:name w:val="Nível 2 -Red"/>
    <w:basedOn w:val="Nivel2"/>
    <w:link w:val="Nvel2-RedChar"/>
    <w:qFormat/>
    <w:rsid w:val="00945333"/>
    <w:pPr>
      <w:numPr>
        <w:numId w:val="1"/>
      </w:numPr>
      <w:ind w:left="0" w:firstLine="0"/>
    </w:pPr>
    <w:rPr>
      <w:rFonts w:eastAsiaTheme="minorHAnsi"/>
      <w:i/>
      <w:iCs/>
      <w:color w:val="FF0000"/>
      <w:sz w:val="22"/>
      <w:szCs w:val="22"/>
      <w:lang w:val="en-US"/>
    </w:rPr>
  </w:style>
  <w:style w:type="character" w:customStyle="1" w:styleId="Nvel3-RChar">
    <w:name w:val="Nível 3-R Char"/>
    <w:basedOn w:val="Nivel3Char"/>
    <w:link w:val="Nvel3-R"/>
    <w:locked/>
    <w:rsid w:val="00945333"/>
    <w:rPr>
      <w:rFonts w:ascii="Arial" w:eastAsiaTheme="minorEastAsia" w:hAnsi="Arial" w:cs="Arial"/>
      <w:i/>
      <w:iCs/>
      <w:color w:val="FF0000"/>
      <w:sz w:val="20"/>
      <w:szCs w:val="20"/>
      <w:lang w:val="pt-BR" w:eastAsia="pt-BR"/>
    </w:rPr>
  </w:style>
  <w:style w:type="paragraph" w:customStyle="1" w:styleId="Nvel3-R">
    <w:name w:val="Nível 3-R"/>
    <w:basedOn w:val="Nivel3"/>
    <w:link w:val="Nvel3-RChar"/>
    <w:qFormat/>
    <w:rsid w:val="00945333"/>
    <w:pPr>
      <w:numPr>
        <w:numId w:val="1"/>
      </w:numPr>
      <w:ind w:left="425" w:firstLine="0"/>
    </w:pPr>
    <w:rPr>
      <w:rFonts w:eastAsiaTheme="minorHAnsi"/>
      <w:i/>
      <w:iCs/>
      <w:color w:val="FF0000"/>
      <w:sz w:val="22"/>
      <w:szCs w:val="22"/>
      <w:lang w:val="en-US"/>
    </w:rPr>
  </w:style>
  <w:style w:type="character" w:customStyle="1" w:styleId="Nvel4-RChar">
    <w:name w:val="Nível 4-R Char"/>
    <w:basedOn w:val="Fontepargpadro"/>
    <w:link w:val="Nvel4-R"/>
    <w:locked/>
    <w:rsid w:val="00945333"/>
    <w:rPr>
      <w:rFonts w:ascii="Arial" w:hAnsi="Arial" w:cs="Arial"/>
      <w:i/>
      <w:iCs/>
      <w:color w:val="FF0000"/>
      <w:lang w:eastAsia="pt-BR"/>
    </w:rPr>
  </w:style>
  <w:style w:type="paragraph" w:customStyle="1" w:styleId="Nvel4-R">
    <w:name w:val="Nível 4-R"/>
    <w:basedOn w:val="Nivel4"/>
    <w:link w:val="Nvel4-RChar"/>
    <w:qFormat/>
    <w:rsid w:val="00945333"/>
    <w:pPr>
      <w:numPr>
        <w:numId w:val="1"/>
      </w:numPr>
    </w:pPr>
    <w:rPr>
      <w:rFonts w:eastAsiaTheme="minorHAnsi"/>
      <w:i/>
      <w:iCs/>
      <w:color w:val="FF0000"/>
      <w:sz w:val="22"/>
      <w:szCs w:val="22"/>
      <w:lang w:val="en-US"/>
    </w:rPr>
  </w:style>
  <w:style w:type="character" w:customStyle="1" w:styleId="Nvel1-SemNumChar">
    <w:name w:val="Nível 1-Sem Num Char"/>
    <w:basedOn w:val="Fontepargpadro"/>
    <w:link w:val="Nvel1-SemNum"/>
    <w:locked/>
    <w:rsid w:val="00945333"/>
    <w:rPr>
      <w:rFonts w:ascii="Arial" w:eastAsiaTheme="majorEastAsia" w:hAnsi="Arial" w:cs="Arial"/>
      <w:b/>
      <w:bCs/>
      <w:color w:val="FF0000"/>
      <w:lang w:eastAsia="pt-BR"/>
    </w:rPr>
  </w:style>
  <w:style w:type="paragraph" w:customStyle="1" w:styleId="Nvel1-SemNum">
    <w:name w:val="Nível 1-Sem Num"/>
    <w:basedOn w:val="Nivel01"/>
    <w:link w:val="Nvel1-SemNumChar"/>
    <w:qFormat/>
    <w:rsid w:val="00945333"/>
    <w:pPr>
      <w:numPr>
        <w:numId w:val="0"/>
      </w:numPr>
      <w:ind w:left="357"/>
      <w:outlineLvl w:val="1"/>
    </w:pPr>
    <w:rPr>
      <w:color w:val="FF0000"/>
      <w:sz w:val="22"/>
      <w:szCs w:val="22"/>
      <w:lang w:val="en-US"/>
    </w:rPr>
  </w:style>
  <w:style w:type="paragraph" w:customStyle="1" w:styleId="ou">
    <w:name w:val="ou"/>
    <w:basedOn w:val="PargrafodaLista"/>
    <w:link w:val="ouChar"/>
    <w:qFormat/>
    <w:rsid w:val="002171F3"/>
    <w:pPr>
      <w:widowControl/>
      <w:spacing w:before="60" w:after="60" w:line="259" w:lineRule="auto"/>
      <w:ind w:left="0"/>
      <w:jc w:val="center"/>
    </w:pPr>
    <w:rPr>
      <w:b/>
      <w:bCs/>
      <w:i/>
      <w:iCs/>
      <w:color w:val="FF0000"/>
      <w:sz w:val="24"/>
      <w:szCs w:val="24"/>
      <w:u w:val="single"/>
      <w:lang w:val="pt-BR" w:eastAsia="pt-BR"/>
    </w:rPr>
  </w:style>
  <w:style w:type="character" w:customStyle="1" w:styleId="ouChar">
    <w:name w:val="ou Char"/>
    <w:basedOn w:val="PargrafodaListaChar"/>
    <w:link w:val="ou"/>
    <w:rsid w:val="002171F3"/>
    <w:rPr>
      <w:rFonts w:ascii="Arial" w:eastAsia="Arial" w:hAnsi="Arial" w:cs="Arial"/>
      <w:b/>
      <w:bCs/>
      <w:i/>
      <w:iCs/>
      <w:color w:val="FF0000"/>
      <w:sz w:val="24"/>
      <w:szCs w:val="24"/>
      <w:u w:val="single"/>
      <w:lang w:val="pt-BR" w:eastAsia="pt-BR"/>
    </w:rPr>
  </w:style>
  <w:style w:type="paragraph" w:styleId="NormalWeb">
    <w:name w:val="Normal (Web)"/>
    <w:basedOn w:val="Normal"/>
    <w:uiPriority w:val="99"/>
    <w:unhideWhenUsed/>
    <w:rsid w:val="00D762C0"/>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4C510F"/>
    <w:rPr>
      <w:b/>
      <w:bCs/>
    </w:rPr>
  </w:style>
  <w:style w:type="paragraph" w:customStyle="1" w:styleId="Nivel1">
    <w:name w:val="Nivel 1"/>
    <w:basedOn w:val="Nivel2"/>
    <w:next w:val="Nivel2"/>
    <w:qFormat/>
    <w:rsid w:val="004C1233"/>
    <w:pPr>
      <w:numPr>
        <w:ilvl w:val="0"/>
        <w:numId w:val="0"/>
      </w:numPr>
      <w:tabs>
        <w:tab w:val="num" w:pos="360"/>
      </w:tabs>
      <w:ind w:left="858" w:hanging="432"/>
    </w:pPr>
    <w:rPr>
      <w:rFonts w:ascii="Ecofont_Spranq_eco_Sans" w:eastAsia="Arial Unicode MS" w:hAnsi="Ecofont_Spranq_eco_Sans"/>
      <w:b/>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90820">
      <w:bodyDiv w:val="1"/>
      <w:marLeft w:val="0"/>
      <w:marRight w:val="0"/>
      <w:marTop w:val="0"/>
      <w:marBottom w:val="0"/>
      <w:divBdr>
        <w:top w:val="none" w:sz="0" w:space="0" w:color="auto"/>
        <w:left w:val="none" w:sz="0" w:space="0" w:color="auto"/>
        <w:bottom w:val="none" w:sz="0" w:space="0" w:color="auto"/>
        <w:right w:val="none" w:sz="0" w:space="0" w:color="auto"/>
      </w:divBdr>
    </w:div>
    <w:div w:id="205025180">
      <w:bodyDiv w:val="1"/>
      <w:marLeft w:val="0"/>
      <w:marRight w:val="0"/>
      <w:marTop w:val="0"/>
      <w:marBottom w:val="0"/>
      <w:divBdr>
        <w:top w:val="none" w:sz="0" w:space="0" w:color="auto"/>
        <w:left w:val="none" w:sz="0" w:space="0" w:color="auto"/>
        <w:bottom w:val="none" w:sz="0" w:space="0" w:color="auto"/>
        <w:right w:val="none" w:sz="0" w:space="0" w:color="auto"/>
      </w:divBdr>
    </w:div>
    <w:div w:id="510461373">
      <w:bodyDiv w:val="1"/>
      <w:marLeft w:val="0"/>
      <w:marRight w:val="0"/>
      <w:marTop w:val="0"/>
      <w:marBottom w:val="0"/>
      <w:divBdr>
        <w:top w:val="none" w:sz="0" w:space="0" w:color="auto"/>
        <w:left w:val="none" w:sz="0" w:space="0" w:color="auto"/>
        <w:bottom w:val="none" w:sz="0" w:space="0" w:color="auto"/>
        <w:right w:val="none" w:sz="0" w:space="0" w:color="auto"/>
      </w:divBdr>
    </w:div>
    <w:div w:id="759718154">
      <w:bodyDiv w:val="1"/>
      <w:marLeft w:val="0"/>
      <w:marRight w:val="0"/>
      <w:marTop w:val="0"/>
      <w:marBottom w:val="0"/>
      <w:divBdr>
        <w:top w:val="none" w:sz="0" w:space="0" w:color="auto"/>
        <w:left w:val="none" w:sz="0" w:space="0" w:color="auto"/>
        <w:bottom w:val="none" w:sz="0" w:space="0" w:color="auto"/>
        <w:right w:val="none" w:sz="0" w:space="0" w:color="auto"/>
      </w:divBdr>
    </w:div>
    <w:div w:id="994534429">
      <w:bodyDiv w:val="1"/>
      <w:marLeft w:val="0"/>
      <w:marRight w:val="0"/>
      <w:marTop w:val="0"/>
      <w:marBottom w:val="0"/>
      <w:divBdr>
        <w:top w:val="none" w:sz="0" w:space="0" w:color="auto"/>
        <w:left w:val="none" w:sz="0" w:space="0" w:color="auto"/>
        <w:bottom w:val="none" w:sz="0" w:space="0" w:color="auto"/>
        <w:right w:val="none" w:sz="0" w:space="0" w:color="auto"/>
      </w:divBdr>
    </w:div>
    <w:div w:id="1028608057">
      <w:bodyDiv w:val="1"/>
      <w:marLeft w:val="0"/>
      <w:marRight w:val="0"/>
      <w:marTop w:val="0"/>
      <w:marBottom w:val="0"/>
      <w:divBdr>
        <w:top w:val="none" w:sz="0" w:space="0" w:color="auto"/>
        <w:left w:val="none" w:sz="0" w:space="0" w:color="auto"/>
        <w:bottom w:val="none" w:sz="0" w:space="0" w:color="auto"/>
        <w:right w:val="none" w:sz="0" w:space="0" w:color="auto"/>
      </w:divBdr>
    </w:div>
    <w:div w:id="1090151847">
      <w:bodyDiv w:val="1"/>
      <w:marLeft w:val="0"/>
      <w:marRight w:val="0"/>
      <w:marTop w:val="0"/>
      <w:marBottom w:val="0"/>
      <w:divBdr>
        <w:top w:val="none" w:sz="0" w:space="0" w:color="auto"/>
        <w:left w:val="none" w:sz="0" w:space="0" w:color="auto"/>
        <w:bottom w:val="none" w:sz="0" w:space="0" w:color="auto"/>
        <w:right w:val="none" w:sz="0" w:space="0" w:color="auto"/>
      </w:divBdr>
    </w:div>
    <w:div w:id="1534229541">
      <w:bodyDiv w:val="1"/>
      <w:marLeft w:val="0"/>
      <w:marRight w:val="0"/>
      <w:marTop w:val="0"/>
      <w:marBottom w:val="0"/>
      <w:divBdr>
        <w:top w:val="none" w:sz="0" w:space="0" w:color="auto"/>
        <w:left w:val="none" w:sz="0" w:space="0" w:color="auto"/>
        <w:bottom w:val="none" w:sz="0" w:space="0" w:color="auto"/>
        <w:right w:val="none" w:sz="0" w:space="0" w:color="auto"/>
      </w:divBdr>
    </w:div>
    <w:div w:id="1652248450">
      <w:bodyDiv w:val="1"/>
      <w:marLeft w:val="0"/>
      <w:marRight w:val="0"/>
      <w:marTop w:val="0"/>
      <w:marBottom w:val="0"/>
      <w:divBdr>
        <w:top w:val="none" w:sz="0" w:space="0" w:color="auto"/>
        <w:left w:val="none" w:sz="0" w:space="0" w:color="auto"/>
        <w:bottom w:val="none" w:sz="0" w:space="0" w:color="auto"/>
        <w:right w:val="none" w:sz="0" w:space="0" w:color="auto"/>
      </w:divBdr>
    </w:div>
    <w:div w:id="1705472363">
      <w:bodyDiv w:val="1"/>
      <w:marLeft w:val="0"/>
      <w:marRight w:val="0"/>
      <w:marTop w:val="0"/>
      <w:marBottom w:val="0"/>
      <w:divBdr>
        <w:top w:val="none" w:sz="0" w:space="0" w:color="auto"/>
        <w:left w:val="none" w:sz="0" w:space="0" w:color="auto"/>
        <w:bottom w:val="none" w:sz="0" w:space="0" w:color="auto"/>
        <w:right w:val="none" w:sz="0" w:space="0" w:color="auto"/>
      </w:divBdr>
    </w:div>
    <w:div w:id="1727870291">
      <w:bodyDiv w:val="1"/>
      <w:marLeft w:val="0"/>
      <w:marRight w:val="0"/>
      <w:marTop w:val="0"/>
      <w:marBottom w:val="0"/>
      <w:divBdr>
        <w:top w:val="none" w:sz="0" w:space="0" w:color="auto"/>
        <w:left w:val="none" w:sz="0" w:space="0" w:color="auto"/>
        <w:bottom w:val="none" w:sz="0" w:space="0" w:color="auto"/>
        <w:right w:val="none" w:sz="0" w:space="0" w:color="auto"/>
      </w:divBdr>
    </w:div>
    <w:div w:id="1796871570">
      <w:bodyDiv w:val="1"/>
      <w:marLeft w:val="0"/>
      <w:marRight w:val="0"/>
      <w:marTop w:val="0"/>
      <w:marBottom w:val="0"/>
      <w:divBdr>
        <w:top w:val="none" w:sz="0" w:space="0" w:color="auto"/>
        <w:left w:val="none" w:sz="0" w:space="0" w:color="auto"/>
        <w:bottom w:val="none" w:sz="0" w:space="0" w:color="auto"/>
        <w:right w:val="none" w:sz="0" w:space="0" w:color="auto"/>
      </w:divBdr>
    </w:div>
    <w:div w:id="1899121514">
      <w:bodyDiv w:val="1"/>
      <w:marLeft w:val="0"/>
      <w:marRight w:val="0"/>
      <w:marTop w:val="0"/>
      <w:marBottom w:val="0"/>
      <w:divBdr>
        <w:top w:val="none" w:sz="0" w:space="0" w:color="auto"/>
        <w:left w:val="none" w:sz="0" w:space="0" w:color="auto"/>
        <w:bottom w:val="none" w:sz="0" w:space="0" w:color="auto"/>
        <w:right w:val="none" w:sz="0" w:space="0" w:color="auto"/>
      </w:divBdr>
    </w:div>
    <w:div w:id="1969623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lanalto.gov.br/ccivil_03/_ato2019-2022/2022/Decreto/D11246.htm" TargetMode="External"/><Relationship Id="rId18" Type="http://schemas.openxmlformats.org/officeDocument/2006/relationships/hyperlink" Target="https://www.planalto.gov.br/ccivil_03/_ato2019-2022/2022/Decreto/D11246.htm" TargetMode="External"/><Relationship Id="rId26" Type="http://schemas.openxmlformats.org/officeDocument/2006/relationships/hyperlink" Target="http://www.planalto.gov.br/ccivil_03/_ato2019-2022/2021/lei/L14133.htm" TargetMode="External"/><Relationship Id="rId21" Type="http://schemas.openxmlformats.org/officeDocument/2006/relationships/hyperlink" Target="https://www.planalto.gov.br/ccivil_03/_ato2019-2022/2022/Decreto/D11246.ht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planalto.gov.br/ccivil_03/_ato2019-2022/2022/Decreto/D11246.htm"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s://www.planalto.gov.br/ccivil_03/_ato2019-2022/2022/Decreto/D11246.htm" TargetMode="External"/><Relationship Id="rId29"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19-2022/2022/Decreto/D11246.htm"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s://www.planalto.gov.br/ccivil_03/_ato2019-2022/2022/Decreto/D11246.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fontTable" Target="fontTable.xml"/><Relationship Id="rId10" Type="http://schemas.openxmlformats.org/officeDocument/2006/relationships/hyperlink" Target="https://www.planalto.gov.br/ccivil_03/_ato2019-2022/2022/Decreto/D11246.htm" TargetMode="External"/><Relationship Id="rId19" Type="http://schemas.openxmlformats.org/officeDocument/2006/relationships/hyperlink" Target="https://www.planalto.gov.br/ccivil_03/_ato2019-2022/2022/Decreto/D11246.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_ato2019-2022/2022/Decreto/D11246.htm" TargetMode="External"/><Relationship Id="rId22" Type="http://schemas.openxmlformats.org/officeDocument/2006/relationships/hyperlink" Target="https://www.planalto.gov.br/ccivil_03/_ato2019-2022/2022/Decreto/D11246.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leis/l8078compilado.htm" TargetMode="External"/><Relationship Id="rId35" Type="http://schemas.openxmlformats.org/officeDocument/2006/relationships/footer" Target="footer1.xml"/><Relationship Id="rId8" Type="http://schemas.openxmlformats.org/officeDocument/2006/relationships/hyperlink" Target="http://www.planalto.gov.br/ccivil_03/_ato2019-2022/2021/lei/L14133.htm"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mailto:compras1@saaetpo.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DC3AF-4EF0-4045-A09B-E776D7665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19</Pages>
  <Words>7845</Words>
  <Characters>42364</Characters>
  <Application>Microsoft Office Word</Application>
  <DocSecurity>0</DocSecurity>
  <Lines>353</Lines>
  <Paragraphs>100</Paragraphs>
  <ScaleCrop>false</ScaleCrop>
  <HeadingPairs>
    <vt:vector size="2" baseType="variant">
      <vt:variant>
        <vt:lpstr>Título</vt:lpstr>
      </vt:variant>
      <vt:variant>
        <vt:i4>1</vt:i4>
      </vt:variant>
    </vt:vector>
  </HeadingPairs>
  <TitlesOfParts>
    <vt:vector size="1" baseType="lpstr">
      <vt:lpstr>PREGÃO PRESENCIAL N</vt:lpstr>
    </vt:vector>
  </TitlesOfParts>
  <Company/>
  <LinksUpToDate>false</LinksUpToDate>
  <CharactersWithSpaces>50109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PRESENCIAL N</dc:title>
  <dc:subject/>
  <dc:creator>Eliane</dc:creator>
  <cp:keywords/>
  <dc:description/>
  <cp:lastModifiedBy>Compras Patrimonio</cp:lastModifiedBy>
  <cp:revision>14</cp:revision>
  <cp:lastPrinted>2026-03-25T18:04:00Z</cp:lastPrinted>
  <dcterms:created xsi:type="dcterms:W3CDTF">2026-03-24T12:32:00Z</dcterms:created>
  <dcterms:modified xsi:type="dcterms:W3CDTF">2026-03-25T18:04:00Z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2015-03-11T00:00:00Z</vt:filetime>
  </property>
  <property fmtid="{D5CDD505-2E9C-101B-9397-08002B2CF9AE}" pid="3" name="Creator">
    <vt:lpwstr>Microsoft® Office Word 2007</vt:lpwstr>
  </property>
  <property fmtid="{D5CDD505-2E9C-101B-9397-08002B2CF9AE}" pid="4" name="LastSaved">
    <vt:filetime>2017-01-13T00:00:00Z</vt:filetime>
  </property>
</Properties>
</file>