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DBC75" w14:textId="6F93BAB0" w:rsidR="00DD267A" w:rsidRPr="00BF7471" w:rsidRDefault="00C13F84" w:rsidP="00333737">
      <w:pPr>
        <w:pStyle w:val="Ttulo1"/>
        <w:tabs>
          <w:tab w:val="num" w:pos="0"/>
          <w:tab w:val="left" w:pos="851"/>
        </w:tabs>
        <w:spacing w:line="276" w:lineRule="auto"/>
        <w:jc w:val="center"/>
        <w:rPr>
          <w:rFonts w:ascii="Arial" w:hAnsi="Arial" w:cs="Arial"/>
          <w:color w:val="004D9A"/>
          <w:sz w:val="22"/>
          <w:szCs w:val="22"/>
        </w:rPr>
      </w:pPr>
      <w:bookmarkStart w:id="0" w:name="_Toc155271636"/>
      <w:r w:rsidRPr="00BF7471">
        <w:rPr>
          <w:rFonts w:ascii="Arial" w:hAnsi="Arial" w:cs="Arial"/>
          <w:color w:val="004D9A"/>
          <w:sz w:val="22"/>
          <w:szCs w:val="22"/>
        </w:rPr>
        <w:t>TERMO DE REFERÊNCIA</w:t>
      </w:r>
      <w:bookmarkEnd w:id="0"/>
    </w:p>
    <w:p w14:paraId="71BE18E3" w14:textId="7A70D077" w:rsidR="002171F3" w:rsidRPr="00BF7471" w:rsidRDefault="002171F3" w:rsidP="00317FB0">
      <w:pPr>
        <w:pStyle w:val="Ttulo1"/>
        <w:numPr>
          <w:ilvl w:val="0"/>
          <w:numId w:val="30"/>
        </w:numPr>
        <w:tabs>
          <w:tab w:val="left" w:pos="851"/>
        </w:tabs>
        <w:spacing w:line="276" w:lineRule="auto"/>
        <w:jc w:val="both"/>
        <w:rPr>
          <w:rFonts w:ascii="Arial" w:hAnsi="Arial" w:cs="Arial"/>
          <w:color w:val="004D9A"/>
          <w:sz w:val="22"/>
          <w:szCs w:val="22"/>
        </w:rPr>
      </w:pPr>
      <w:bookmarkStart w:id="1" w:name="_Toc124771801"/>
      <w:bookmarkStart w:id="2" w:name="_Toc124846866"/>
      <w:bookmarkStart w:id="3" w:name="_Toc155271637"/>
      <w:r w:rsidRPr="00BF7471">
        <w:rPr>
          <w:rFonts w:ascii="Arial" w:hAnsi="Arial" w:cs="Arial"/>
          <w:color w:val="004D9A"/>
          <w:sz w:val="22"/>
          <w:szCs w:val="22"/>
        </w:rPr>
        <w:t>DO OBJETO</w:t>
      </w:r>
      <w:bookmarkEnd w:id="1"/>
      <w:bookmarkEnd w:id="2"/>
      <w:bookmarkEnd w:id="3"/>
    </w:p>
    <w:p w14:paraId="1BBDFFCE" w14:textId="77777777" w:rsidR="00E0661B" w:rsidRPr="00E0661B" w:rsidRDefault="00E0661B" w:rsidP="00333737">
      <w:pPr>
        <w:tabs>
          <w:tab w:val="num" w:pos="0"/>
          <w:tab w:val="left" w:pos="851"/>
        </w:tabs>
        <w:spacing w:line="276" w:lineRule="auto"/>
        <w:rPr>
          <w:lang w:val="pt-BR" w:eastAsia="pt-BR"/>
        </w:rPr>
      </w:pPr>
    </w:p>
    <w:p w14:paraId="3D4E046C" w14:textId="0CCD7892" w:rsidR="00CF4F29" w:rsidRPr="007D3B61" w:rsidRDefault="005E07BD" w:rsidP="007D3B61">
      <w:pPr>
        <w:pStyle w:val="Nivel2"/>
        <w:tabs>
          <w:tab w:val="num" w:pos="0"/>
          <w:tab w:val="left" w:pos="851"/>
        </w:tabs>
        <w:spacing w:afterLines="120" w:after="288"/>
        <w:ind w:left="0" w:firstLine="0"/>
        <w:rPr>
          <w:b/>
          <w:bCs/>
          <w:color w:val="auto"/>
          <w:sz w:val="22"/>
          <w:szCs w:val="22"/>
        </w:rPr>
      </w:pPr>
      <w:r w:rsidRPr="005E07BD">
        <w:rPr>
          <w:b/>
          <w:bCs/>
          <w:color w:val="auto"/>
          <w:sz w:val="22"/>
          <w:szCs w:val="22"/>
        </w:rPr>
        <w:t>Aquisição de produtos químicos e sal para serem utilizados no tratamento de água para consumo humano.</w:t>
      </w:r>
      <w:r w:rsidR="002171F3" w:rsidRPr="005E07BD">
        <w:rPr>
          <w:b/>
          <w:bCs/>
          <w:color w:val="auto"/>
          <w:sz w:val="22"/>
          <w:szCs w:val="22"/>
        </w:rPr>
        <w:t>,</w:t>
      </w:r>
      <w:r w:rsidR="002171F3" w:rsidRPr="005176B3">
        <w:rPr>
          <w:color w:val="auto"/>
          <w:sz w:val="22"/>
          <w:szCs w:val="22"/>
        </w:rPr>
        <w:t xml:space="preserve"> nos termos da tabela abaixo, conforme condições e exigências estabelecidas neste instrumento.</w:t>
      </w:r>
    </w:p>
    <w:tbl>
      <w:tblPr>
        <w:tblW w:w="9600" w:type="dxa"/>
        <w:tblCellMar>
          <w:left w:w="70" w:type="dxa"/>
          <w:right w:w="70" w:type="dxa"/>
        </w:tblCellMar>
        <w:tblLook w:val="04A0" w:firstRow="1" w:lastRow="0" w:firstColumn="1" w:lastColumn="0" w:noHBand="0" w:noVBand="1"/>
      </w:tblPr>
      <w:tblGrid>
        <w:gridCol w:w="517"/>
        <w:gridCol w:w="691"/>
        <w:gridCol w:w="4433"/>
        <w:gridCol w:w="850"/>
        <w:gridCol w:w="1021"/>
        <w:gridCol w:w="847"/>
        <w:gridCol w:w="1241"/>
      </w:tblGrid>
      <w:tr w:rsidR="00CF4F29" w:rsidRPr="00CF4F29" w14:paraId="3C73C295" w14:textId="77777777" w:rsidTr="007D3B61">
        <w:trPr>
          <w:trHeight w:val="450"/>
        </w:trPr>
        <w:tc>
          <w:tcPr>
            <w:tcW w:w="517"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2BB2D6D4" w14:textId="77777777" w:rsidR="00CF4F29" w:rsidRPr="00CF4F29" w:rsidRDefault="00CF4F29" w:rsidP="007D3B61">
            <w:pPr>
              <w:widowControl/>
              <w:jc w:val="center"/>
              <w:rPr>
                <w:rFonts w:eastAsia="Times New Roman"/>
                <w:b/>
                <w:bCs/>
                <w:color w:val="000000"/>
                <w:sz w:val="16"/>
                <w:szCs w:val="16"/>
                <w:lang w:val="pt-BR" w:eastAsia="pt-BR"/>
              </w:rPr>
            </w:pPr>
            <w:r w:rsidRPr="00CF4F29">
              <w:rPr>
                <w:rFonts w:eastAsia="Times New Roman"/>
                <w:b/>
                <w:bCs/>
                <w:color w:val="000000"/>
                <w:sz w:val="16"/>
                <w:szCs w:val="16"/>
                <w:lang w:val="pt-BR" w:eastAsia="pt-BR"/>
              </w:rPr>
              <w:t>Item</w:t>
            </w:r>
          </w:p>
        </w:tc>
        <w:tc>
          <w:tcPr>
            <w:tcW w:w="691" w:type="dxa"/>
            <w:tcBorders>
              <w:top w:val="single" w:sz="4" w:space="0" w:color="auto"/>
              <w:left w:val="nil"/>
              <w:bottom w:val="single" w:sz="4" w:space="0" w:color="auto"/>
              <w:right w:val="single" w:sz="4" w:space="0" w:color="auto"/>
            </w:tcBorders>
            <w:shd w:val="clear" w:color="000000" w:fill="C0C0C0"/>
            <w:vAlign w:val="center"/>
            <w:hideMark/>
          </w:tcPr>
          <w:p w14:paraId="06E83A64" w14:textId="77777777" w:rsidR="00CF4F29" w:rsidRPr="00CF4F29" w:rsidRDefault="00CF4F29" w:rsidP="007D3B61">
            <w:pPr>
              <w:widowControl/>
              <w:jc w:val="center"/>
              <w:rPr>
                <w:rFonts w:eastAsia="Times New Roman"/>
                <w:b/>
                <w:bCs/>
                <w:color w:val="000000"/>
                <w:sz w:val="16"/>
                <w:szCs w:val="16"/>
                <w:lang w:val="pt-BR" w:eastAsia="pt-BR"/>
              </w:rPr>
            </w:pPr>
            <w:r w:rsidRPr="00CF4F29">
              <w:rPr>
                <w:rFonts w:eastAsia="Times New Roman"/>
                <w:b/>
                <w:bCs/>
                <w:color w:val="000000"/>
                <w:sz w:val="16"/>
                <w:szCs w:val="16"/>
                <w:lang w:val="pt-BR" w:eastAsia="pt-BR"/>
              </w:rPr>
              <w:t>Código</w:t>
            </w:r>
          </w:p>
        </w:tc>
        <w:tc>
          <w:tcPr>
            <w:tcW w:w="4433" w:type="dxa"/>
            <w:tcBorders>
              <w:top w:val="single" w:sz="4" w:space="0" w:color="auto"/>
              <w:left w:val="nil"/>
              <w:bottom w:val="single" w:sz="4" w:space="0" w:color="auto"/>
              <w:right w:val="single" w:sz="4" w:space="0" w:color="auto"/>
            </w:tcBorders>
            <w:shd w:val="clear" w:color="000000" w:fill="C0C0C0"/>
            <w:vAlign w:val="center"/>
            <w:hideMark/>
          </w:tcPr>
          <w:p w14:paraId="1614CAB9" w14:textId="77777777" w:rsidR="00CF4F29" w:rsidRPr="00CF4F29" w:rsidRDefault="00CF4F29" w:rsidP="007D3B61">
            <w:pPr>
              <w:widowControl/>
              <w:jc w:val="center"/>
              <w:rPr>
                <w:rFonts w:eastAsia="Times New Roman"/>
                <w:b/>
                <w:bCs/>
                <w:color w:val="000000"/>
                <w:sz w:val="16"/>
                <w:szCs w:val="16"/>
                <w:lang w:val="pt-BR" w:eastAsia="pt-BR"/>
              </w:rPr>
            </w:pPr>
            <w:r w:rsidRPr="00CF4F29">
              <w:rPr>
                <w:rFonts w:eastAsia="Times New Roman"/>
                <w:b/>
                <w:bCs/>
                <w:color w:val="000000"/>
                <w:sz w:val="16"/>
                <w:szCs w:val="16"/>
                <w:lang w:val="pt-BR" w:eastAsia="pt-BR"/>
              </w:rPr>
              <w:t>Descrição</w:t>
            </w:r>
          </w:p>
        </w:tc>
        <w:tc>
          <w:tcPr>
            <w:tcW w:w="850" w:type="dxa"/>
            <w:tcBorders>
              <w:top w:val="single" w:sz="4" w:space="0" w:color="auto"/>
              <w:left w:val="nil"/>
              <w:bottom w:val="single" w:sz="4" w:space="0" w:color="auto"/>
              <w:right w:val="single" w:sz="4" w:space="0" w:color="auto"/>
            </w:tcBorders>
            <w:shd w:val="clear" w:color="000000" w:fill="C0C0C0"/>
            <w:vAlign w:val="center"/>
            <w:hideMark/>
          </w:tcPr>
          <w:p w14:paraId="36B1DE1E" w14:textId="77777777" w:rsidR="00CF4F29" w:rsidRPr="00CF4F29" w:rsidRDefault="00CF4F29" w:rsidP="007D3B61">
            <w:pPr>
              <w:widowControl/>
              <w:jc w:val="center"/>
              <w:rPr>
                <w:rFonts w:eastAsia="Times New Roman"/>
                <w:b/>
                <w:bCs/>
                <w:color w:val="000000"/>
                <w:sz w:val="16"/>
                <w:szCs w:val="16"/>
                <w:lang w:val="pt-BR" w:eastAsia="pt-BR"/>
              </w:rPr>
            </w:pPr>
            <w:r w:rsidRPr="00CF4F29">
              <w:rPr>
                <w:rFonts w:eastAsia="Times New Roman"/>
                <w:b/>
                <w:bCs/>
                <w:color w:val="000000"/>
                <w:sz w:val="16"/>
                <w:szCs w:val="16"/>
                <w:lang w:val="pt-BR" w:eastAsia="pt-BR"/>
              </w:rPr>
              <w:t>Unidade</w:t>
            </w:r>
          </w:p>
        </w:tc>
        <w:tc>
          <w:tcPr>
            <w:tcW w:w="1021" w:type="dxa"/>
            <w:tcBorders>
              <w:top w:val="single" w:sz="4" w:space="0" w:color="auto"/>
              <w:left w:val="nil"/>
              <w:bottom w:val="single" w:sz="4" w:space="0" w:color="auto"/>
              <w:right w:val="single" w:sz="4" w:space="0" w:color="auto"/>
            </w:tcBorders>
            <w:shd w:val="clear" w:color="000000" w:fill="C0C0C0"/>
            <w:vAlign w:val="center"/>
            <w:hideMark/>
          </w:tcPr>
          <w:p w14:paraId="60A3069A" w14:textId="77777777" w:rsidR="00CF4F29" w:rsidRPr="00CF4F29" w:rsidRDefault="00CF4F29" w:rsidP="007D3B61">
            <w:pPr>
              <w:widowControl/>
              <w:jc w:val="center"/>
              <w:rPr>
                <w:rFonts w:eastAsia="Times New Roman"/>
                <w:b/>
                <w:bCs/>
                <w:color w:val="000000"/>
                <w:sz w:val="16"/>
                <w:szCs w:val="16"/>
                <w:lang w:val="pt-BR" w:eastAsia="pt-BR"/>
              </w:rPr>
            </w:pPr>
            <w:r w:rsidRPr="00CF4F29">
              <w:rPr>
                <w:rFonts w:eastAsia="Times New Roman"/>
                <w:b/>
                <w:bCs/>
                <w:color w:val="000000"/>
                <w:sz w:val="16"/>
                <w:szCs w:val="16"/>
                <w:lang w:val="pt-BR" w:eastAsia="pt-BR"/>
              </w:rPr>
              <w:t>Quantidade</w:t>
            </w:r>
          </w:p>
        </w:tc>
        <w:tc>
          <w:tcPr>
            <w:tcW w:w="847" w:type="dxa"/>
            <w:tcBorders>
              <w:top w:val="single" w:sz="4" w:space="0" w:color="auto"/>
              <w:left w:val="nil"/>
              <w:bottom w:val="single" w:sz="4" w:space="0" w:color="auto"/>
              <w:right w:val="single" w:sz="4" w:space="0" w:color="auto"/>
            </w:tcBorders>
            <w:shd w:val="clear" w:color="000000" w:fill="C0C0C0"/>
            <w:vAlign w:val="center"/>
            <w:hideMark/>
          </w:tcPr>
          <w:p w14:paraId="69413CC0" w14:textId="77777777" w:rsidR="00CF4F29" w:rsidRPr="00CF4F29" w:rsidRDefault="00CF4F29" w:rsidP="007D3B61">
            <w:pPr>
              <w:widowControl/>
              <w:jc w:val="center"/>
              <w:rPr>
                <w:rFonts w:eastAsia="Times New Roman"/>
                <w:b/>
                <w:bCs/>
                <w:color w:val="000000"/>
                <w:sz w:val="16"/>
                <w:szCs w:val="16"/>
                <w:lang w:val="pt-BR" w:eastAsia="pt-BR"/>
              </w:rPr>
            </w:pPr>
            <w:r w:rsidRPr="00CF4F29">
              <w:rPr>
                <w:rFonts w:eastAsia="Times New Roman"/>
                <w:b/>
                <w:bCs/>
                <w:color w:val="000000"/>
                <w:sz w:val="16"/>
                <w:szCs w:val="16"/>
                <w:lang w:val="pt-BR" w:eastAsia="pt-BR"/>
              </w:rPr>
              <w:t>Valor unitário</w:t>
            </w:r>
          </w:p>
        </w:tc>
        <w:tc>
          <w:tcPr>
            <w:tcW w:w="1241" w:type="dxa"/>
            <w:tcBorders>
              <w:top w:val="single" w:sz="4" w:space="0" w:color="auto"/>
              <w:left w:val="nil"/>
              <w:bottom w:val="single" w:sz="4" w:space="0" w:color="auto"/>
              <w:right w:val="single" w:sz="4" w:space="0" w:color="auto"/>
            </w:tcBorders>
            <w:shd w:val="clear" w:color="000000" w:fill="C0C0C0"/>
            <w:vAlign w:val="center"/>
            <w:hideMark/>
          </w:tcPr>
          <w:p w14:paraId="06C486CB" w14:textId="38F4A63C" w:rsidR="00CF4F29" w:rsidRPr="00CF4F29" w:rsidRDefault="00CF4F29" w:rsidP="007D3B61">
            <w:pPr>
              <w:widowControl/>
              <w:jc w:val="center"/>
              <w:rPr>
                <w:rFonts w:eastAsia="Times New Roman"/>
                <w:b/>
                <w:bCs/>
                <w:color w:val="000000"/>
                <w:sz w:val="16"/>
                <w:szCs w:val="16"/>
                <w:lang w:val="pt-BR" w:eastAsia="pt-BR"/>
              </w:rPr>
            </w:pPr>
            <w:r w:rsidRPr="00CF4F29">
              <w:rPr>
                <w:rFonts w:eastAsia="Times New Roman"/>
                <w:b/>
                <w:bCs/>
                <w:color w:val="000000"/>
                <w:sz w:val="16"/>
                <w:szCs w:val="16"/>
                <w:lang w:val="pt-BR" w:eastAsia="pt-BR"/>
              </w:rPr>
              <w:t>Valor total</w:t>
            </w:r>
          </w:p>
        </w:tc>
      </w:tr>
      <w:tr w:rsidR="007D3B61" w:rsidRPr="00CF4F29" w14:paraId="69560271"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3FFCA7BE"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1</w:t>
            </w:r>
          </w:p>
        </w:tc>
        <w:tc>
          <w:tcPr>
            <w:tcW w:w="691" w:type="dxa"/>
            <w:tcBorders>
              <w:top w:val="nil"/>
              <w:left w:val="nil"/>
              <w:bottom w:val="single" w:sz="4" w:space="0" w:color="auto"/>
              <w:right w:val="single" w:sz="4" w:space="0" w:color="auto"/>
            </w:tcBorders>
            <w:shd w:val="clear" w:color="auto" w:fill="auto"/>
            <w:vAlign w:val="center"/>
            <w:hideMark/>
          </w:tcPr>
          <w:p w14:paraId="5ABC0727"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67575</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7A6B48EB"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ACIDO FLUOSSILICICO LIQUIDO</w:t>
            </w:r>
            <w:r w:rsidRPr="00CF4F29">
              <w:rPr>
                <w:rFonts w:eastAsia="Times New Roman"/>
                <w:color w:val="000000"/>
                <w:sz w:val="16"/>
                <w:szCs w:val="16"/>
                <w:lang w:val="pt-BR" w:eastAsia="pt-BR"/>
              </w:rPr>
              <w:br/>
              <w:t>- TIPO ESPECIAL PARA TRATAMENTO DE AGUA COM AS                                                                                                                                                                                                                  SEGUINTES PROPRIEDADES FISICO-QUIMICA:                                                                                                                                                                                                                          -FORMULA: H2SIF6;                                                                                                                                                                                                                                               -COMPOSICAO:                                                                                                                                                                                                                                                    -TEOR DE H2SIF6 (MINIMO) = 20%;                                                                                                                                                                                                                                 -TEOR DE FLUOR (MINIMO) = 15,4%;                                                                                                                                                                                                                                CARACTERISTICA:                                                                                                                                                                                                                                                 -ESTADO FISICO: LIQUIDO;                                                                                                                                                                                                                                        -DENSIDADE: 1,200 A 1,300;                                                                                                                                                                                                                                                                                                                                                                                                                                                                                                      ATENDER A PORTARIA GM/MS Nº 888 DE 4                                                                                                                                                                                                                            DE MAIO DE 2021 E ABNT NBR 15784/2017</w:t>
            </w:r>
          </w:p>
        </w:tc>
        <w:tc>
          <w:tcPr>
            <w:tcW w:w="850" w:type="dxa"/>
            <w:tcBorders>
              <w:top w:val="nil"/>
              <w:left w:val="nil"/>
              <w:bottom w:val="single" w:sz="4" w:space="0" w:color="auto"/>
              <w:right w:val="single" w:sz="4" w:space="0" w:color="auto"/>
            </w:tcBorders>
            <w:shd w:val="clear" w:color="auto" w:fill="auto"/>
            <w:vAlign w:val="center"/>
            <w:hideMark/>
          </w:tcPr>
          <w:p w14:paraId="00D952D7"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QUILO</w:t>
            </w:r>
          </w:p>
        </w:tc>
        <w:tc>
          <w:tcPr>
            <w:tcW w:w="1021" w:type="dxa"/>
            <w:tcBorders>
              <w:top w:val="nil"/>
              <w:left w:val="nil"/>
              <w:bottom w:val="single" w:sz="4" w:space="0" w:color="auto"/>
              <w:right w:val="single" w:sz="4" w:space="0" w:color="auto"/>
            </w:tcBorders>
            <w:shd w:val="clear" w:color="auto" w:fill="auto"/>
            <w:vAlign w:val="center"/>
            <w:hideMark/>
          </w:tcPr>
          <w:p w14:paraId="2C4BB223"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13500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6EFDACC0"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R$ 3,25</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14D92465"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R$ 43.875,00</w:t>
            </w:r>
          </w:p>
        </w:tc>
      </w:tr>
      <w:tr w:rsidR="007D3B61" w:rsidRPr="00CF4F29" w14:paraId="7AB9FBE4"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23A89B65"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2</w:t>
            </w:r>
          </w:p>
        </w:tc>
        <w:tc>
          <w:tcPr>
            <w:tcW w:w="691" w:type="dxa"/>
            <w:tcBorders>
              <w:top w:val="nil"/>
              <w:left w:val="nil"/>
              <w:bottom w:val="single" w:sz="4" w:space="0" w:color="auto"/>
              <w:right w:val="single" w:sz="4" w:space="0" w:color="auto"/>
            </w:tcBorders>
            <w:shd w:val="clear" w:color="auto" w:fill="auto"/>
            <w:vAlign w:val="center"/>
            <w:hideMark/>
          </w:tcPr>
          <w:p w14:paraId="165E2C37"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73566</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35D2E823"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ORTOPOLIFOSFATO DE SÓDIO - EM SOLUÇÃO AQUOSA PARA TRATAMENTO DE ÁGUA</w:t>
            </w:r>
            <w:r w:rsidRPr="00CF4F29">
              <w:rPr>
                <w:rFonts w:eastAsia="Times New Roman"/>
                <w:color w:val="000000"/>
                <w:sz w:val="16"/>
                <w:szCs w:val="16"/>
                <w:lang w:val="pt-BR" w:eastAsia="pt-BR"/>
              </w:rPr>
              <w:br/>
            </w:r>
            <w:r w:rsidRPr="00CF4F29">
              <w:rPr>
                <w:rFonts w:eastAsia="Times New Roman"/>
                <w:color w:val="000000"/>
                <w:sz w:val="16"/>
                <w:szCs w:val="16"/>
                <w:lang w:val="pt-BR" w:eastAsia="pt-BR"/>
              </w:rPr>
              <w:br/>
              <w:t xml:space="preserve">- CARACTERÍSTICAS: </w:t>
            </w:r>
            <w:r w:rsidRPr="00CF4F29">
              <w:rPr>
                <w:rFonts w:eastAsia="Times New Roman"/>
                <w:color w:val="000000"/>
                <w:sz w:val="16"/>
                <w:szCs w:val="16"/>
                <w:lang w:val="pt-BR" w:eastAsia="pt-BR"/>
              </w:rPr>
              <w:br/>
              <w:t>- CONCENTRAÇÃO (EM PESO): 53,0 A 55,0%</w:t>
            </w:r>
            <w:r w:rsidRPr="00CF4F29">
              <w:rPr>
                <w:rFonts w:eastAsia="Times New Roman"/>
                <w:color w:val="000000"/>
                <w:sz w:val="16"/>
                <w:szCs w:val="16"/>
                <w:lang w:val="pt-BR" w:eastAsia="pt-BR"/>
              </w:rPr>
              <w:br/>
              <w:t>- DENSIDADE A 20,0 °C: 1,53 A 1,57 G/CM³</w:t>
            </w:r>
            <w:r w:rsidRPr="00CF4F29">
              <w:rPr>
                <w:rFonts w:eastAsia="Times New Roman"/>
                <w:color w:val="000000"/>
                <w:sz w:val="16"/>
                <w:szCs w:val="16"/>
                <w:lang w:val="pt-BR" w:eastAsia="pt-BR"/>
              </w:rPr>
              <w:br/>
              <w:t>- PH: 4,50 A 5,50</w:t>
            </w:r>
            <w:r w:rsidRPr="00CF4F29">
              <w:rPr>
                <w:rFonts w:eastAsia="Times New Roman"/>
                <w:color w:val="000000"/>
                <w:sz w:val="16"/>
                <w:szCs w:val="16"/>
                <w:lang w:val="pt-BR" w:eastAsia="pt-BR"/>
              </w:rPr>
              <w:br/>
              <w:t>- APRESENTAÇÃO: LÍQUIDO</w:t>
            </w:r>
            <w:r w:rsidRPr="00CF4F29">
              <w:rPr>
                <w:rFonts w:eastAsia="Times New Roman"/>
                <w:color w:val="000000"/>
                <w:sz w:val="16"/>
                <w:szCs w:val="16"/>
                <w:lang w:val="pt-BR" w:eastAsia="pt-BR"/>
              </w:rPr>
              <w:br/>
              <w:t>- COR: INCOLOR</w:t>
            </w:r>
            <w:r w:rsidRPr="00CF4F29">
              <w:rPr>
                <w:rFonts w:eastAsia="Times New Roman"/>
                <w:color w:val="000000"/>
                <w:sz w:val="16"/>
                <w:szCs w:val="16"/>
                <w:lang w:val="pt-BR" w:eastAsia="pt-BR"/>
              </w:rPr>
              <w:br/>
              <w:t>- %P2O5 (BASE SECA): MÍNIMO DE 60,0%</w:t>
            </w:r>
            <w:r w:rsidRPr="00CF4F29">
              <w:rPr>
                <w:rFonts w:eastAsia="Times New Roman"/>
                <w:color w:val="000000"/>
                <w:sz w:val="16"/>
                <w:szCs w:val="16"/>
                <w:lang w:val="pt-BR" w:eastAsia="pt-BR"/>
              </w:rPr>
              <w:br/>
              <w:t>- % SÓDIO (BASE SECA): 20,0 A 25,0%</w:t>
            </w:r>
            <w:r w:rsidRPr="00CF4F29">
              <w:rPr>
                <w:rFonts w:eastAsia="Times New Roman"/>
                <w:color w:val="000000"/>
                <w:sz w:val="16"/>
                <w:szCs w:val="16"/>
                <w:lang w:val="pt-BR" w:eastAsia="pt-BR"/>
              </w:rPr>
              <w:br/>
              <w:t>- %FOSFATO REATIVO (BASE SECA): 20,0 A 25,0%</w:t>
            </w:r>
            <w:r w:rsidRPr="00CF4F29">
              <w:rPr>
                <w:rFonts w:eastAsia="Times New Roman"/>
                <w:color w:val="000000"/>
                <w:sz w:val="16"/>
                <w:szCs w:val="16"/>
                <w:lang w:val="pt-BR" w:eastAsia="pt-BR"/>
              </w:rPr>
              <w:br/>
              <w:t>- SOLUBILIDADE: SOLÚVEL EM ÁGUA</w:t>
            </w:r>
            <w:r w:rsidRPr="00CF4F29">
              <w:rPr>
                <w:rFonts w:eastAsia="Times New Roman"/>
                <w:color w:val="000000"/>
                <w:sz w:val="16"/>
                <w:szCs w:val="16"/>
                <w:lang w:val="pt-BR" w:eastAsia="pt-BR"/>
              </w:rPr>
              <w:br/>
              <w:t>- %INSOLÚVEIS: MENOR QUE 0,10%</w:t>
            </w:r>
            <w:r w:rsidRPr="00CF4F29">
              <w:rPr>
                <w:rFonts w:eastAsia="Times New Roman"/>
                <w:color w:val="000000"/>
                <w:sz w:val="16"/>
                <w:szCs w:val="16"/>
                <w:lang w:val="pt-BR" w:eastAsia="pt-BR"/>
              </w:rPr>
              <w:br/>
              <w:t>- TOXICIDADE: ATÓXICO</w:t>
            </w:r>
          </w:p>
        </w:tc>
        <w:tc>
          <w:tcPr>
            <w:tcW w:w="850" w:type="dxa"/>
            <w:tcBorders>
              <w:top w:val="nil"/>
              <w:left w:val="nil"/>
              <w:bottom w:val="single" w:sz="4" w:space="0" w:color="auto"/>
              <w:right w:val="single" w:sz="4" w:space="0" w:color="auto"/>
            </w:tcBorders>
            <w:shd w:val="clear" w:color="auto" w:fill="auto"/>
            <w:vAlign w:val="center"/>
            <w:hideMark/>
          </w:tcPr>
          <w:p w14:paraId="77205C5B"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QUILO</w:t>
            </w:r>
          </w:p>
        </w:tc>
        <w:tc>
          <w:tcPr>
            <w:tcW w:w="1021" w:type="dxa"/>
            <w:tcBorders>
              <w:top w:val="nil"/>
              <w:left w:val="nil"/>
              <w:bottom w:val="single" w:sz="4" w:space="0" w:color="auto"/>
              <w:right w:val="single" w:sz="4" w:space="0" w:color="auto"/>
            </w:tcBorders>
            <w:shd w:val="clear" w:color="auto" w:fill="auto"/>
            <w:vAlign w:val="center"/>
            <w:hideMark/>
          </w:tcPr>
          <w:p w14:paraId="2F840080"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2700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761408A3"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R$ 8,48</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799C42C2"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R$ 22.896,00</w:t>
            </w:r>
          </w:p>
        </w:tc>
      </w:tr>
      <w:tr w:rsidR="007D3B61" w:rsidRPr="00CF4F29" w14:paraId="145A96F5"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4C015DED"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3</w:t>
            </w:r>
          </w:p>
        </w:tc>
        <w:tc>
          <w:tcPr>
            <w:tcW w:w="691" w:type="dxa"/>
            <w:tcBorders>
              <w:top w:val="nil"/>
              <w:left w:val="nil"/>
              <w:bottom w:val="single" w:sz="4" w:space="0" w:color="auto"/>
              <w:right w:val="single" w:sz="4" w:space="0" w:color="auto"/>
            </w:tcBorders>
            <w:shd w:val="clear" w:color="auto" w:fill="auto"/>
            <w:vAlign w:val="center"/>
            <w:hideMark/>
          </w:tcPr>
          <w:p w14:paraId="6B7D2FED"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70223</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3CA48757"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ACIDO FLUOSSILICICO LIQUIDO.</w:t>
            </w:r>
            <w:r w:rsidRPr="00CF4F29">
              <w:rPr>
                <w:rFonts w:eastAsia="Times New Roman"/>
                <w:color w:val="000000"/>
                <w:sz w:val="16"/>
                <w:szCs w:val="16"/>
                <w:lang w:val="pt-BR" w:eastAsia="pt-BR"/>
              </w:rPr>
              <w:br/>
              <w:t>(ME/EPP/MEI)                                                                                                                                                                                                                                                                                                                                                                                                                                                                                                                    - TIPO ESPECIAL PARA TRATAMENTO DE AGUA COM AS                                                                                                                                                                                                                  SEGUINTES PROPRIEDADES FISICO-QUIMICA:                                                                                                                                                                                                                          -FORMULA: H2SIF6;                                                                                                                                                                                                                                               -COMPOSICAO:                                                                                                                                                                                                                                                    -TEOR DE H2SIF6 (MINIMO) = 20%;                                                                                                                                                                                                                                 -TEOR DE FLUOR (MINIMO) = 15,4%;                                                                                                                                                                                                                                CARACTERISTICA:                                                                                                                                                                                                                                                 -ESTADO FISICO: LIQUIDO;                                                                                                                                                                                                                                        -DENSIDADE: 1,200 A 1,300;                                                                                                                                                                                                                                                                                                                                                                                                                                                                                                      ATENDER A PORTARIA GM/MS Nº 888 DE 4 DE MAIO DE                                                                                                                                                                                                                 2021 E ABNT NBR 15.784/2017.</w:t>
            </w:r>
          </w:p>
        </w:tc>
        <w:tc>
          <w:tcPr>
            <w:tcW w:w="850" w:type="dxa"/>
            <w:tcBorders>
              <w:top w:val="nil"/>
              <w:left w:val="nil"/>
              <w:bottom w:val="single" w:sz="4" w:space="0" w:color="auto"/>
              <w:right w:val="single" w:sz="4" w:space="0" w:color="auto"/>
            </w:tcBorders>
            <w:shd w:val="clear" w:color="auto" w:fill="auto"/>
            <w:vAlign w:val="center"/>
            <w:hideMark/>
          </w:tcPr>
          <w:p w14:paraId="0EE8F258"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QUILO</w:t>
            </w:r>
          </w:p>
        </w:tc>
        <w:tc>
          <w:tcPr>
            <w:tcW w:w="1021" w:type="dxa"/>
            <w:tcBorders>
              <w:top w:val="nil"/>
              <w:left w:val="nil"/>
              <w:bottom w:val="single" w:sz="4" w:space="0" w:color="auto"/>
              <w:right w:val="single" w:sz="4" w:space="0" w:color="auto"/>
            </w:tcBorders>
            <w:shd w:val="clear" w:color="auto" w:fill="auto"/>
            <w:vAlign w:val="center"/>
            <w:hideMark/>
          </w:tcPr>
          <w:p w14:paraId="19A5D65D"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4500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0A1D70B3"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R$ 2,99</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26793E5F"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R$ 13.455,00</w:t>
            </w:r>
          </w:p>
        </w:tc>
      </w:tr>
      <w:tr w:rsidR="007D3B61" w:rsidRPr="00CF4F29" w14:paraId="4CCBF440"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725E03AD"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4</w:t>
            </w:r>
          </w:p>
        </w:tc>
        <w:tc>
          <w:tcPr>
            <w:tcW w:w="691" w:type="dxa"/>
            <w:tcBorders>
              <w:top w:val="nil"/>
              <w:left w:val="nil"/>
              <w:bottom w:val="single" w:sz="4" w:space="0" w:color="auto"/>
              <w:right w:val="single" w:sz="4" w:space="0" w:color="auto"/>
            </w:tcBorders>
            <w:shd w:val="clear" w:color="auto" w:fill="auto"/>
            <w:vAlign w:val="center"/>
            <w:hideMark/>
          </w:tcPr>
          <w:p w14:paraId="1BBFF96A"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69021</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2ED00AD6"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SAL GRANULADO-CLORETO DE SODIO</w:t>
            </w:r>
            <w:r w:rsidRPr="00CF4F29">
              <w:rPr>
                <w:rFonts w:eastAsia="Times New Roman"/>
                <w:color w:val="000000"/>
                <w:sz w:val="16"/>
                <w:szCs w:val="16"/>
                <w:lang w:val="pt-BR" w:eastAsia="pt-BR"/>
              </w:rPr>
              <w:br/>
              <w:t>-SEM IODO-GRANULOMETRIA MINIMA DE 2,00MM.</w:t>
            </w:r>
          </w:p>
        </w:tc>
        <w:tc>
          <w:tcPr>
            <w:tcW w:w="850" w:type="dxa"/>
            <w:tcBorders>
              <w:top w:val="nil"/>
              <w:left w:val="nil"/>
              <w:bottom w:val="single" w:sz="4" w:space="0" w:color="auto"/>
              <w:right w:val="single" w:sz="4" w:space="0" w:color="auto"/>
            </w:tcBorders>
            <w:shd w:val="clear" w:color="auto" w:fill="auto"/>
            <w:vAlign w:val="center"/>
            <w:hideMark/>
          </w:tcPr>
          <w:p w14:paraId="7E3C7779"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QUILO</w:t>
            </w:r>
          </w:p>
        </w:tc>
        <w:tc>
          <w:tcPr>
            <w:tcW w:w="1021" w:type="dxa"/>
            <w:tcBorders>
              <w:top w:val="nil"/>
              <w:left w:val="nil"/>
              <w:bottom w:val="single" w:sz="4" w:space="0" w:color="auto"/>
              <w:right w:val="single" w:sz="4" w:space="0" w:color="auto"/>
            </w:tcBorders>
            <w:shd w:val="clear" w:color="auto" w:fill="auto"/>
            <w:vAlign w:val="center"/>
            <w:hideMark/>
          </w:tcPr>
          <w:p w14:paraId="70C064F3"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33750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1FEDB232"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R$ 0,99</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7CD9DBA3"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R$ 33.412,50</w:t>
            </w:r>
          </w:p>
        </w:tc>
      </w:tr>
      <w:tr w:rsidR="007D3B61" w:rsidRPr="00CF4F29" w14:paraId="44134DAD"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476614CA"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5</w:t>
            </w:r>
          </w:p>
        </w:tc>
        <w:tc>
          <w:tcPr>
            <w:tcW w:w="691" w:type="dxa"/>
            <w:tcBorders>
              <w:top w:val="nil"/>
              <w:left w:val="nil"/>
              <w:bottom w:val="single" w:sz="4" w:space="0" w:color="auto"/>
              <w:right w:val="single" w:sz="4" w:space="0" w:color="auto"/>
            </w:tcBorders>
            <w:shd w:val="clear" w:color="auto" w:fill="auto"/>
            <w:vAlign w:val="center"/>
            <w:hideMark/>
          </w:tcPr>
          <w:p w14:paraId="3238658C"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70776</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389C6F5F"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SAL GRANULADO-CLORETO DE SODIO - SEM IODO-GRANULOMETRIA MINIMA DE 2,00MM.                                                                                                                                                                                                              ME-EPP-MEI</w:t>
            </w:r>
          </w:p>
        </w:tc>
        <w:tc>
          <w:tcPr>
            <w:tcW w:w="850" w:type="dxa"/>
            <w:tcBorders>
              <w:top w:val="nil"/>
              <w:left w:val="nil"/>
              <w:bottom w:val="single" w:sz="4" w:space="0" w:color="auto"/>
              <w:right w:val="single" w:sz="4" w:space="0" w:color="auto"/>
            </w:tcBorders>
            <w:shd w:val="clear" w:color="auto" w:fill="auto"/>
            <w:vAlign w:val="center"/>
            <w:hideMark/>
          </w:tcPr>
          <w:p w14:paraId="64695C3D"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QUILO</w:t>
            </w:r>
          </w:p>
        </w:tc>
        <w:tc>
          <w:tcPr>
            <w:tcW w:w="1021" w:type="dxa"/>
            <w:tcBorders>
              <w:top w:val="nil"/>
              <w:left w:val="nil"/>
              <w:bottom w:val="single" w:sz="4" w:space="0" w:color="auto"/>
              <w:right w:val="single" w:sz="4" w:space="0" w:color="auto"/>
            </w:tcBorders>
            <w:shd w:val="clear" w:color="auto" w:fill="auto"/>
            <w:vAlign w:val="center"/>
            <w:hideMark/>
          </w:tcPr>
          <w:p w14:paraId="39046A00"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11250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796353AB"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R$ 0,99</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728DC6DF" w14:textId="77777777" w:rsidR="00CF4F29" w:rsidRPr="00CF4F29" w:rsidRDefault="00CF4F29" w:rsidP="007D3B6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R$ 11.137,50</w:t>
            </w:r>
          </w:p>
        </w:tc>
      </w:tr>
      <w:tr w:rsidR="00A67291" w:rsidRPr="00CF4F29" w14:paraId="500F21F6" w14:textId="77777777" w:rsidTr="00A6729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3397B8A5"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6</w:t>
            </w:r>
          </w:p>
        </w:tc>
        <w:tc>
          <w:tcPr>
            <w:tcW w:w="691" w:type="dxa"/>
            <w:tcBorders>
              <w:top w:val="nil"/>
              <w:left w:val="nil"/>
              <w:bottom w:val="single" w:sz="4" w:space="0" w:color="auto"/>
              <w:right w:val="single" w:sz="4" w:space="0" w:color="auto"/>
            </w:tcBorders>
            <w:shd w:val="clear" w:color="auto" w:fill="auto"/>
            <w:vAlign w:val="center"/>
            <w:hideMark/>
          </w:tcPr>
          <w:p w14:paraId="5E9360C4"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68627</w:t>
            </w:r>
          </w:p>
        </w:tc>
        <w:tc>
          <w:tcPr>
            <w:tcW w:w="4433" w:type="dxa"/>
            <w:tcBorders>
              <w:top w:val="single" w:sz="4" w:space="0" w:color="auto"/>
              <w:left w:val="nil"/>
              <w:bottom w:val="single" w:sz="4" w:space="0" w:color="auto"/>
              <w:right w:val="single" w:sz="4" w:space="0" w:color="auto"/>
            </w:tcBorders>
            <w:shd w:val="clear" w:color="auto" w:fill="auto"/>
            <w:vAlign w:val="center"/>
          </w:tcPr>
          <w:p w14:paraId="56F41C57" w14:textId="13F418E2"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HIDROXIDO DE CALCIO EM</w:t>
            </w:r>
            <w:r w:rsidRPr="00CF4F29">
              <w:rPr>
                <w:rFonts w:eastAsia="Times New Roman"/>
                <w:color w:val="000000"/>
                <w:sz w:val="16"/>
                <w:szCs w:val="16"/>
                <w:lang w:val="pt-BR" w:eastAsia="pt-BR"/>
              </w:rPr>
              <w:br/>
              <w:t xml:space="preserve">SUSPENSAO AQUOSA                                                                                                                                                                                                                                                                                                                                                                                                                                                                                                                ESPECIFICACAO TECNICA:                                                                                                                                                                                                                                          CA (OH)2 = 19,0% A 21,0% (CONCENTRACAO)                                                                                                                                                                                                                         SUBSTANCIAS REATIVAS HCI - CACO3 = 0,80% (MAXIMO)                                                                                                                                                                                                               SIO2 + RI: 0,25% (MAXIMO)                                                                                                                                                                                                                                       MG (OH)2: 0,50% (MAXIMO)                                                                                                                                                                                                                                        </w:t>
            </w:r>
            <w:r w:rsidRPr="00CF4F29">
              <w:rPr>
                <w:rFonts w:eastAsia="Times New Roman"/>
                <w:color w:val="000000"/>
                <w:sz w:val="16"/>
                <w:szCs w:val="16"/>
                <w:lang w:val="pt-BR" w:eastAsia="pt-BR"/>
              </w:rPr>
              <w:lastRenderedPageBreak/>
              <w:t>SUSPENSAO EM 24H = 95,00% (MINIMO)                                                                                                                                                                                                                              MASSA ESPECIFICA:  = 1,00 A 1,20 G/ML                                                                                                                                                                                                                           RETIDO EM PENEIRA DE 0,075 MM: 0,60% (MAXIMO)                                                                                                                                                                                                                   VISCOSIDADE CORPO FORD 06 MM: 17 SEGUNDOS                                                                                                                                                                                                                       DIOXINAS E FURANOS = ISENTO                                                                                                                                                                                                                                     IMPUREZAS METALICAS/METAIS PESADOS, FLUORETOS,                                                                                                                                                                                                                  RADIONUCLIDIOS: EM CONFORMIDADE COM A ABNT NBR                                                                                                                                                                                                                  15784/2017 E PORTARIA DE CONSOLIDACAO DO                                                                                                                                                                                                                        MINISTERIO DA SAUDE Nº 05/17, ANEXO XX.                                                                                                                                                                                                                                                                                                                                                                                                                                                                                         COMPOSICOES QUIMICAS:                                                                                                                                                                                                                                           HIDROXIDO DE CALCIO CA (OH)2: 19% A 21%                                                                                                                                                                                                                         SUBSTANCIAS REATIVAS HCI - CACO3: 0,80% (MAXIMO)                                                                                                                                                                                                                SILICA + RESIDUO INSOLUVEL - SIO2 + RI: 0,25%                                                                                                                                                                                                                   (MAXIMO)                                                                                                                                                                                                                                                        HIDROXIDO DE MAGNESIO - MG (OH)2: 0,50% (MAXIMO)                                                                                                                                                                                                                                                                                                                                                                                                                                                                                CARACTERISTICA FISICAS:                                                                                                                                                                                                                                         SUSPENSAO EM 24H = 95,00% (MINIMO)                                                                                                                                                                                                                              MASSA ESPECIFICA:  = 1,00 A 1,20 G/ML                                                                                                                                                                                                                           RETIDO EM PENEIRA DE 0,075 MM: 0,60% (MAXIMO)                                                                                                                                                                                                                   VISCOSIDADE CORPO FORD 06 MM: 17 SEGUNDOS (MAXIMO)                                                                                                                                                                                                              ANALISES ESPECIFICAS (ANALISES REALIZADAS POR LOTE RECEBIDO):                                                                                                                                                                                                                                                     DIOXINAS E FURANOS - ISENTO                                                                                                                                                                                                                                                                                                                                                                                                                                                                                                     . ALUMINIO, ANTIMONIO, ARSENIO, BARIO, BERILIO,                                                                                                                                                                                                                 CADMIO, CROMO</w:t>
            </w:r>
            <w:r>
              <w:rPr>
                <w:rFonts w:eastAsia="Times New Roman"/>
                <w:color w:val="000000"/>
                <w:sz w:val="16"/>
                <w:szCs w:val="16"/>
                <w:lang w:val="pt-BR" w:eastAsia="pt-BR"/>
              </w:rPr>
              <w:t xml:space="preserve"> </w:t>
            </w:r>
            <w:r w:rsidRPr="00CF4F29">
              <w:rPr>
                <w:rFonts w:eastAsia="Times New Roman"/>
                <w:color w:val="000000"/>
                <w:sz w:val="16"/>
                <w:szCs w:val="16"/>
                <w:lang w:val="pt-BR" w:eastAsia="pt-BR"/>
              </w:rPr>
              <w:t xml:space="preserve">,                                                                                                                                                                                                                                                  CHUMBO, FERRO, MANGANES, MERCURIO, SELENIO, TALIO </w:t>
            </w:r>
            <w:r>
              <w:rPr>
                <w:rFonts w:eastAsia="Times New Roman"/>
                <w:color w:val="000000"/>
                <w:sz w:val="16"/>
                <w:szCs w:val="16"/>
                <w:lang w:val="pt-BR" w:eastAsia="pt-BR"/>
              </w:rPr>
              <w:t xml:space="preserve">E </w:t>
            </w:r>
            <w:r w:rsidRPr="00CF4F29">
              <w:rPr>
                <w:rFonts w:eastAsia="Times New Roman"/>
                <w:color w:val="000000"/>
                <w:sz w:val="16"/>
                <w:szCs w:val="16"/>
                <w:lang w:val="pt-BR" w:eastAsia="pt-BR"/>
              </w:rPr>
              <w:t>ZINCO,                                                                                                                                                                                                                                                         FLUORETO E RADIONUCLIDIOS, DEVERAO ESTAR EM                                                                                                                                                                                                                     CONFORMIDADE COM A ABNT NBR 15784/2017 E PORTARIA                                                                                                                                                                                                               DE CONSOLIDACAO DO MINISTERIO DA SAUDE Nº 05/17,  ANEXO XX.</w:t>
            </w:r>
          </w:p>
        </w:tc>
        <w:tc>
          <w:tcPr>
            <w:tcW w:w="850" w:type="dxa"/>
            <w:tcBorders>
              <w:top w:val="nil"/>
              <w:left w:val="nil"/>
              <w:bottom w:val="single" w:sz="4" w:space="0" w:color="auto"/>
              <w:right w:val="single" w:sz="4" w:space="0" w:color="auto"/>
            </w:tcBorders>
            <w:shd w:val="clear" w:color="auto" w:fill="auto"/>
            <w:vAlign w:val="center"/>
            <w:hideMark/>
          </w:tcPr>
          <w:p w14:paraId="6DF006FA"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lastRenderedPageBreak/>
              <w:t>QUILO</w:t>
            </w:r>
          </w:p>
        </w:tc>
        <w:tc>
          <w:tcPr>
            <w:tcW w:w="1021" w:type="dxa"/>
            <w:tcBorders>
              <w:top w:val="nil"/>
              <w:left w:val="nil"/>
              <w:bottom w:val="single" w:sz="4" w:space="0" w:color="auto"/>
              <w:right w:val="single" w:sz="4" w:space="0" w:color="auto"/>
            </w:tcBorders>
            <w:shd w:val="clear" w:color="auto" w:fill="auto"/>
            <w:vAlign w:val="center"/>
            <w:hideMark/>
          </w:tcPr>
          <w:p w14:paraId="2C4888B4"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60000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75B119CF"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R$ 0,88</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263811C9"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R$ 52.800,00</w:t>
            </w:r>
          </w:p>
        </w:tc>
      </w:tr>
      <w:tr w:rsidR="00A67291" w:rsidRPr="00CF4F29" w14:paraId="328C88F2"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6F96C151"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7</w:t>
            </w:r>
          </w:p>
        </w:tc>
        <w:tc>
          <w:tcPr>
            <w:tcW w:w="691" w:type="dxa"/>
            <w:tcBorders>
              <w:top w:val="nil"/>
              <w:left w:val="nil"/>
              <w:bottom w:val="single" w:sz="4" w:space="0" w:color="auto"/>
              <w:right w:val="single" w:sz="4" w:space="0" w:color="auto"/>
            </w:tcBorders>
            <w:shd w:val="clear" w:color="auto" w:fill="auto"/>
            <w:vAlign w:val="center"/>
            <w:hideMark/>
          </w:tcPr>
          <w:p w14:paraId="0583304C"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65891</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14E08E6E" w14:textId="64464D1B"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HIDROXIDO DE CALCIO EM</w:t>
            </w:r>
            <w:r w:rsidRPr="00CF4F29">
              <w:rPr>
                <w:rFonts w:eastAsia="Times New Roman"/>
                <w:color w:val="000000"/>
                <w:sz w:val="16"/>
                <w:szCs w:val="16"/>
                <w:lang w:val="pt-BR" w:eastAsia="pt-BR"/>
              </w:rPr>
              <w:br/>
              <w:t>SUSPENSAO AQUOSA                                                                                                                                                                                                                                                                                                                                                                                                                                                                                                                ESPECIFICACAO TECNICA:                                                                                                                                                                                                                                          CA (OH)2 = 19,0% A 21,0% (CONCENTRACAO)                                                                                                                                                                                                                         SUBSTANCIAS REATIVAS HCI - CACO3 = 0,80% (MAXIMO)                                                                                                                                                                                                               SIO2 + RI: 0,25% (MAXIMO)                                                                                                                                                                                                                                       MG (OH)2: 0,50% (MAXIMO)                                                                                                                                                                                                                                        SUSPENSAO EM 24H = 95,00% (MINIMO)                                                                                                                                                                                                                              MASSA ESPECIFICA:  = 1,00 A 1,20 G/ML                                                                                                                                                                                                                           RETIDO EM PENEIRA DE 0,075 MM: 0,60% (MAXIMO)                                                                                                                                                                                                                   VISCOSIDADE CORPO FORD 06 MM: 17 SEGUNDOS                                                                                                                                                                                                                       DIOXINAS E FURANOS = ISENTO                                                                                                                                                                                                                                     IMPUREZAS METALICAS/METAIS PESADOS, FLUORETOS,                                                                                                                                                                                                                  RADIONUCLIDIOS: EM CONFORMIDADE COM A ABNT NBR                                                                                                                                                                                                                  15784/2017 E PORTARIA DE CONSOLIDACAO DO                                                                                                                                                                                                                        MINISTERIO DA SAUDE Nº 05/17, ANEXO XX.                                                                                                                                                                                                                                                                                                                                                                                                                                                                                         COMPOSICOES QUIMICAS:                                                                                                                                                                                                                                           HIDROXIDO DE CALCIO CA (OH)2: 19% A 21%                                                                                                                                                                                                                         SUBSTANCIAS REATIVAS HCI - CACO3: 0,80% (MAXIMO)                                                                                                                                                                                                                SILICA + RESIDUO INSOLUVEL - SIO2 + RI: 0,25%                                                                                                                                                                                                                   (MAXIMO)                                                                                                                                                                                                                                                        HIDROXIDO DE MAGNESIO - MG (OH)2: 0,50% (MAXIMO)                                                                                                                                                                                                                                                                                                                                                                                                                                                                                CARACTERISTICA FISICAS:                                                                                                                                                                                                                                         SUSPENSAO EM 24H = 95,00% (MINIMO)                                                                                                                                                                                                                              MASSA ESPECIFICA:  = 1,00 A 1,20 G/ML                                                                                                                                                                                                                           RETIDO EM PENEIRA DE 0,075 MM: 0,60% (MAXIMO)                                                                                                                                                                                                                   VISCOSIDADE CORPO FORD 06 MM: 17 SEGUNDOS (MAXIMO)                                                                                                                                                                                                              ANALISES ESPECIFICAS (ANALISES REALIZADAS POR LOTE RECEBIDO):                                                                                                                                                                                                                                                     DIOXINAS E FURANOS - ISENTO                                                                                                                                                                                                                                                                                                                                                                                                                                                                                                     . ALUMINIO, ANTIMONIO, ARSENIO, BARIO, BERILIO,                                                                                                                                                                                                                 CADMIO, CROMO</w:t>
            </w:r>
            <w:r>
              <w:rPr>
                <w:rFonts w:eastAsia="Times New Roman"/>
                <w:color w:val="000000"/>
                <w:sz w:val="16"/>
                <w:szCs w:val="16"/>
                <w:lang w:val="pt-BR" w:eastAsia="pt-BR"/>
              </w:rPr>
              <w:t xml:space="preserve"> </w:t>
            </w:r>
            <w:r w:rsidRPr="00CF4F29">
              <w:rPr>
                <w:rFonts w:eastAsia="Times New Roman"/>
                <w:color w:val="000000"/>
                <w:sz w:val="16"/>
                <w:szCs w:val="16"/>
                <w:lang w:val="pt-BR" w:eastAsia="pt-BR"/>
              </w:rPr>
              <w:t xml:space="preserve">,                                                                                                                                                                                                                                                  </w:t>
            </w:r>
            <w:r w:rsidRPr="00CF4F29">
              <w:rPr>
                <w:rFonts w:eastAsia="Times New Roman"/>
                <w:color w:val="000000"/>
                <w:sz w:val="16"/>
                <w:szCs w:val="16"/>
                <w:lang w:val="pt-BR" w:eastAsia="pt-BR"/>
              </w:rPr>
              <w:lastRenderedPageBreak/>
              <w:t xml:space="preserve">CHUMBO, FERRO, MANGANES, MERCURIO, SELENIO, TALIO </w:t>
            </w:r>
            <w:r>
              <w:rPr>
                <w:rFonts w:eastAsia="Times New Roman"/>
                <w:color w:val="000000"/>
                <w:sz w:val="16"/>
                <w:szCs w:val="16"/>
                <w:lang w:val="pt-BR" w:eastAsia="pt-BR"/>
              </w:rPr>
              <w:t xml:space="preserve">E </w:t>
            </w:r>
            <w:r w:rsidRPr="00CF4F29">
              <w:rPr>
                <w:rFonts w:eastAsia="Times New Roman"/>
                <w:color w:val="000000"/>
                <w:sz w:val="16"/>
                <w:szCs w:val="16"/>
                <w:lang w:val="pt-BR" w:eastAsia="pt-BR"/>
              </w:rPr>
              <w:t>ZINCO,                                                                                                                                                                                                                                                         FLUORETO E RADIONUCLIDIOS, DEVERAO ESTAR EM                                                                                                                                                                                                                     CONFORMIDADE COM A ABNT NBR 15784/2017 E PORTARIA                                                                                                                                                                                                               DE CONSOLIDACAO DO MINISTERIO DA SAUDE Nº 05/17,  ANEXO XX.</w:t>
            </w:r>
          </w:p>
        </w:tc>
        <w:tc>
          <w:tcPr>
            <w:tcW w:w="850" w:type="dxa"/>
            <w:tcBorders>
              <w:top w:val="nil"/>
              <w:left w:val="nil"/>
              <w:bottom w:val="single" w:sz="4" w:space="0" w:color="auto"/>
              <w:right w:val="single" w:sz="4" w:space="0" w:color="auto"/>
            </w:tcBorders>
            <w:shd w:val="clear" w:color="auto" w:fill="auto"/>
            <w:vAlign w:val="center"/>
            <w:hideMark/>
          </w:tcPr>
          <w:p w14:paraId="05C4DBFE"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lastRenderedPageBreak/>
              <w:t>QUILO</w:t>
            </w:r>
          </w:p>
        </w:tc>
        <w:tc>
          <w:tcPr>
            <w:tcW w:w="1021" w:type="dxa"/>
            <w:tcBorders>
              <w:top w:val="nil"/>
              <w:left w:val="nil"/>
              <w:bottom w:val="single" w:sz="4" w:space="0" w:color="auto"/>
              <w:right w:val="single" w:sz="4" w:space="0" w:color="auto"/>
            </w:tcBorders>
            <w:shd w:val="clear" w:color="auto" w:fill="auto"/>
            <w:vAlign w:val="center"/>
            <w:hideMark/>
          </w:tcPr>
          <w:p w14:paraId="6C38646E"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20000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4A71C2E7"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R$ 0,89</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094EE3F9"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R$ 17.800,00</w:t>
            </w:r>
          </w:p>
        </w:tc>
      </w:tr>
      <w:tr w:rsidR="00A67291" w:rsidRPr="00CF4F29" w14:paraId="7884754E"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546E7C50"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8</w:t>
            </w:r>
          </w:p>
        </w:tc>
        <w:tc>
          <w:tcPr>
            <w:tcW w:w="691" w:type="dxa"/>
            <w:tcBorders>
              <w:top w:val="nil"/>
              <w:left w:val="nil"/>
              <w:bottom w:val="single" w:sz="4" w:space="0" w:color="auto"/>
              <w:right w:val="single" w:sz="4" w:space="0" w:color="auto"/>
            </w:tcBorders>
            <w:shd w:val="clear" w:color="auto" w:fill="auto"/>
            <w:vAlign w:val="center"/>
            <w:hideMark/>
          </w:tcPr>
          <w:p w14:paraId="2DA3DF15"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70521</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02B1F031"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POLICLORETO DE ALUMINIO</w:t>
            </w:r>
            <w:r w:rsidRPr="00CF4F29">
              <w:rPr>
                <w:rFonts w:eastAsia="Times New Roman"/>
                <w:color w:val="000000"/>
                <w:sz w:val="16"/>
                <w:szCs w:val="16"/>
                <w:lang w:val="pt-BR" w:eastAsia="pt-BR"/>
              </w:rPr>
              <w:br/>
              <w:t>AQUISICAO DE COAGULANTE POLICLORETO DE ALUMINIO                                                                                                                                                                                                                 CONCENTRADO - PAC 12, PARA CLARIFICACAO DA AGUA                                                                                                                                                                                                                 BRUTA DAS ETAS IPIRANGA E PARAISO.                                                                                                                                                                                                                              CARACTERISTICAS FISICO - QUIMICAS                                                                                                                                                                                                                               FORMA FISICA: LIQUIDO                                                                                                                                                                                                                                           COR: AMBAR                                                                                                                                                                                                                                                      PH(SOLUCAO 10%) A 25ºC : 3,0 A 5,0                                                                                                                                                                                                                              DENSIDADE A 25ºC: 1,28 + OU - 0,05G/CM3                                                                                                                                                                                                                         CONCENTRACAO: 9 A 12%                                                                                                                                                                                                                                                                                                                                                                                                                                                                                                           ATENDER A PORTARIA GM/MS Nº888 DE 04                                                                                                                                                                                                                            DE MAIO DE 2021 E ABNT NBR 15.784/2017</w:t>
            </w:r>
          </w:p>
        </w:tc>
        <w:tc>
          <w:tcPr>
            <w:tcW w:w="850" w:type="dxa"/>
            <w:tcBorders>
              <w:top w:val="nil"/>
              <w:left w:val="nil"/>
              <w:bottom w:val="single" w:sz="4" w:space="0" w:color="auto"/>
              <w:right w:val="single" w:sz="4" w:space="0" w:color="auto"/>
            </w:tcBorders>
            <w:shd w:val="clear" w:color="auto" w:fill="auto"/>
            <w:vAlign w:val="center"/>
            <w:hideMark/>
          </w:tcPr>
          <w:p w14:paraId="7F5826D1"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QUILO</w:t>
            </w:r>
          </w:p>
        </w:tc>
        <w:tc>
          <w:tcPr>
            <w:tcW w:w="1021" w:type="dxa"/>
            <w:tcBorders>
              <w:top w:val="nil"/>
              <w:left w:val="nil"/>
              <w:bottom w:val="single" w:sz="4" w:space="0" w:color="auto"/>
              <w:right w:val="single" w:sz="4" w:space="0" w:color="auto"/>
            </w:tcBorders>
            <w:shd w:val="clear" w:color="auto" w:fill="auto"/>
            <w:vAlign w:val="center"/>
            <w:hideMark/>
          </w:tcPr>
          <w:p w14:paraId="73D627C5"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157500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79C0AD78"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R$ 2,00</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6FCBCD00"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R$ 315.000,00</w:t>
            </w:r>
          </w:p>
        </w:tc>
      </w:tr>
      <w:tr w:rsidR="00A67291" w:rsidRPr="00CF4F29" w14:paraId="41F89DB8"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0C95185E"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9</w:t>
            </w:r>
          </w:p>
        </w:tc>
        <w:tc>
          <w:tcPr>
            <w:tcW w:w="691" w:type="dxa"/>
            <w:tcBorders>
              <w:top w:val="nil"/>
              <w:left w:val="nil"/>
              <w:bottom w:val="single" w:sz="4" w:space="0" w:color="auto"/>
              <w:right w:val="single" w:sz="4" w:space="0" w:color="auto"/>
            </w:tcBorders>
            <w:shd w:val="clear" w:color="auto" w:fill="auto"/>
            <w:vAlign w:val="center"/>
            <w:hideMark/>
          </w:tcPr>
          <w:p w14:paraId="4ED47855"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77907</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481938D5"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HIPOCLORITO DE CÁLCIO EM TABLETES - PESANDO EM MÉDIA 200G, COM AS SEGUINTES ESPECIFICAÇÕES TÉCNICAS:CLORO ATIVO (% EM MASSA) - TEOR MÍNIMO 65%RESÍDUO INSOLÚVEL - TEOR MÁXIMO 5,0%DEVERÃO SER FORNECIDOS OS LAUDOS DE ANÁLISES LABORATORIAIS DOS PRODUTO.O FORNECIMENTO DEVERÁ SER FEITO EM EMBALAGEM ORIGINAL DO FABRICANTE. DEVE SER APRESENTADO LAUDO DEMONSTRANDO QUE O PRODUTO É ESPECÍFICO PARA TRATAMENTO DE ÁGUA POTÁVEL.</w:t>
            </w:r>
          </w:p>
        </w:tc>
        <w:tc>
          <w:tcPr>
            <w:tcW w:w="850" w:type="dxa"/>
            <w:tcBorders>
              <w:top w:val="nil"/>
              <w:left w:val="nil"/>
              <w:bottom w:val="single" w:sz="4" w:space="0" w:color="auto"/>
              <w:right w:val="single" w:sz="4" w:space="0" w:color="auto"/>
            </w:tcBorders>
            <w:shd w:val="clear" w:color="auto" w:fill="auto"/>
            <w:vAlign w:val="center"/>
            <w:hideMark/>
          </w:tcPr>
          <w:p w14:paraId="0AA6290F"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QUILO</w:t>
            </w:r>
          </w:p>
        </w:tc>
        <w:tc>
          <w:tcPr>
            <w:tcW w:w="1021" w:type="dxa"/>
            <w:tcBorders>
              <w:top w:val="nil"/>
              <w:left w:val="nil"/>
              <w:bottom w:val="single" w:sz="4" w:space="0" w:color="auto"/>
              <w:right w:val="single" w:sz="4" w:space="0" w:color="auto"/>
            </w:tcBorders>
            <w:shd w:val="clear" w:color="auto" w:fill="auto"/>
            <w:vAlign w:val="center"/>
            <w:hideMark/>
          </w:tcPr>
          <w:p w14:paraId="2381EA96"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65</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4A113091"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R$ 20,45</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10810DBC"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R$ 1.329,25</w:t>
            </w:r>
          </w:p>
        </w:tc>
      </w:tr>
      <w:tr w:rsidR="00A67291" w:rsidRPr="00CF4F29" w14:paraId="5A1A41E1"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79C76D10"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10</w:t>
            </w:r>
          </w:p>
        </w:tc>
        <w:tc>
          <w:tcPr>
            <w:tcW w:w="691" w:type="dxa"/>
            <w:tcBorders>
              <w:top w:val="nil"/>
              <w:left w:val="nil"/>
              <w:bottom w:val="single" w:sz="4" w:space="0" w:color="auto"/>
              <w:right w:val="single" w:sz="4" w:space="0" w:color="auto"/>
            </w:tcBorders>
            <w:shd w:val="clear" w:color="auto" w:fill="auto"/>
            <w:vAlign w:val="center"/>
            <w:hideMark/>
          </w:tcPr>
          <w:p w14:paraId="72AFFB1E"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70564</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644194EC"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POLICLORETO DE ALUMINIO.</w:t>
            </w:r>
            <w:r w:rsidRPr="00CF4F29">
              <w:rPr>
                <w:rFonts w:eastAsia="Times New Roman"/>
                <w:color w:val="000000"/>
                <w:sz w:val="16"/>
                <w:szCs w:val="16"/>
                <w:lang w:val="pt-BR" w:eastAsia="pt-BR"/>
              </w:rPr>
              <w:br/>
              <w:t>AQUISICAO DE COAGULANTE POLICLORETO DE ALUMINIO                                                                                                                                                                                                                 CONCENTRADO - PAC 12, PARA CLARIFICACAO DA AGUA                                                                                                                                                                                                                 BRUTA DAS ETAS IPIRANGA E PARAISO.                                                                                                                                                                                                                              CARACTERISTICAS FISICO - QUIMICAS                                                                                                                                                                                                                               FORMA FISICA: LIQUIDO                                                                                                                                                                                                                                           COR: AMBAR                                                                                                                                                                                                                                                      PH(SOLUCAO 10%) A 25ºC : 3,0 A 5,0                                                                                                                                                                                                                              DENSIDADE A 25ºC: 1,28 + OU - 0,05G/CM3                                                                                                                                                                                                                         CONCENTRACAO: 9% A 12%                                                                                                                                                                                                                                                                                                                                                                                                                                                                                                          ATENDER A PORTARIA GM/MS Nº 888 DE 4                                                                                                                                                                                                                            DE MAIO  DE 2021 E ABNT NBR 15.784/2017                                                                                                                                                                                                                                                                                                                                                                                                                                                                                         ME-EPP-MEI</w:t>
            </w:r>
          </w:p>
        </w:tc>
        <w:tc>
          <w:tcPr>
            <w:tcW w:w="850" w:type="dxa"/>
            <w:tcBorders>
              <w:top w:val="nil"/>
              <w:left w:val="nil"/>
              <w:bottom w:val="single" w:sz="4" w:space="0" w:color="auto"/>
              <w:right w:val="single" w:sz="4" w:space="0" w:color="auto"/>
            </w:tcBorders>
            <w:shd w:val="clear" w:color="auto" w:fill="auto"/>
            <w:vAlign w:val="center"/>
            <w:hideMark/>
          </w:tcPr>
          <w:p w14:paraId="42FB18A5"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QUILO</w:t>
            </w:r>
          </w:p>
        </w:tc>
        <w:tc>
          <w:tcPr>
            <w:tcW w:w="1021" w:type="dxa"/>
            <w:tcBorders>
              <w:top w:val="nil"/>
              <w:left w:val="nil"/>
              <w:bottom w:val="single" w:sz="4" w:space="0" w:color="auto"/>
              <w:right w:val="single" w:sz="4" w:space="0" w:color="auto"/>
            </w:tcBorders>
            <w:shd w:val="clear" w:color="auto" w:fill="auto"/>
            <w:vAlign w:val="center"/>
            <w:hideMark/>
          </w:tcPr>
          <w:p w14:paraId="35ED55E6"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52500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6D0517DE"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R$ 2,00</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77718C24"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R$ 105.000,00</w:t>
            </w:r>
          </w:p>
        </w:tc>
      </w:tr>
      <w:tr w:rsidR="00A67291" w:rsidRPr="00CF4F29" w14:paraId="37A17C66" w14:textId="77777777" w:rsidTr="007D3B61">
        <w:trPr>
          <w:trHeight w:val="255"/>
        </w:trPr>
        <w:tc>
          <w:tcPr>
            <w:tcW w:w="517" w:type="dxa"/>
            <w:tcBorders>
              <w:top w:val="nil"/>
              <w:left w:val="single" w:sz="4" w:space="0" w:color="auto"/>
              <w:bottom w:val="single" w:sz="4" w:space="0" w:color="auto"/>
              <w:right w:val="single" w:sz="4" w:space="0" w:color="auto"/>
            </w:tcBorders>
            <w:shd w:val="clear" w:color="auto" w:fill="auto"/>
            <w:vAlign w:val="center"/>
            <w:hideMark/>
          </w:tcPr>
          <w:p w14:paraId="3C5E37DE"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11</w:t>
            </w:r>
          </w:p>
        </w:tc>
        <w:tc>
          <w:tcPr>
            <w:tcW w:w="691" w:type="dxa"/>
            <w:tcBorders>
              <w:top w:val="nil"/>
              <w:left w:val="nil"/>
              <w:bottom w:val="single" w:sz="4" w:space="0" w:color="auto"/>
              <w:right w:val="single" w:sz="4" w:space="0" w:color="auto"/>
            </w:tcBorders>
            <w:shd w:val="clear" w:color="auto" w:fill="auto"/>
            <w:vAlign w:val="center"/>
            <w:hideMark/>
          </w:tcPr>
          <w:p w14:paraId="05922568"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80621</w:t>
            </w:r>
          </w:p>
        </w:tc>
        <w:tc>
          <w:tcPr>
            <w:tcW w:w="4433" w:type="dxa"/>
            <w:tcBorders>
              <w:top w:val="single" w:sz="4" w:space="0" w:color="auto"/>
              <w:left w:val="nil"/>
              <w:bottom w:val="single" w:sz="4" w:space="0" w:color="auto"/>
              <w:right w:val="single" w:sz="4" w:space="0" w:color="auto"/>
            </w:tcBorders>
            <w:shd w:val="clear" w:color="auto" w:fill="auto"/>
            <w:vAlign w:val="center"/>
            <w:hideMark/>
          </w:tcPr>
          <w:p w14:paraId="52B1AD85"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ORTOPOLIFOSFATO DE SÓDIO - EM SOLUÇÃO AQUOSA PARA TRATAMENTO DE ÁGUA</w:t>
            </w:r>
            <w:r w:rsidRPr="00CF4F29">
              <w:rPr>
                <w:rFonts w:eastAsia="Times New Roman"/>
                <w:color w:val="000000"/>
                <w:sz w:val="16"/>
                <w:szCs w:val="16"/>
                <w:lang w:val="pt-BR" w:eastAsia="pt-BR"/>
              </w:rPr>
              <w:br/>
            </w:r>
            <w:r w:rsidRPr="00CF4F29">
              <w:rPr>
                <w:rFonts w:eastAsia="Times New Roman"/>
                <w:color w:val="000000"/>
                <w:sz w:val="16"/>
                <w:szCs w:val="16"/>
                <w:lang w:val="pt-BR" w:eastAsia="pt-BR"/>
              </w:rPr>
              <w:br/>
              <w:t xml:space="preserve">- CARACTERÍSTICAS: </w:t>
            </w:r>
            <w:r w:rsidRPr="00CF4F29">
              <w:rPr>
                <w:rFonts w:eastAsia="Times New Roman"/>
                <w:color w:val="000000"/>
                <w:sz w:val="16"/>
                <w:szCs w:val="16"/>
                <w:lang w:val="pt-BR" w:eastAsia="pt-BR"/>
              </w:rPr>
              <w:br/>
              <w:t>- CONCENTRAÇÃO (EM PESO): 53,0 A 55,0%</w:t>
            </w:r>
            <w:r w:rsidRPr="00CF4F29">
              <w:rPr>
                <w:rFonts w:eastAsia="Times New Roman"/>
                <w:color w:val="000000"/>
                <w:sz w:val="16"/>
                <w:szCs w:val="16"/>
                <w:lang w:val="pt-BR" w:eastAsia="pt-BR"/>
              </w:rPr>
              <w:br/>
              <w:t>- DENSIDADE A 20,0 °C: 1,53 A 1,57 G/CM³</w:t>
            </w:r>
            <w:r w:rsidRPr="00CF4F29">
              <w:rPr>
                <w:rFonts w:eastAsia="Times New Roman"/>
                <w:color w:val="000000"/>
                <w:sz w:val="16"/>
                <w:szCs w:val="16"/>
                <w:lang w:val="pt-BR" w:eastAsia="pt-BR"/>
              </w:rPr>
              <w:br/>
              <w:t>- PH: 4,50 A 5,50</w:t>
            </w:r>
            <w:r w:rsidRPr="00CF4F29">
              <w:rPr>
                <w:rFonts w:eastAsia="Times New Roman"/>
                <w:color w:val="000000"/>
                <w:sz w:val="16"/>
                <w:szCs w:val="16"/>
                <w:lang w:val="pt-BR" w:eastAsia="pt-BR"/>
              </w:rPr>
              <w:br/>
              <w:t>- APRESENTAÇÃO: LÍQUIDO</w:t>
            </w:r>
            <w:r w:rsidRPr="00CF4F29">
              <w:rPr>
                <w:rFonts w:eastAsia="Times New Roman"/>
                <w:color w:val="000000"/>
                <w:sz w:val="16"/>
                <w:szCs w:val="16"/>
                <w:lang w:val="pt-BR" w:eastAsia="pt-BR"/>
              </w:rPr>
              <w:br/>
              <w:t>- COR: INCOLOR</w:t>
            </w:r>
            <w:r w:rsidRPr="00CF4F29">
              <w:rPr>
                <w:rFonts w:eastAsia="Times New Roman"/>
                <w:color w:val="000000"/>
                <w:sz w:val="16"/>
                <w:szCs w:val="16"/>
                <w:lang w:val="pt-BR" w:eastAsia="pt-BR"/>
              </w:rPr>
              <w:br/>
              <w:t>- %P2O5 (BASE SECA): MÍNIMO DE 60,0%</w:t>
            </w:r>
            <w:r w:rsidRPr="00CF4F29">
              <w:rPr>
                <w:rFonts w:eastAsia="Times New Roman"/>
                <w:color w:val="000000"/>
                <w:sz w:val="16"/>
                <w:szCs w:val="16"/>
                <w:lang w:val="pt-BR" w:eastAsia="pt-BR"/>
              </w:rPr>
              <w:br/>
              <w:t>- % SÓDIO (BASE SECA): 20,0 A 25,0%</w:t>
            </w:r>
            <w:r w:rsidRPr="00CF4F29">
              <w:rPr>
                <w:rFonts w:eastAsia="Times New Roman"/>
                <w:color w:val="000000"/>
                <w:sz w:val="16"/>
                <w:szCs w:val="16"/>
                <w:lang w:val="pt-BR" w:eastAsia="pt-BR"/>
              </w:rPr>
              <w:br/>
              <w:t>- %FOSFATO REATIVO (BASE SECA): 20,0 A 25,0%</w:t>
            </w:r>
            <w:r w:rsidRPr="00CF4F29">
              <w:rPr>
                <w:rFonts w:eastAsia="Times New Roman"/>
                <w:color w:val="000000"/>
                <w:sz w:val="16"/>
                <w:szCs w:val="16"/>
                <w:lang w:val="pt-BR" w:eastAsia="pt-BR"/>
              </w:rPr>
              <w:br/>
              <w:t>- SOLUBILIDADE: SOLÚVEL EM ÁGUA</w:t>
            </w:r>
            <w:r w:rsidRPr="00CF4F29">
              <w:rPr>
                <w:rFonts w:eastAsia="Times New Roman"/>
                <w:color w:val="000000"/>
                <w:sz w:val="16"/>
                <w:szCs w:val="16"/>
                <w:lang w:val="pt-BR" w:eastAsia="pt-BR"/>
              </w:rPr>
              <w:br/>
              <w:t>- %INSOLÚVEIS: MENOR QUE 0,10%</w:t>
            </w:r>
            <w:r w:rsidRPr="00CF4F29">
              <w:rPr>
                <w:rFonts w:eastAsia="Times New Roman"/>
                <w:color w:val="000000"/>
                <w:sz w:val="16"/>
                <w:szCs w:val="16"/>
                <w:lang w:val="pt-BR" w:eastAsia="pt-BR"/>
              </w:rPr>
              <w:br/>
              <w:t>- TOXICIDADE: ATÓXICO</w:t>
            </w:r>
            <w:r w:rsidRPr="00CF4F29">
              <w:rPr>
                <w:rFonts w:eastAsia="Times New Roman"/>
                <w:color w:val="000000"/>
                <w:sz w:val="16"/>
                <w:szCs w:val="16"/>
                <w:lang w:val="pt-BR" w:eastAsia="pt-BR"/>
              </w:rPr>
              <w:br/>
              <w:t>EXCLUSIVO ME/EPP</w:t>
            </w:r>
          </w:p>
        </w:tc>
        <w:tc>
          <w:tcPr>
            <w:tcW w:w="850" w:type="dxa"/>
            <w:tcBorders>
              <w:top w:val="nil"/>
              <w:left w:val="nil"/>
              <w:bottom w:val="single" w:sz="4" w:space="0" w:color="auto"/>
              <w:right w:val="single" w:sz="4" w:space="0" w:color="auto"/>
            </w:tcBorders>
            <w:shd w:val="clear" w:color="auto" w:fill="auto"/>
            <w:vAlign w:val="center"/>
            <w:hideMark/>
          </w:tcPr>
          <w:p w14:paraId="055A9DA3"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QUILO</w:t>
            </w:r>
          </w:p>
        </w:tc>
        <w:tc>
          <w:tcPr>
            <w:tcW w:w="1021" w:type="dxa"/>
            <w:tcBorders>
              <w:top w:val="nil"/>
              <w:left w:val="nil"/>
              <w:bottom w:val="single" w:sz="4" w:space="0" w:color="auto"/>
              <w:right w:val="single" w:sz="4" w:space="0" w:color="auto"/>
            </w:tcBorders>
            <w:shd w:val="clear" w:color="auto" w:fill="auto"/>
            <w:vAlign w:val="center"/>
            <w:hideMark/>
          </w:tcPr>
          <w:p w14:paraId="005E3349"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900</w:t>
            </w:r>
          </w:p>
        </w:tc>
        <w:tc>
          <w:tcPr>
            <w:tcW w:w="847" w:type="dxa"/>
            <w:tcBorders>
              <w:top w:val="single" w:sz="4" w:space="0" w:color="auto"/>
              <w:left w:val="nil"/>
              <w:bottom w:val="single" w:sz="4" w:space="0" w:color="auto"/>
              <w:right w:val="single" w:sz="4" w:space="0" w:color="auto"/>
            </w:tcBorders>
            <w:shd w:val="clear" w:color="auto" w:fill="auto"/>
            <w:vAlign w:val="center"/>
            <w:hideMark/>
          </w:tcPr>
          <w:p w14:paraId="38E22C6B"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R$ 11,10</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57CEE7DA" w14:textId="77777777" w:rsidR="00A67291" w:rsidRPr="00CF4F29" w:rsidRDefault="00A67291" w:rsidP="00A67291">
            <w:pPr>
              <w:widowControl/>
              <w:jc w:val="center"/>
              <w:rPr>
                <w:rFonts w:eastAsia="Times New Roman"/>
                <w:color w:val="000000"/>
                <w:sz w:val="16"/>
                <w:szCs w:val="16"/>
                <w:lang w:val="pt-BR" w:eastAsia="pt-BR"/>
              </w:rPr>
            </w:pPr>
            <w:r w:rsidRPr="00CF4F29">
              <w:rPr>
                <w:rFonts w:eastAsia="Times New Roman"/>
                <w:color w:val="000000"/>
                <w:sz w:val="16"/>
                <w:szCs w:val="16"/>
                <w:lang w:val="pt-BR" w:eastAsia="pt-BR"/>
              </w:rPr>
              <w:t>R$ 9.990,00</w:t>
            </w:r>
          </w:p>
        </w:tc>
      </w:tr>
    </w:tbl>
    <w:p w14:paraId="1BD88E7C" w14:textId="5DDEE258" w:rsidR="00CF4F29" w:rsidRDefault="00CF4F29" w:rsidP="00CF4F29">
      <w:pPr>
        <w:rPr>
          <w:lang w:val="pt-BR" w:eastAsia="pt-BR"/>
        </w:rPr>
      </w:pPr>
    </w:p>
    <w:p w14:paraId="1B31BCD0" w14:textId="1A3BD047" w:rsidR="002171F3" w:rsidRDefault="002171F3" w:rsidP="00333737">
      <w:pPr>
        <w:pStyle w:val="Nivel2"/>
        <w:tabs>
          <w:tab w:val="num" w:pos="0"/>
          <w:tab w:val="left" w:pos="851"/>
        </w:tabs>
        <w:spacing w:afterLines="120" w:after="288"/>
        <w:ind w:left="0" w:firstLine="0"/>
        <w:rPr>
          <w:sz w:val="22"/>
          <w:szCs w:val="22"/>
        </w:rPr>
      </w:pPr>
      <w:bookmarkStart w:id="4" w:name="_Hlk205210823"/>
      <w:bookmarkStart w:id="5" w:name="_Hlk205210781"/>
      <w:r w:rsidRPr="005176B3">
        <w:rPr>
          <w:sz w:val="22"/>
          <w:szCs w:val="22"/>
        </w:rPr>
        <w:t xml:space="preserve">O objeto desta contratação não se enquadra como sendo de bem de luxo, conforme </w:t>
      </w:r>
      <w:r w:rsidRPr="006534E1">
        <w:rPr>
          <w:sz w:val="22"/>
          <w:szCs w:val="22"/>
        </w:rPr>
        <w:t>Decreto</w:t>
      </w:r>
      <w:r w:rsidR="006534E1" w:rsidRPr="006534E1">
        <w:rPr>
          <w:sz w:val="22"/>
          <w:szCs w:val="22"/>
        </w:rPr>
        <w:t xml:space="preserve"> Municipal</w:t>
      </w:r>
      <w:r w:rsidRPr="006534E1">
        <w:rPr>
          <w:sz w:val="22"/>
          <w:szCs w:val="22"/>
        </w:rPr>
        <w:t xml:space="preserve"> nº </w:t>
      </w:r>
      <w:r w:rsidR="006534E1" w:rsidRPr="006534E1">
        <w:rPr>
          <w:sz w:val="22"/>
          <w:szCs w:val="22"/>
        </w:rPr>
        <w:t>12.179</w:t>
      </w:r>
      <w:r w:rsidRPr="006534E1">
        <w:rPr>
          <w:sz w:val="22"/>
          <w:szCs w:val="22"/>
        </w:rPr>
        <w:t xml:space="preserve">, de </w:t>
      </w:r>
      <w:r w:rsidR="006534E1" w:rsidRPr="006534E1">
        <w:rPr>
          <w:sz w:val="22"/>
          <w:szCs w:val="22"/>
        </w:rPr>
        <w:t>13</w:t>
      </w:r>
      <w:r w:rsidRPr="006534E1">
        <w:rPr>
          <w:sz w:val="22"/>
          <w:szCs w:val="22"/>
        </w:rPr>
        <w:t xml:space="preserve"> de </w:t>
      </w:r>
      <w:r w:rsidR="006534E1" w:rsidRPr="006534E1">
        <w:rPr>
          <w:sz w:val="22"/>
          <w:szCs w:val="22"/>
        </w:rPr>
        <w:t>junho</w:t>
      </w:r>
      <w:r w:rsidRPr="006534E1">
        <w:rPr>
          <w:sz w:val="22"/>
          <w:szCs w:val="22"/>
        </w:rPr>
        <w:t xml:space="preserve"> de 202</w:t>
      </w:r>
      <w:r w:rsidR="006534E1" w:rsidRPr="006534E1">
        <w:rPr>
          <w:sz w:val="22"/>
          <w:szCs w:val="22"/>
        </w:rPr>
        <w:t>2</w:t>
      </w:r>
      <w:r w:rsidR="00A96857">
        <w:rPr>
          <w:sz w:val="22"/>
          <w:szCs w:val="22"/>
        </w:rPr>
        <w:t>.</w:t>
      </w:r>
    </w:p>
    <w:p w14:paraId="03B202FF" w14:textId="5036278F" w:rsidR="007522B8" w:rsidRDefault="007522B8" w:rsidP="007522B8">
      <w:pPr>
        <w:pStyle w:val="Nivel2"/>
        <w:numPr>
          <w:ilvl w:val="0"/>
          <w:numId w:val="0"/>
        </w:numPr>
        <w:tabs>
          <w:tab w:val="left" w:pos="851"/>
        </w:tabs>
        <w:spacing w:afterLines="120" w:after="288"/>
        <w:rPr>
          <w:sz w:val="22"/>
          <w:szCs w:val="22"/>
        </w:rPr>
      </w:pPr>
    </w:p>
    <w:p w14:paraId="48986F44" w14:textId="77777777" w:rsidR="007522B8" w:rsidRPr="006534E1" w:rsidRDefault="007522B8" w:rsidP="007522B8">
      <w:pPr>
        <w:pStyle w:val="Nivel2"/>
        <w:numPr>
          <w:ilvl w:val="0"/>
          <w:numId w:val="0"/>
        </w:numPr>
        <w:tabs>
          <w:tab w:val="left" w:pos="851"/>
        </w:tabs>
        <w:spacing w:afterLines="120" w:after="288"/>
        <w:rPr>
          <w:sz w:val="22"/>
          <w:szCs w:val="22"/>
        </w:rPr>
      </w:pPr>
    </w:p>
    <w:p w14:paraId="1566CB61" w14:textId="12063B42" w:rsidR="000A2ECF" w:rsidRDefault="000A2ECF" w:rsidP="005E07BD">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6" w:name="_Toc155271638"/>
      <w:bookmarkEnd w:id="4"/>
      <w:bookmarkEnd w:id="5"/>
      <w:r w:rsidRPr="00BF7471">
        <w:rPr>
          <w:rFonts w:ascii="Arial" w:hAnsi="Arial" w:cs="Arial"/>
          <w:color w:val="004D9A"/>
          <w:sz w:val="22"/>
          <w:szCs w:val="22"/>
        </w:rPr>
        <w:lastRenderedPageBreak/>
        <w:t>DA JUSTIFICATIVA</w:t>
      </w:r>
      <w:bookmarkStart w:id="7" w:name="_Toc124771803"/>
      <w:bookmarkStart w:id="8" w:name="_Toc124846868"/>
      <w:bookmarkEnd w:id="6"/>
    </w:p>
    <w:p w14:paraId="141C0901" w14:textId="77777777" w:rsidR="005E07BD" w:rsidRPr="005E07BD" w:rsidRDefault="005E07BD" w:rsidP="005E07BD"/>
    <w:p w14:paraId="1E1A694B" w14:textId="4A31BCF4" w:rsidR="00633C00" w:rsidRDefault="00633C00" w:rsidP="00633C00">
      <w:pPr>
        <w:pStyle w:val="Default"/>
        <w:tabs>
          <w:tab w:val="left" w:pos="851"/>
        </w:tabs>
        <w:spacing w:line="276" w:lineRule="auto"/>
        <w:jc w:val="both"/>
      </w:pPr>
      <w:r>
        <w:t>DA FUNDAMENTAÇÃO E DESCRIÇÃO DA NECESSIDADE DA CONTRATAÇÃO</w:t>
      </w:r>
    </w:p>
    <w:p w14:paraId="712AB700" w14:textId="57CFFD32" w:rsidR="001068DA" w:rsidRDefault="001068DA" w:rsidP="00633C00">
      <w:pPr>
        <w:pStyle w:val="Default"/>
        <w:tabs>
          <w:tab w:val="left" w:pos="851"/>
        </w:tabs>
        <w:spacing w:line="276" w:lineRule="auto"/>
        <w:jc w:val="both"/>
      </w:pPr>
    </w:p>
    <w:p w14:paraId="613144E6" w14:textId="356D0BFE" w:rsidR="001068DA" w:rsidRPr="001068DA" w:rsidRDefault="001068DA" w:rsidP="00633C00">
      <w:pPr>
        <w:pStyle w:val="Default"/>
        <w:tabs>
          <w:tab w:val="left" w:pos="851"/>
        </w:tabs>
        <w:spacing w:line="276" w:lineRule="auto"/>
        <w:jc w:val="both"/>
        <w:rPr>
          <w:sz w:val="22"/>
          <w:szCs w:val="22"/>
        </w:rPr>
      </w:pPr>
      <w:r w:rsidRPr="001068DA">
        <w:rPr>
          <w:sz w:val="22"/>
          <w:szCs w:val="22"/>
        </w:rPr>
        <w:t>A aquisição de produtos químicos destinados ao tratamento de água é uma etapa crucial para garantir a eficiência dos processos de tratamento e a qualidade do recurso hídrico fornecido aos usuários. Essa medida se justifica pela necessidade de utilizar substâncias específicas e adequadas para purificar a água, removendo impurezas, microrganismos e substâncias indesejadas, tornando-a própria para o consumo humano.</w:t>
      </w:r>
    </w:p>
    <w:p w14:paraId="652B1396" w14:textId="77777777" w:rsidR="001068DA" w:rsidRDefault="001068DA" w:rsidP="00633C00">
      <w:pPr>
        <w:pStyle w:val="Default"/>
        <w:tabs>
          <w:tab w:val="left" w:pos="851"/>
        </w:tabs>
        <w:spacing w:line="276" w:lineRule="auto"/>
        <w:jc w:val="both"/>
        <w:rPr>
          <w:color w:val="auto"/>
          <w:sz w:val="22"/>
          <w:szCs w:val="22"/>
          <w:highlight w:val="yellow"/>
        </w:rPr>
      </w:pPr>
    </w:p>
    <w:p w14:paraId="54F2C717" w14:textId="3371DE19" w:rsidR="00633C00" w:rsidRDefault="00633C00" w:rsidP="00633C00">
      <w:pPr>
        <w:pStyle w:val="Default"/>
        <w:tabs>
          <w:tab w:val="left" w:pos="851"/>
        </w:tabs>
        <w:spacing w:line="276" w:lineRule="auto"/>
        <w:jc w:val="both"/>
      </w:pPr>
      <w:r>
        <w:t>DESCRIÇÃO DA SOLUÇÃO COMO UM TODO</w:t>
      </w:r>
    </w:p>
    <w:p w14:paraId="32624238" w14:textId="27393607" w:rsidR="001068DA" w:rsidRDefault="001068DA" w:rsidP="00633C00">
      <w:pPr>
        <w:pStyle w:val="Default"/>
        <w:tabs>
          <w:tab w:val="left" w:pos="851"/>
        </w:tabs>
        <w:spacing w:line="276" w:lineRule="auto"/>
        <w:jc w:val="both"/>
      </w:pPr>
    </w:p>
    <w:p w14:paraId="12D6B7DC" w14:textId="4E2B8EDA" w:rsidR="001068DA" w:rsidRDefault="001068DA" w:rsidP="001068DA">
      <w:pPr>
        <w:pStyle w:val="Default"/>
        <w:tabs>
          <w:tab w:val="left" w:pos="851"/>
        </w:tabs>
        <w:spacing w:line="276" w:lineRule="auto"/>
        <w:jc w:val="both"/>
        <w:rPr>
          <w:sz w:val="22"/>
          <w:szCs w:val="22"/>
        </w:rPr>
      </w:pPr>
      <w:r w:rsidRPr="001068DA">
        <w:rPr>
          <w:sz w:val="22"/>
          <w:szCs w:val="22"/>
        </w:rPr>
        <w:t>Ao considerar a aquisição de produtos químicos para tratamento de água, é crucial realizar uma análise abrangente das opções disponíveis no mercado. Esses produtos desempenham papéis específicos no processo de tratamento de água, como a remoção de flúor, ajuste de pH e desinfecção.</w:t>
      </w:r>
    </w:p>
    <w:p w14:paraId="78141BEE" w14:textId="77777777" w:rsidR="001068DA" w:rsidRPr="001068DA" w:rsidRDefault="001068DA" w:rsidP="001068DA">
      <w:pPr>
        <w:pStyle w:val="Default"/>
        <w:tabs>
          <w:tab w:val="left" w:pos="851"/>
        </w:tabs>
        <w:spacing w:line="276" w:lineRule="auto"/>
        <w:jc w:val="both"/>
        <w:rPr>
          <w:sz w:val="22"/>
          <w:szCs w:val="22"/>
        </w:rPr>
      </w:pPr>
    </w:p>
    <w:p w14:paraId="52582ABE" w14:textId="36807864" w:rsidR="001068DA" w:rsidRDefault="001068DA" w:rsidP="001068DA">
      <w:pPr>
        <w:pStyle w:val="Default"/>
        <w:tabs>
          <w:tab w:val="left" w:pos="851"/>
        </w:tabs>
        <w:spacing w:line="276" w:lineRule="auto"/>
        <w:jc w:val="both"/>
        <w:rPr>
          <w:sz w:val="22"/>
          <w:szCs w:val="22"/>
        </w:rPr>
      </w:pPr>
      <w:r w:rsidRPr="001068DA">
        <w:rPr>
          <w:sz w:val="22"/>
          <w:szCs w:val="22"/>
        </w:rPr>
        <w:t xml:space="preserve">A informação de que a autarquia já utiliza, com sucesso, produtos químicos como ácido </w:t>
      </w:r>
      <w:proofErr w:type="spellStart"/>
      <w:r w:rsidRPr="001068DA">
        <w:rPr>
          <w:sz w:val="22"/>
          <w:szCs w:val="22"/>
        </w:rPr>
        <w:t>fluossilícico</w:t>
      </w:r>
      <w:proofErr w:type="spellEnd"/>
      <w:r w:rsidRPr="001068DA">
        <w:rPr>
          <w:sz w:val="22"/>
          <w:szCs w:val="22"/>
        </w:rPr>
        <w:t xml:space="preserve">, hidróxido de cálcio, </w:t>
      </w:r>
      <w:proofErr w:type="spellStart"/>
      <w:r w:rsidRPr="001068DA">
        <w:rPr>
          <w:sz w:val="22"/>
          <w:szCs w:val="22"/>
        </w:rPr>
        <w:t>policloreto</w:t>
      </w:r>
      <w:proofErr w:type="spellEnd"/>
      <w:r w:rsidRPr="001068DA">
        <w:rPr>
          <w:sz w:val="22"/>
          <w:szCs w:val="22"/>
        </w:rPr>
        <w:t xml:space="preserve">, </w:t>
      </w:r>
      <w:proofErr w:type="spellStart"/>
      <w:r w:rsidRPr="001068DA">
        <w:rPr>
          <w:sz w:val="22"/>
          <w:szCs w:val="22"/>
        </w:rPr>
        <w:t>ortopolifosfato</w:t>
      </w:r>
      <w:proofErr w:type="spellEnd"/>
      <w:r w:rsidRPr="001068DA">
        <w:rPr>
          <w:sz w:val="22"/>
          <w:szCs w:val="22"/>
        </w:rPr>
        <w:t xml:space="preserve"> e sal é de grande relevância. A experiência prévia no uso dessas substâncias constitui uma base sólida para justificar sua escolha e continuidade. Os resultados positivos obtidos comprovam a eficácia dos produtos e sua adequação às condições e necessidades locais. Além disso, o conhecimento prévio da equipe técnica quanto ao manuseio e aplicação desses produtos tende a facilitar a transição para o uso contínuo ou ampliado, otimizando os processos operacionais.</w:t>
      </w:r>
    </w:p>
    <w:p w14:paraId="799762C6" w14:textId="77777777" w:rsidR="001068DA" w:rsidRPr="001068DA" w:rsidRDefault="001068DA" w:rsidP="001068DA">
      <w:pPr>
        <w:pStyle w:val="Default"/>
        <w:tabs>
          <w:tab w:val="left" w:pos="851"/>
        </w:tabs>
        <w:spacing w:line="276" w:lineRule="auto"/>
        <w:jc w:val="both"/>
        <w:rPr>
          <w:sz w:val="22"/>
          <w:szCs w:val="22"/>
        </w:rPr>
      </w:pPr>
    </w:p>
    <w:p w14:paraId="1B6CA13A" w14:textId="3FB54CF3" w:rsidR="001068DA" w:rsidRDefault="001068DA" w:rsidP="001068DA">
      <w:pPr>
        <w:pStyle w:val="Default"/>
        <w:tabs>
          <w:tab w:val="left" w:pos="851"/>
        </w:tabs>
        <w:spacing w:line="276" w:lineRule="auto"/>
        <w:jc w:val="both"/>
        <w:rPr>
          <w:sz w:val="22"/>
          <w:szCs w:val="22"/>
        </w:rPr>
      </w:pPr>
      <w:r w:rsidRPr="001068DA">
        <w:rPr>
          <w:sz w:val="22"/>
          <w:szCs w:val="22"/>
        </w:rPr>
        <w:t>O Serviço Autônomo de Água e Esgoto (SAAE) já possui processos próprios em andamento relacionados à aquisição e utilização de produtos químicos empregados no tratamento de água. Entretanto, destaca-se que o CISAB Sul (Consórcio Intermunicipal de Saneamento Básico da Região Sul) realizou recentemente uma compra compartilhada de produtos químicos, da qual o SAAE participou como órgão integrante.</w:t>
      </w:r>
    </w:p>
    <w:p w14:paraId="2955EC68" w14:textId="77777777" w:rsidR="001068DA" w:rsidRPr="001068DA" w:rsidRDefault="001068DA" w:rsidP="001068DA">
      <w:pPr>
        <w:pStyle w:val="Default"/>
        <w:tabs>
          <w:tab w:val="left" w:pos="851"/>
        </w:tabs>
        <w:spacing w:line="276" w:lineRule="auto"/>
        <w:jc w:val="both"/>
        <w:rPr>
          <w:sz w:val="22"/>
          <w:szCs w:val="22"/>
        </w:rPr>
      </w:pPr>
    </w:p>
    <w:p w14:paraId="3171FE9F" w14:textId="605B1B5C" w:rsidR="001068DA" w:rsidRDefault="001068DA" w:rsidP="001068DA">
      <w:pPr>
        <w:pStyle w:val="Default"/>
        <w:tabs>
          <w:tab w:val="left" w:pos="851"/>
        </w:tabs>
        <w:spacing w:line="276" w:lineRule="auto"/>
        <w:jc w:val="both"/>
        <w:rPr>
          <w:sz w:val="22"/>
          <w:szCs w:val="22"/>
        </w:rPr>
      </w:pPr>
      <w:r w:rsidRPr="001068DA">
        <w:rPr>
          <w:sz w:val="22"/>
          <w:szCs w:val="22"/>
        </w:rPr>
        <w:t>Essa participação demonstra o alinhamento da autarquia com práticas de gestão consorciada, visando à economicidade, padronização de insumos e otimização dos processos de aquisição.</w:t>
      </w:r>
    </w:p>
    <w:p w14:paraId="22358080" w14:textId="77777777" w:rsidR="001068DA" w:rsidRPr="001068DA" w:rsidRDefault="001068DA" w:rsidP="001068DA">
      <w:pPr>
        <w:pStyle w:val="Default"/>
        <w:tabs>
          <w:tab w:val="left" w:pos="851"/>
        </w:tabs>
        <w:spacing w:line="276" w:lineRule="auto"/>
        <w:jc w:val="both"/>
        <w:rPr>
          <w:sz w:val="22"/>
          <w:szCs w:val="22"/>
        </w:rPr>
      </w:pPr>
    </w:p>
    <w:p w14:paraId="7D41D759" w14:textId="798F6D70" w:rsidR="001068DA" w:rsidRDefault="001068DA" w:rsidP="001068DA">
      <w:pPr>
        <w:pStyle w:val="Default"/>
        <w:tabs>
          <w:tab w:val="left" w:pos="851"/>
        </w:tabs>
        <w:spacing w:line="276" w:lineRule="auto"/>
        <w:jc w:val="both"/>
        <w:rPr>
          <w:sz w:val="22"/>
          <w:szCs w:val="22"/>
        </w:rPr>
      </w:pPr>
      <w:r w:rsidRPr="001068DA">
        <w:rPr>
          <w:sz w:val="22"/>
          <w:szCs w:val="22"/>
        </w:rPr>
        <w:t>Conforme demonstrado em planilha anexa, apresentam-se os processos atualmente existentes no SAAE, bem como os valores ofertados pelo CISAB Sul na compra compartilhada, permitindo a devida comparação e análise de vantajosidade econômica.</w:t>
      </w:r>
    </w:p>
    <w:p w14:paraId="0E6651B5" w14:textId="77777777" w:rsidR="001068DA" w:rsidRPr="001068DA" w:rsidRDefault="001068DA" w:rsidP="001068DA">
      <w:pPr>
        <w:pStyle w:val="Default"/>
        <w:tabs>
          <w:tab w:val="left" w:pos="851"/>
        </w:tabs>
        <w:spacing w:line="276" w:lineRule="auto"/>
        <w:jc w:val="both"/>
        <w:rPr>
          <w:sz w:val="22"/>
          <w:szCs w:val="22"/>
        </w:rPr>
      </w:pPr>
    </w:p>
    <w:p w14:paraId="61EF7D5F" w14:textId="06595583" w:rsidR="001068DA" w:rsidRDefault="001068DA" w:rsidP="001068DA">
      <w:pPr>
        <w:pStyle w:val="Default"/>
        <w:tabs>
          <w:tab w:val="left" w:pos="851"/>
        </w:tabs>
        <w:spacing w:line="276" w:lineRule="auto"/>
        <w:jc w:val="both"/>
        <w:rPr>
          <w:sz w:val="22"/>
          <w:szCs w:val="22"/>
        </w:rPr>
      </w:pPr>
      <w:r w:rsidRPr="001068DA">
        <w:rPr>
          <w:sz w:val="22"/>
          <w:szCs w:val="22"/>
        </w:rPr>
        <w:t>Da análise comparativa entre os processos próprios do SAAE e os valores ofertados pelo CISAB Sul, depreende-se que, em alguns itens, os preços apresentados pelo consórcio se mostram mais vantajosos, enquanto em outros o valor atual do SAAE permanece mais competitivo.</w:t>
      </w:r>
    </w:p>
    <w:p w14:paraId="2C324461" w14:textId="77777777" w:rsidR="001068DA" w:rsidRPr="001068DA" w:rsidRDefault="001068DA" w:rsidP="001068DA">
      <w:pPr>
        <w:pStyle w:val="Default"/>
        <w:tabs>
          <w:tab w:val="left" w:pos="851"/>
        </w:tabs>
        <w:spacing w:line="276" w:lineRule="auto"/>
        <w:jc w:val="both"/>
        <w:rPr>
          <w:sz w:val="22"/>
          <w:szCs w:val="22"/>
        </w:rPr>
      </w:pPr>
    </w:p>
    <w:p w14:paraId="3BA99215" w14:textId="1F760326" w:rsidR="001068DA" w:rsidRDefault="001068DA" w:rsidP="001068DA">
      <w:pPr>
        <w:pStyle w:val="Default"/>
        <w:tabs>
          <w:tab w:val="left" w:pos="851"/>
        </w:tabs>
        <w:spacing w:line="276" w:lineRule="auto"/>
        <w:jc w:val="both"/>
        <w:rPr>
          <w:sz w:val="22"/>
          <w:szCs w:val="22"/>
        </w:rPr>
      </w:pPr>
      <w:r w:rsidRPr="001068DA">
        <w:rPr>
          <w:sz w:val="22"/>
          <w:szCs w:val="22"/>
        </w:rPr>
        <w:t xml:space="preserve">Verifica-se, especificamente, que para os produtos </w:t>
      </w:r>
      <w:proofErr w:type="spellStart"/>
      <w:r w:rsidRPr="001068DA">
        <w:rPr>
          <w:sz w:val="22"/>
          <w:szCs w:val="22"/>
        </w:rPr>
        <w:t>Policloreto</w:t>
      </w:r>
      <w:proofErr w:type="spellEnd"/>
      <w:r w:rsidRPr="001068DA">
        <w:rPr>
          <w:sz w:val="22"/>
          <w:szCs w:val="22"/>
        </w:rPr>
        <w:t xml:space="preserve"> e </w:t>
      </w:r>
      <w:proofErr w:type="spellStart"/>
      <w:r w:rsidRPr="001068DA">
        <w:rPr>
          <w:sz w:val="22"/>
          <w:szCs w:val="22"/>
        </w:rPr>
        <w:t>Ortopolifosfato</w:t>
      </w:r>
      <w:proofErr w:type="spellEnd"/>
      <w:r w:rsidRPr="001068DA">
        <w:rPr>
          <w:sz w:val="22"/>
          <w:szCs w:val="22"/>
        </w:rPr>
        <w:t>, o processo vigente do SAAE possui validade até 05/11/2025, garantindo o fornecimento até essa data. Já em relação ao Sal Cota Ampla e ao Hidróxido de Cálcio (Ampla), observa-se que os preços atuais do SAAE são mais baixos, entretanto, a ata de registro de preços possui vigência apenas até 13/04/2026, enquanto a ata do CISAB Sul, da qual o SAAE é órgão participante, tem validade até setembro de 2026.</w:t>
      </w:r>
    </w:p>
    <w:p w14:paraId="0D638E57" w14:textId="77777777" w:rsidR="001068DA" w:rsidRPr="001068DA" w:rsidRDefault="001068DA" w:rsidP="001068DA">
      <w:pPr>
        <w:pStyle w:val="Default"/>
        <w:tabs>
          <w:tab w:val="left" w:pos="851"/>
        </w:tabs>
        <w:spacing w:line="276" w:lineRule="auto"/>
        <w:jc w:val="both"/>
        <w:rPr>
          <w:sz w:val="22"/>
          <w:szCs w:val="22"/>
        </w:rPr>
      </w:pPr>
    </w:p>
    <w:p w14:paraId="73561108" w14:textId="3F5868A9" w:rsidR="001068DA" w:rsidRDefault="001068DA" w:rsidP="001068DA">
      <w:pPr>
        <w:pStyle w:val="Default"/>
        <w:tabs>
          <w:tab w:val="left" w:pos="851"/>
        </w:tabs>
        <w:spacing w:line="276" w:lineRule="auto"/>
        <w:jc w:val="both"/>
        <w:rPr>
          <w:sz w:val="22"/>
          <w:szCs w:val="22"/>
        </w:rPr>
      </w:pPr>
      <w:r w:rsidRPr="001068DA">
        <w:rPr>
          <w:sz w:val="22"/>
          <w:szCs w:val="22"/>
        </w:rPr>
        <w:lastRenderedPageBreak/>
        <w:t>Dessa forma, considerando tanto os aspectos econômicos quanto operacionais, será adotado o seguinte critério:</w:t>
      </w:r>
    </w:p>
    <w:p w14:paraId="3DB3F90E" w14:textId="77777777" w:rsidR="001068DA" w:rsidRPr="001068DA" w:rsidRDefault="001068DA" w:rsidP="001068DA">
      <w:pPr>
        <w:pStyle w:val="Default"/>
        <w:tabs>
          <w:tab w:val="left" w:pos="851"/>
        </w:tabs>
        <w:spacing w:line="276" w:lineRule="auto"/>
        <w:jc w:val="both"/>
        <w:rPr>
          <w:sz w:val="22"/>
          <w:szCs w:val="22"/>
        </w:rPr>
      </w:pPr>
    </w:p>
    <w:p w14:paraId="47D86534" w14:textId="3C6669E0" w:rsidR="001068DA" w:rsidRDefault="001068DA" w:rsidP="001068DA">
      <w:pPr>
        <w:pStyle w:val="Default"/>
        <w:tabs>
          <w:tab w:val="left" w:pos="851"/>
        </w:tabs>
        <w:spacing w:line="276" w:lineRule="auto"/>
        <w:jc w:val="both"/>
        <w:rPr>
          <w:sz w:val="22"/>
          <w:szCs w:val="22"/>
        </w:rPr>
      </w:pPr>
      <w:r w:rsidRPr="001068DA">
        <w:rPr>
          <w:sz w:val="22"/>
          <w:szCs w:val="22"/>
        </w:rPr>
        <w:t>Durante os pedidos de fornecimento, serão priorizados os itens com menor valor unitário, de acordo com o preço vigente em cada processo;</w:t>
      </w:r>
    </w:p>
    <w:p w14:paraId="3FF87D68" w14:textId="77777777" w:rsidR="001068DA" w:rsidRPr="001068DA" w:rsidRDefault="001068DA" w:rsidP="001068DA">
      <w:pPr>
        <w:pStyle w:val="Default"/>
        <w:tabs>
          <w:tab w:val="left" w:pos="851"/>
        </w:tabs>
        <w:spacing w:line="276" w:lineRule="auto"/>
        <w:jc w:val="both"/>
        <w:rPr>
          <w:sz w:val="22"/>
          <w:szCs w:val="22"/>
        </w:rPr>
      </w:pPr>
    </w:p>
    <w:p w14:paraId="58DA66EF" w14:textId="4E6525F1" w:rsidR="001068DA" w:rsidRDefault="001068DA" w:rsidP="001068DA">
      <w:pPr>
        <w:pStyle w:val="Default"/>
        <w:tabs>
          <w:tab w:val="left" w:pos="851"/>
        </w:tabs>
        <w:spacing w:line="276" w:lineRule="auto"/>
        <w:jc w:val="both"/>
        <w:rPr>
          <w:sz w:val="22"/>
          <w:szCs w:val="22"/>
        </w:rPr>
      </w:pPr>
      <w:r w:rsidRPr="001068DA">
        <w:rPr>
          <w:sz w:val="22"/>
          <w:szCs w:val="22"/>
        </w:rPr>
        <w:t>Ao término da vigência de uma das atas ou em caso de esgotamento do quantitativo, será utilizado o processo que apresentar o menor valor disponível no momento, assegurando a continuidade do abastecimento e a otimização dos recursos públicos.</w:t>
      </w:r>
    </w:p>
    <w:p w14:paraId="196D7A60" w14:textId="17FC76F7" w:rsidR="001068DA" w:rsidRDefault="001068DA" w:rsidP="001068DA">
      <w:pPr>
        <w:pStyle w:val="Default"/>
        <w:tabs>
          <w:tab w:val="left" w:pos="851"/>
        </w:tabs>
        <w:spacing w:line="276" w:lineRule="auto"/>
        <w:jc w:val="both"/>
        <w:rPr>
          <w:sz w:val="22"/>
          <w:szCs w:val="22"/>
        </w:rPr>
      </w:pPr>
    </w:p>
    <w:p w14:paraId="6A376820" w14:textId="12DFD8CD" w:rsidR="001068DA" w:rsidRDefault="001068DA" w:rsidP="001068DA">
      <w:pPr>
        <w:pStyle w:val="Default"/>
        <w:tabs>
          <w:tab w:val="left" w:pos="851"/>
        </w:tabs>
        <w:spacing w:line="276" w:lineRule="auto"/>
        <w:jc w:val="both"/>
        <w:rPr>
          <w:sz w:val="22"/>
          <w:szCs w:val="22"/>
        </w:rPr>
      </w:pPr>
      <w:r w:rsidRPr="001068DA">
        <w:rPr>
          <w:sz w:val="22"/>
          <w:szCs w:val="22"/>
        </w:rPr>
        <w:t>Com a adoção da estratégia proposta e a participação do SAAE na ata de registro de preços do CISAB Sul, pretende-se alcançar uma série de resultados que contribuam diretamente para a eficiência operacional e administrativa da autarquia. Em primeiro lugar, busca-se garantir a continuidade do fornecimento de produtos químicos essenciais ao tratamento de água, evitando riscos de desabastecimento e assegurando a manutenção da qualidade dos serviços prestados à população.</w:t>
      </w:r>
    </w:p>
    <w:p w14:paraId="308CF15D" w14:textId="77777777" w:rsidR="001068DA" w:rsidRPr="001068DA" w:rsidRDefault="001068DA" w:rsidP="001068DA">
      <w:pPr>
        <w:pStyle w:val="Default"/>
        <w:tabs>
          <w:tab w:val="left" w:pos="851"/>
        </w:tabs>
        <w:spacing w:line="276" w:lineRule="auto"/>
        <w:jc w:val="both"/>
        <w:rPr>
          <w:sz w:val="22"/>
          <w:szCs w:val="22"/>
        </w:rPr>
      </w:pPr>
    </w:p>
    <w:p w14:paraId="6AA2872A" w14:textId="2A143BCD" w:rsidR="001068DA" w:rsidRDefault="001068DA" w:rsidP="001068DA">
      <w:pPr>
        <w:pStyle w:val="Default"/>
        <w:tabs>
          <w:tab w:val="left" w:pos="851"/>
        </w:tabs>
        <w:spacing w:line="276" w:lineRule="auto"/>
        <w:jc w:val="both"/>
        <w:rPr>
          <w:sz w:val="22"/>
          <w:szCs w:val="22"/>
        </w:rPr>
      </w:pPr>
      <w:r w:rsidRPr="001068DA">
        <w:rPr>
          <w:sz w:val="22"/>
          <w:szCs w:val="22"/>
        </w:rPr>
        <w:t>Além disso, almeja-se otimizar os recursos financeiros disponíveis, priorizando sempre a aquisição dos produtos pelos menores valores ofertados, seja por meio dos processos próprios do SAAE ou da ata do CISAB Sul. Essa prática permitirá maior racionalidade nos gastos públicos e uma gestão mais eficiente das compras, com flexibilidade para escolher o fornecedor mais vantajoso em cada momento.</w:t>
      </w:r>
    </w:p>
    <w:p w14:paraId="6546F818" w14:textId="77777777" w:rsidR="001068DA" w:rsidRPr="001068DA" w:rsidRDefault="001068DA" w:rsidP="001068DA">
      <w:pPr>
        <w:pStyle w:val="Default"/>
        <w:tabs>
          <w:tab w:val="left" w:pos="851"/>
        </w:tabs>
        <w:spacing w:line="276" w:lineRule="auto"/>
        <w:jc w:val="both"/>
        <w:rPr>
          <w:sz w:val="22"/>
          <w:szCs w:val="22"/>
        </w:rPr>
      </w:pPr>
    </w:p>
    <w:p w14:paraId="7828338A" w14:textId="6EA89BA4" w:rsidR="001068DA" w:rsidRDefault="001068DA" w:rsidP="001068DA">
      <w:pPr>
        <w:pStyle w:val="Default"/>
        <w:tabs>
          <w:tab w:val="left" w:pos="851"/>
        </w:tabs>
        <w:spacing w:line="276" w:lineRule="auto"/>
        <w:jc w:val="both"/>
        <w:rPr>
          <w:sz w:val="22"/>
          <w:szCs w:val="22"/>
        </w:rPr>
      </w:pPr>
      <w:r w:rsidRPr="001068DA">
        <w:rPr>
          <w:sz w:val="22"/>
          <w:szCs w:val="22"/>
        </w:rPr>
        <w:t>Outro resultado esperado é o aprimoramento da gestão de suprimentos, promovendo maior agilidade nos processos de aquisição e reduzindo riscos de atrasos e descontinuidade. A participação na compra compartilhada também fortalece a atuação consorciada do SAAE, ampliando os benefícios decorrentes da cooperação entre os municípios e contribuindo para a padronização dos produtos químicos utilizados, o que facilita o controle de qualidade e o treinamento das equipes operacionais.</w:t>
      </w:r>
    </w:p>
    <w:p w14:paraId="5567C422" w14:textId="77777777" w:rsidR="001068DA" w:rsidRPr="001068DA" w:rsidRDefault="001068DA" w:rsidP="001068DA">
      <w:pPr>
        <w:pStyle w:val="Default"/>
        <w:tabs>
          <w:tab w:val="left" w:pos="851"/>
        </w:tabs>
        <w:spacing w:line="276" w:lineRule="auto"/>
        <w:jc w:val="both"/>
        <w:rPr>
          <w:sz w:val="22"/>
          <w:szCs w:val="22"/>
        </w:rPr>
      </w:pPr>
    </w:p>
    <w:p w14:paraId="4B6C9D26" w14:textId="394E3ACE" w:rsidR="001068DA" w:rsidRPr="001068DA" w:rsidRDefault="001068DA" w:rsidP="001068DA">
      <w:pPr>
        <w:pStyle w:val="Default"/>
        <w:tabs>
          <w:tab w:val="left" w:pos="851"/>
          <w:tab w:val="left" w:pos="9639"/>
        </w:tabs>
        <w:spacing w:line="276" w:lineRule="auto"/>
        <w:jc w:val="both"/>
        <w:rPr>
          <w:sz w:val="22"/>
          <w:szCs w:val="22"/>
        </w:rPr>
      </w:pPr>
      <w:r w:rsidRPr="001068DA">
        <w:rPr>
          <w:sz w:val="22"/>
          <w:szCs w:val="22"/>
        </w:rPr>
        <w:t>Por fim, pretende-se reforçar os princípios da economicidade, eficiência e transparência na administração pública, demonstrando o compromisso do SAAE com a boa gestão dos recursos e com a prestação de um serviço essencial de forma segura, sustentável e responsável.</w:t>
      </w:r>
    </w:p>
    <w:p w14:paraId="6F9A635B" w14:textId="77777777" w:rsidR="001068DA" w:rsidRDefault="001068DA" w:rsidP="00633C00">
      <w:pPr>
        <w:pStyle w:val="Default"/>
        <w:tabs>
          <w:tab w:val="left" w:pos="851"/>
        </w:tabs>
        <w:spacing w:line="276" w:lineRule="auto"/>
        <w:jc w:val="both"/>
      </w:pPr>
    </w:p>
    <w:p w14:paraId="3A92B3C7" w14:textId="0947AF4C" w:rsidR="00633C00" w:rsidRDefault="00633C00" w:rsidP="00633C00">
      <w:pPr>
        <w:pStyle w:val="Default"/>
        <w:tabs>
          <w:tab w:val="left" w:pos="851"/>
        </w:tabs>
        <w:spacing w:line="276" w:lineRule="auto"/>
        <w:jc w:val="both"/>
      </w:pPr>
      <w:r>
        <w:t>DO AGRUPAMENTO DOS ITENS EM LOTES</w:t>
      </w:r>
    </w:p>
    <w:p w14:paraId="1E1CB3D4" w14:textId="0391D65F" w:rsidR="001068DA" w:rsidRDefault="001068DA" w:rsidP="00633C00">
      <w:pPr>
        <w:pStyle w:val="Default"/>
        <w:tabs>
          <w:tab w:val="left" w:pos="851"/>
        </w:tabs>
        <w:spacing w:line="276" w:lineRule="auto"/>
        <w:jc w:val="both"/>
      </w:pPr>
    </w:p>
    <w:p w14:paraId="432B3920" w14:textId="1E03860D" w:rsidR="001068DA" w:rsidRDefault="001068DA" w:rsidP="00633C00">
      <w:pPr>
        <w:pStyle w:val="Default"/>
        <w:tabs>
          <w:tab w:val="left" w:pos="851"/>
        </w:tabs>
        <w:spacing w:line="276" w:lineRule="auto"/>
        <w:jc w:val="both"/>
      </w:pPr>
      <w:r>
        <w:t>Será adquirido por item.</w:t>
      </w:r>
    </w:p>
    <w:p w14:paraId="3E579E64" w14:textId="77777777" w:rsidR="001068DA" w:rsidRDefault="001068DA" w:rsidP="00633C00">
      <w:pPr>
        <w:pStyle w:val="Default"/>
        <w:tabs>
          <w:tab w:val="left" w:pos="851"/>
        </w:tabs>
        <w:spacing w:line="276" w:lineRule="auto"/>
        <w:jc w:val="both"/>
        <w:rPr>
          <w:color w:val="auto"/>
          <w:sz w:val="22"/>
          <w:szCs w:val="22"/>
        </w:rPr>
      </w:pPr>
    </w:p>
    <w:p w14:paraId="02CF153D" w14:textId="083A5759" w:rsidR="00633C00" w:rsidRDefault="00633C00" w:rsidP="00633C00">
      <w:pPr>
        <w:pStyle w:val="Default"/>
        <w:tabs>
          <w:tab w:val="left" w:pos="851"/>
        </w:tabs>
        <w:spacing w:line="276" w:lineRule="auto"/>
        <w:jc w:val="both"/>
      </w:pPr>
      <w:r>
        <w:t>DAS JUSTIFICATIVAS PARA O PARCELAMENTO OU NÃO DA SOLUÇÃO.</w:t>
      </w:r>
    </w:p>
    <w:p w14:paraId="4135B4C5" w14:textId="4464AF53" w:rsidR="001068DA" w:rsidRDefault="001068DA" w:rsidP="00633C00">
      <w:pPr>
        <w:pStyle w:val="Default"/>
        <w:tabs>
          <w:tab w:val="left" w:pos="851"/>
        </w:tabs>
        <w:spacing w:line="276" w:lineRule="auto"/>
        <w:jc w:val="both"/>
      </w:pPr>
    </w:p>
    <w:p w14:paraId="3E645340" w14:textId="77777777" w:rsidR="001068DA" w:rsidRPr="001068DA" w:rsidRDefault="001068DA" w:rsidP="001068DA">
      <w:pPr>
        <w:pStyle w:val="Default"/>
        <w:tabs>
          <w:tab w:val="left" w:pos="851"/>
        </w:tabs>
        <w:spacing w:line="276" w:lineRule="auto"/>
        <w:jc w:val="both"/>
        <w:rPr>
          <w:color w:val="auto"/>
          <w:sz w:val="22"/>
          <w:szCs w:val="22"/>
        </w:rPr>
      </w:pPr>
      <w:r w:rsidRPr="001068DA">
        <w:rPr>
          <w:color w:val="auto"/>
          <w:sz w:val="22"/>
          <w:szCs w:val="22"/>
        </w:rPr>
        <w:t xml:space="preserve">Ao optar pela entrega parcelada, a autarquia pode gerenciar melhor seu orçamento, distribuindo os gastos ao longo do período de fornecimento. </w:t>
      </w:r>
    </w:p>
    <w:p w14:paraId="29DA8C8D" w14:textId="77777777" w:rsidR="001068DA" w:rsidRPr="001068DA" w:rsidRDefault="001068DA" w:rsidP="001068DA">
      <w:pPr>
        <w:pStyle w:val="Default"/>
        <w:tabs>
          <w:tab w:val="left" w:pos="851"/>
        </w:tabs>
        <w:spacing w:line="276" w:lineRule="auto"/>
        <w:jc w:val="both"/>
        <w:rPr>
          <w:color w:val="auto"/>
          <w:sz w:val="22"/>
          <w:szCs w:val="22"/>
        </w:rPr>
      </w:pPr>
    </w:p>
    <w:p w14:paraId="404ECFF2" w14:textId="77777777" w:rsidR="001068DA" w:rsidRPr="001068DA" w:rsidRDefault="001068DA" w:rsidP="001068DA">
      <w:pPr>
        <w:pStyle w:val="Default"/>
        <w:tabs>
          <w:tab w:val="left" w:pos="851"/>
        </w:tabs>
        <w:spacing w:line="276" w:lineRule="auto"/>
        <w:jc w:val="both"/>
        <w:rPr>
          <w:color w:val="auto"/>
          <w:sz w:val="22"/>
          <w:szCs w:val="22"/>
        </w:rPr>
      </w:pPr>
      <w:r w:rsidRPr="001068DA">
        <w:rPr>
          <w:color w:val="auto"/>
          <w:sz w:val="22"/>
          <w:szCs w:val="22"/>
        </w:rPr>
        <w:t>Ao receber os produtos conforme a necessidade, a autarquia consegue evitar o acúmulo de grandes quantidades o que reduz o risco de desperdício devido à expiração do prazo de validade dos produtos, garantindo que sejam utilizados enquanto ainda estão em condições ideais.</w:t>
      </w:r>
    </w:p>
    <w:p w14:paraId="2A8C3EC6" w14:textId="77777777" w:rsidR="001068DA" w:rsidRPr="001068DA" w:rsidRDefault="001068DA" w:rsidP="001068DA">
      <w:pPr>
        <w:pStyle w:val="Default"/>
        <w:tabs>
          <w:tab w:val="left" w:pos="851"/>
        </w:tabs>
        <w:spacing w:line="276" w:lineRule="auto"/>
        <w:jc w:val="both"/>
        <w:rPr>
          <w:color w:val="auto"/>
          <w:sz w:val="22"/>
          <w:szCs w:val="22"/>
        </w:rPr>
      </w:pPr>
    </w:p>
    <w:p w14:paraId="65A6E11C" w14:textId="6150ECD2" w:rsidR="001068DA" w:rsidRDefault="001068DA" w:rsidP="001068DA">
      <w:pPr>
        <w:pStyle w:val="Default"/>
        <w:tabs>
          <w:tab w:val="left" w:pos="851"/>
        </w:tabs>
        <w:spacing w:line="276" w:lineRule="auto"/>
        <w:jc w:val="both"/>
        <w:rPr>
          <w:color w:val="auto"/>
          <w:sz w:val="22"/>
          <w:szCs w:val="22"/>
          <w:highlight w:val="yellow"/>
        </w:rPr>
      </w:pPr>
      <w:r w:rsidRPr="001068DA">
        <w:rPr>
          <w:color w:val="auto"/>
          <w:sz w:val="22"/>
          <w:szCs w:val="22"/>
        </w:rPr>
        <w:t>Além do mais, a autarquia não possui local apropriado para o armazenamento dos produtos para longos períodos.</w:t>
      </w:r>
    </w:p>
    <w:p w14:paraId="715D728D" w14:textId="77777777" w:rsidR="00782452" w:rsidRPr="000A2ECF" w:rsidRDefault="00782452" w:rsidP="00333737">
      <w:pPr>
        <w:pStyle w:val="Default"/>
        <w:tabs>
          <w:tab w:val="left" w:pos="851"/>
        </w:tabs>
        <w:spacing w:line="276" w:lineRule="auto"/>
        <w:jc w:val="both"/>
        <w:rPr>
          <w:color w:val="auto"/>
          <w:sz w:val="22"/>
          <w:szCs w:val="22"/>
        </w:rPr>
      </w:pPr>
    </w:p>
    <w:p w14:paraId="526B14CB" w14:textId="6CB2B74C" w:rsidR="000A2ECF" w:rsidRPr="00AB1605" w:rsidRDefault="00F20F94" w:rsidP="006E35C8">
      <w:pPr>
        <w:pStyle w:val="Default"/>
        <w:numPr>
          <w:ilvl w:val="1"/>
          <w:numId w:val="33"/>
        </w:numPr>
        <w:tabs>
          <w:tab w:val="left" w:pos="851"/>
        </w:tabs>
        <w:spacing w:line="276" w:lineRule="auto"/>
        <w:ind w:left="0" w:firstLine="0"/>
        <w:jc w:val="both"/>
        <w:rPr>
          <w:color w:val="auto"/>
          <w:sz w:val="22"/>
          <w:szCs w:val="22"/>
        </w:rPr>
      </w:pPr>
      <w:r>
        <w:rPr>
          <w:color w:val="auto"/>
          <w:sz w:val="22"/>
          <w:szCs w:val="22"/>
        </w:rPr>
        <w:lastRenderedPageBreak/>
        <w:t>O serviço/</w:t>
      </w:r>
      <w:r w:rsidR="000A2ECF" w:rsidRPr="00782452">
        <w:rPr>
          <w:color w:val="auto"/>
          <w:sz w:val="22"/>
          <w:szCs w:val="22"/>
        </w:rPr>
        <w:t xml:space="preserve">objeto deste Termo de Referência é de natureza comum, uma vez que possui padrões de desempenho e qualidade que podem ser objetivamente definidos pelo edital, por meio </w:t>
      </w:r>
      <w:proofErr w:type="spellStart"/>
      <w:r w:rsidR="000A2ECF" w:rsidRPr="00782452">
        <w:rPr>
          <w:color w:val="auto"/>
          <w:sz w:val="22"/>
          <w:szCs w:val="22"/>
        </w:rPr>
        <w:t>deespecificações</w:t>
      </w:r>
      <w:proofErr w:type="spellEnd"/>
      <w:r w:rsidR="000A2ECF" w:rsidRPr="00782452">
        <w:rPr>
          <w:color w:val="auto"/>
          <w:sz w:val="22"/>
          <w:szCs w:val="22"/>
        </w:rPr>
        <w:t xml:space="preserve"> usuais de mercado, conforme definição descrita no art. 6º, inciso XIII, da Lei n.º </w:t>
      </w:r>
      <w:r w:rsidR="000A2ECF" w:rsidRPr="00AB1605">
        <w:rPr>
          <w:color w:val="auto"/>
          <w:sz w:val="22"/>
          <w:szCs w:val="22"/>
        </w:rPr>
        <w:t xml:space="preserve">14.133/2021, a ser contratado mediante licitação, na modalidade pregão, em sua forma eletrônica. </w:t>
      </w:r>
    </w:p>
    <w:p w14:paraId="7392EB48" w14:textId="4933916F" w:rsidR="000A2ECF" w:rsidRPr="00AB1605" w:rsidRDefault="000A2ECF" w:rsidP="00317FB0">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9" w:name="_Toc155271639"/>
      <w:r w:rsidRPr="00AB1605">
        <w:rPr>
          <w:rFonts w:ascii="Arial" w:hAnsi="Arial" w:cs="Arial"/>
          <w:color w:val="004D9A"/>
          <w:sz w:val="22"/>
          <w:szCs w:val="22"/>
        </w:rPr>
        <w:t>DA CLASSIFICAÇÃO DOS SERVIÇO/PRODUTO E FORMA DE SELEÇÃO DO FORNECEDOR</w:t>
      </w:r>
      <w:bookmarkEnd w:id="9"/>
    </w:p>
    <w:p w14:paraId="43034858" w14:textId="151F87F1" w:rsidR="000A2ECF" w:rsidRPr="00AB1605" w:rsidRDefault="000A2ECF" w:rsidP="00333737">
      <w:pPr>
        <w:pStyle w:val="PargrafodaLista"/>
        <w:tabs>
          <w:tab w:val="num" w:pos="0"/>
          <w:tab w:val="left" w:pos="851"/>
        </w:tabs>
        <w:spacing w:line="276" w:lineRule="auto"/>
        <w:ind w:left="435"/>
        <w:rPr>
          <w:rFonts w:eastAsiaTheme="majorEastAsia"/>
          <w:b/>
          <w:bCs/>
          <w:color w:val="365F91" w:themeColor="accent1" w:themeShade="BF"/>
        </w:rPr>
      </w:pPr>
    </w:p>
    <w:p w14:paraId="25BD8E21" w14:textId="6F7C38E8" w:rsidR="000A0E1C" w:rsidRPr="00AB1605" w:rsidRDefault="000A0E1C" w:rsidP="00AB1605">
      <w:pPr>
        <w:pStyle w:val="PargrafodaLista"/>
        <w:numPr>
          <w:ilvl w:val="1"/>
          <w:numId w:val="31"/>
        </w:numPr>
        <w:tabs>
          <w:tab w:val="left" w:pos="851"/>
          <w:tab w:val="left" w:pos="993"/>
        </w:tabs>
        <w:spacing w:line="276" w:lineRule="auto"/>
        <w:ind w:left="0" w:firstLine="0"/>
      </w:pPr>
      <w:r w:rsidRPr="00AB1605">
        <w:t xml:space="preserve">Trata-se de aquisição de produto comum, a ser contratado mediante </w:t>
      </w:r>
      <w:r w:rsidR="00AB1605" w:rsidRPr="00AB1605">
        <w:t>adesão de licitação, o qual a autarquia foi órgão participante da licitação realizada pelo CISAB SUL</w:t>
      </w:r>
      <w:r w:rsidRPr="00AB1605">
        <w:t>, na modalidade pregão, em sua forma eletrônica, sobre o critério de julgamento menor preço</w:t>
      </w:r>
      <w:r w:rsidR="00EA4A66" w:rsidRPr="00AB1605">
        <w:t>, no Sistema de Registro de Preços</w:t>
      </w:r>
    </w:p>
    <w:p w14:paraId="40B71F55" w14:textId="4F205083" w:rsidR="000A0E1C" w:rsidRPr="000A0E1C" w:rsidRDefault="000A0E1C" w:rsidP="00333737">
      <w:pPr>
        <w:pStyle w:val="Default"/>
        <w:tabs>
          <w:tab w:val="left" w:pos="851"/>
          <w:tab w:val="left" w:pos="993"/>
        </w:tabs>
        <w:spacing w:line="276" w:lineRule="auto"/>
        <w:jc w:val="both"/>
        <w:rPr>
          <w:sz w:val="22"/>
          <w:szCs w:val="22"/>
          <w:highlight w:val="yellow"/>
        </w:rPr>
      </w:pPr>
    </w:p>
    <w:p w14:paraId="75AED3EE" w14:textId="23FEE710" w:rsidR="000A2ECF" w:rsidRPr="00920804" w:rsidRDefault="000A2ECF" w:rsidP="006E35C8">
      <w:pPr>
        <w:pStyle w:val="PargrafodaLista"/>
        <w:numPr>
          <w:ilvl w:val="1"/>
          <w:numId w:val="31"/>
        </w:numPr>
        <w:tabs>
          <w:tab w:val="left" w:pos="851"/>
          <w:tab w:val="left" w:pos="993"/>
        </w:tabs>
        <w:spacing w:line="276" w:lineRule="auto"/>
        <w:ind w:left="0" w:firstLine="0"/>
        <w:rPr>
          <w:rFonts w:eastAsiaTheme="majorEastAsia"/>
          <w:b/>
          <w:bCs/>
          <w:color w:val="365F91" w:themeColor="accent1" w:themeShade="BF"/>
        </w:rPr>
      </w:pPr>
      <w:r w:rsidRPr="00A96857">
        <w:t xml:space="preserve">A </w:t>
      </w:r>
      <w:proofErr w:type="spellStart"/>
      <w:r w:rsidRPr="00A96857">
        <w:t>prestação</w:t>
      </w:r>
      <w:proofErr w:type="spellEnd"/>
      <w:r w:rsidRPr="00A96857">
        <w:t xml:space="preserve"> dos </w:t>
      </w:r>
      <w:proofErr w:type="spellStart"/>
      <w:r w:rsidRPr="00A96857">
        <w:t>serviços</w:t>
      </w:r>
      <w:proofErr w:type="spellEnd"/>
      <w:r w:rsidR="000A0E1C" w:rsidRPr="00A96857">
        <w:t>/</w:t>
      </w:r>
      <w:proofErr w:type="spellStart"/>
      <w:r w:rsidR="000A0E1C" w:rsidRPr="00A96857">
        <w:t>Aquisição</w:t>
      </w:r>
      <w:proofErr w:type="spellEnd"/>
      <w:r w:rsidRPr="00A96857">
        <w:t xml:space="preserve"> </w:t>
      </w:r>
      <w:proofErr w:type="spellStart"/>
      <w:r w:rsidRPr="00A96857">
        <w:t>não</w:t>
      </w:r>
      <w:proofErr w:type="spellEnd"/>
      <w:r w:rsidRPr="00A96857">
        <w:t xml:space="preserve"> </w:t>
      </w:r>
      <w:proofErr w:type="spellStart"/>
      <w:r w:rsidRPr="00A96857">
        <w:t>gera</w:t>
      </w:r>
      <w:proofErr w:type="spellEnd"/>
      <w:r w:rsidRPr="00A96857">
        <w:t xml:space="preserve"> </w:t>
      </w:r>
      <w:proofErr w:type="spellStart"/>
      <w:r w:rsidRPr="00A96857">
        <w:t>vínculo</w:t>
      </w:r>
      <w:proofErr w:type="spellEnd"/>
      <w:r w:rsidRPr="00A96857">
        <w:t xml:space="preserve"> </w:t>
      </w:r>
      <w:proofErr w:type="spellStart"/>
      <w:r w:rsidRPr="00A96857">
        <w:t>empregatício</w:t>
      </w:r>
      <w:proofErr w:type="spellEnd"/>
      <w:r w:rsidRPr="00A96857">
        <w:t xml:space="preserve"> entre </w:t>
      </w:r>
      <w:proofErr w:type="spellStart"/>
      <w:r w:rsidRPr="00A96857">
        <w:t>os</w:t>
      </w:r>
      <w:proofErr w:type="spellEnd"/>
      <w:r w:rsidRPr="00A96857">
        <w:t xml:space="preserve"> </w:t>
      </w:r>
      <w:proofErr w:type="spellStart"/>
      <w:r w:rsidRPr="00A96857">
        <w:t>empregados</w:t>
      </w:r>
      <w:proofErr w:type="spellEnd"/>
      <w:r w:rsidRPr="00A96857">
        <w:t xml:space="preserve"> da CONTRATADA e a </w:t>
      </w:r>
      <w:proofErr w:type="spellStart"/>
      <w:r w:rsidRPr="00A96857">
        <w:t>Administração</w:t>
      </w:r>
      <w:proofErr w:type="spellEnd"/>
      <w:r w:rsidRPr="00A96857">
        <w:t xml:space="preserve"> CONTRATANTE, </w:t>
      </w:r>
      <w:proofErr w:type="spellStart"/>
      <w:r w:rsidRPr="00A96857">
        <w:t>vedando</w:t>
      </w:r>
      <w:proofErr w:type="spellEnd"/>
      <w:r w:rsidRPr="00A96857">
        <w:t xml:space="preserve">-se </w:t>
      </w:r>
      <w:proofErr w:type="spellStart"/>
      <w:r w:rsidRPr="00A96857">
        <w:t>qualquer</w:t>
      </w:r>
      <w:proofErr w:type="spellEnd"/>
      <w:r w:rsidRPr="00A96857">
        <w:t xml:space="preserve"> </w:t>
      </w:r>
      <w:proofErr w:type="spellStart"/>
      <w:r w:rsidRPr="00A96857">
        <w:t>relação</w:t>
      </w:r>
      <w:proofErr w:type="spellEnd"/>
      <w:r w:rsidRPr="00A96857">
        <w:t xml:space="preserve"> entre </w:t>
      </w:r>
      <w:proofErr w:type="spellStart"/>
      <w:r w:rsidRPr="00A96857">
        <w:t>estes</w:t>
      </w:r>
      <w:proofErr w:type="spellEnd"/>
      <w:r w:rsidRPr="00A96857">
        <w:t xml:space="preserve"> que </w:t>
      </w:r>
      <w:proofErr w:type="spellStart"/>
      <w:r w:rsidRPr="00A96857">
        <w:t>caracterize</w:t>
      </w:r>
      <w:proofErr w:type="spellEnd"/>
      <w:r w:rsidRPr="00A96857">
        <w:t xml:space="preserve"> </w:t>
      </w:r>
      <w:proofErr w:type="spellStart"/>
      <w:r w:rsidRPr="00A96857">
        <w:t>pessoalidadee</w:t>
      </w:r>
      <w:proofErr w:type="spellEnd"/>
      <w:r w:rsidRPr="00A96857">
        <w:t xml:space="preserve"> </w:t>
      </w:r>
      <w:proofErr w:type="spellStart"/>
      <w:r w:rsidRPr="00A96857">
        <w:t>subordinação</w:t>
      </w:r>
      <w:proofErr w:type="spellEnd"/>
      <w:r w:rsidRPr="00A96857">
        <w:t xml:space="preserve"> </w:t>
      </w:r>
      <w:proofErr w:type="spellStart"/>
      <w:r w:rsidRPr="00A96857">
        <w:t>direta</w:t>
      </w:r>
      <w:proofErr w:type="spellEnd"/>
      <w:r w:rsidRPr="00A96857">
        <w:t xml:space="preserve">. </w:t>
      </w:r>
    </w:p>
    <w:p w14:paraId="2D724337" w14:textId="221AA564" w:rsidR="00920804" w:rsidRDefault="00920804" w:rsidP="00333737">
      <w:pPr>
        <w:pStyle w:val="PargrafodaLista"/>
        <w:tabs>
          <w:tab w:val="left" w:pos="851"/>
          <w:tab w:val="left" w:pos="993"/>
        </w:tabs>
        <w:spacing w:line="276" w:lineRule="auto"/>
        <w:ind w:left="0"/>
        <w:rPr>
          <w:rFonts w:eastAsiaTheme="majorEastAsia"/>
          <w:b/>
          <w:bCs/>
          <w:color w:val="365F91" w:themeColor="accent1" w:themeShade="BF"/>
        </w:rPr>
      </w:pPr>
    </w:p>
    <w:p w14:paraId="56F21461" w14:textId="75FE5DA3" w:rsidR="00920804" w:rsidRDefault="00920804" w:rsidP="006E35C8">
      <w:pPr>
        <w:pStyle w:val="PargrafodaLista"/>
        <w:numPr>
          <w:ilvl w:val="1"/>
          <w:numId w:val="31"/>
        </w:numPr>
        <w:tabs>
          <w:tab w:val="left" w:pos="851"/>
          <w:tab w:val="left" w:pos="993"/>
        </w:tabs>
        <w:spacing w:line="276" w:lineRule="auto"/>
        <w:ind w:left="0" w:firstLine="0"/>
      </w:pPr>
      <w:r>
        <w:t xml:space="preserve">O </w:t>
      </w:r>
      <w:proofErr w:type="spellStart"/>
      <w:r>
        <w:t>critério</w:t>
      </w:r>
      <w:proofErr w:type="spellEnd"/>
      <w:r>
        <w:t xml:space="preserve"> de </w:t>
      </w:r>
      <w:proofErr w:type="spellStart"/>
      <w:r>
        <w:t>seleção</w:t>
      </w:r>
      <w:proofErr w:type="spellEnd"/>
      <w:r>
        <w:t xml:space="preserve"> </w:t>
      </w:r>
      <w:proofErr w:type="spellStart"/>
      <w:r>
        <w:t>adotado</w:t>
      </w:r>
      <w:proofErr w:type="spellEnd"/>
      <w:r>
        <w:t xml:space="preserve"> </w:t>
      </w:r>
      <w:proofErr w:type="spellStart"/>
      <w:r>
        <w:t>será</w:t>
      </w:r>
      <w:proofErr w:type="spellEnd"/>
      <w:r>
        <w:t xml:space="preserve"> o </w:t>
      </w:r>
      <w:proofErr w:type="spellStart"/>
      <w:r>
        <w:t>fornecedor</w:t>
      </w:r>
      <w:proofErr w:type="spellEnd"/>
      <w:r>
        <w:t xml:space="preserve"> que </w:t>
      </w:r>
      <w:proofErr w:type="spellStart"/>
      <w:r>
        <w:t>apresentar</w:t>
      </w:r>
      <w:proofErr w:type="spellEnd"/>
      <w:r>
        <w:t xml:space="preserve"> o </w:t>
      </w:r>
      <w:r w:rsidRPr="00920804">
        <w:t>MENOR PREÇO UNITÁRIO,</w:t>
      </w:r>
      <w:r>
        <w:t xml:space="preserve"> </w:t>
      </w:r>
      <w:proofErr w:type="spellStart"/>
      <w:r>
        <w:t>observadas</w:t>
      </w:r>
      <w:proofErr w:type="spellEnd"/>
      <w:r>
        <w:t xml:space="preserve"> as </w:t>
      </w:r>
      <w:proofErr w:type="spellStart"/>
      <w:r>
        <w:t>exigências</w:t>
      </w:r>
      <w:proofErr w:type="spellEnd"/>
      <w:r>
        <w:t xml:space="preserve"> </w:t>
      </w:r>
      <w:proofErr w:type="spellStart"/>
      <w:r>
        <w:t>contidas</w:t>
      </w:r>
      <w:proofErr w:type="spellEnd"/>
      <w:r>
        <w:t xml:space="preserve"> </w:t>
      </w:r>
      <w:proofErr w:type="spellStart"/>
      <w:r>
        <w:t>neste</w:t>
      </w:r>
      <w:proofErr w:type="spellEnd"/>
      <w:r>
        <w:t xml:space="preserve"> </w:t>
      </w:r>
      <w:proofErr w:type="spellStart"/>
      <w:r>
        <w:t>edital</w:t>
      </w:r>
      <w:proofErr w:type="spellEnd"/>
      <w:r>
        <w:t xml:space="preserve"> e </w:t>
      </w:r>
      <w:proofErr w:type="spellStart"/>
      <w:r>
        <w:t>seus</w:t>
      </w:r>
      <w:proofErr w:type="spellEnd"/>
      <w:r>
        <w:t xml:space="preserve"> </w:t>
      </w:r>
      <w:proofErr w:type="spellStart"/>
      <w:r>
        <w:t>anexos</w:t>
      </w:r>
      <w:proofErr w:type="spellEnd"/>
      <w:r>
        <w:t xml:space="preserve"> </w:t>
      </w:r>
      <w:proofErr w:type="spellStart"/>
      <w:r>
        <w:t>quanto</w:t>
      </w:r>
      <w:proofErr w:type="spellEnd"/>
      <w:r>
        <w:t xml:space="preserve"> </w:t>
      </w:r>
      <w:proofErr w:type="spellStart"/>
      <w:r>
        <w:t>às</w:t>
      </w:r>
      <w:proofErr w:type="spellEnd"/>
      <w:r>
        <w:t xml:space="preserve"> </w:t>
      </w:r>
      <w:proofErr w:type="spellStart"/>
      <w:r>
        <w:t>especificações</w:t>
      </w:r>
      <w:proofErr w:type="spellEnd"/>
      <w:r>
        <w:t xml:space="preserve"> do </w:t>
      </w:r>
      <w:proofErr w:type="spellStart"/>
      <w:r>
        <w:t>objeto</w:t>
      </w:r>
      <w:proofErr w:type="spellEnd"/>
      <w:r>
        <w:t>.</w:t>
      </w:r>
    </w:p>
    <w:p w14:paraId="6C6B08DE" w14:textId="77777777" w:rsidR="00920804" w:rsidRDefault="00920804" w:rsidP="00333737">
      <w:pPr>
        <w:pStyle w:val="PargrafodaLista"/>
        <w:tabs>
          <w:tab w:val="left" w:pos="851"/>
          <w:tab w:val="left" w:pos="993"/>
        </w:tabs>
        <w:spacing w:line="276" w:lineRule="auto"/>
        <w:ind w:left="0"/>
      </w:pPr>
    </w:p>
    <w:p w14:paraId="7347BC73" w14:textId="72443C9D" w:rsidR="00920804" w:rsidRPr="00920804" w:rsidRDefault="00920804" w:rsidP="006E35C8">
      <w:pPr>
        <w:pStyle w:val="PargrafodaLista"/>
        <w:numPr>
          <w:ilvl w:val="1"/>
          <w:numId w:val="31"/>
        </w:numPr>
        <w:tabs>
          <w:tab w:val="left" w:pos="851"/>
          <w:tab w:val="left" w:pos="993"/>
        </w:tabs>
        <w:spacing w:line="276" w:lineRule="auto"/>
        <w:ind w:left="0" w:firstLine="0"/>
        <w:rPr>
          <w:rFonts w:eastAsiaTheme="majorEastAsia"/>
          <w:b/>
          <w:bCs/>
          <w:color w:val="365F91" w:themeColor="accent1" w:themeShade="BF"/>
        </w:rPr>
      </w:pPr>
      <w:r>
        <w:t xml:space="preserve">Para </w:t>
      </w:r>
      <w:proofErr w:type="spellStart"/>
      <w:r>
        <w:t>além</w:t>
      </w:r>
      <w:proofErr w:type="spellEnd"/>
      <w:r>
        <w:t xml:space="preserve"> do </w:t>
      </w:r>
      <w:proofErr w:type="spellStart"/>
      <w:r>
        <w:t>critério</w:t>
      </w:r>
      <w:proofErr w:type="spellEnd"/>
      <w:r>
        <w:t xml:space="preserve"> </w:t>
      </w:r>
      <w:proofErr w:type="spellStart"/>
      <w:r>
        <w:t>acima</w:t>
      </w:r>
      <w:proofErr w:type="spellEnd"/>
      <w:r>
        <w:t xml:space="preserve">, </w:t>
      </w:r>
      <w:proofErr w:type="spellStart"/>
      <w:r>
        <w:t>será</w:t>
      </w:r>
      <w:proofErr w:type="spellEnd"/>
      <w:r>
        <w:t xml:space="preserve"> </w:t>
      </w:r>
      <w:proofErr w:type="spellStart"/>
      <w:r>
        <w:t>observada</w:t>
      </w:r>
      <w:proofErr w:type="spellEnd"/>
      <w:r>
        <w:t xml:space="preserve"> </w:t>
      </w:r>
      <w:proofErr w:type="gramStart"/>
      <w:r>
        <w:t>a</w:t>
      </w:r>
      <w:proofErr w:type="gramEnd"/>
      <w:r>
        <w:t xml:space="preserve"> </w:t>
      </w:r>
      <w:proofErr w:type="spellStart"/>
      <w:r>
        <w:t>adstrição</w:t>
      </w:r>
      <w:proofErr w:type="spellEnd"/>
      <w:r>
        <w:t xml:space="preserve"> </w:t>
      </w:r>
      <w:proofErr w:type="spellStart"/>
      <w:r>
        <w:t>aos</w:t>
      </w:r>
      <w:proofErr w:type="spellEnd"/>
      <w:r>
        <w:t xml:space="preserve"> </w:t>
      </w:r>
      <w:proofErr w:type="spellStart"/>
      <w:r>
        <w:t>requisitos</w:t>
      </w:r>
      <w:proofErr w:type="spellEnd"/>
      <w:r>
        <w:t xml:space="preserve"> </w:t>
      </w:r>
      <w:proofErr w:type="spellStart"/>
      <w:r>
        <w:t>dispostos</w:t>
      </w:r>
      <w:proofErr w:type="spellEnd"/>
      <w:r>
        <w:t xml:space="preserve"> no </w:t>
      </w:r>
      <w:proofErr w:type="spellStart"/>
      <w:r>
        <w:t>presente</w:t>
      </w:r>
      <w:proofErr w:type="spellEnd"/>
      <w:r>
        <w:t xml:space="preserve"> </w:t>
      </w:r>
      <w:proofErr w:type="spellStart"/>
      <w:r>
        <w:t>termo</w:t>
      </w:r>
      <w:proofErr w:type="spellEnd"/>
      <w:r>
        <w:t xml:space="preserve">, </w:t>
      </w:r>
      <w:proofErr w:type="spellStart"/>
      <w:r>
        <w:t>bem</w:t>
      </w:r>
      <w:proofErr w:type="spellEnd"/>
      <w:r>
        <w:t xml:space="preserve"> </w:t>
      </w:r>
      <w:proofErr w:type="spellStart"/>
      <w:r>
        <w:t>como</w:t>
      </w:r>
      <w:proofErr w:type="spellEnd"/>
      <w:r>
        <w:t xml:space="preserve"> a </w:t>
      </w:r>
      <w:proofErr w:type="spellStart"/>
      <w:r>
        <w:t>aptidão</w:t>
      </w:r>
      <w:proofErr w:type="spellEnd"/>
      <w:r>
        <w:t xml:space="preserve"> para o </w:t>
      </w:r>
      <w:proofErr w:type="spellStart"/>
      <w:r>
        <w:t>fornecimento</w:t>
      </w:r>
      <w:proofErr w:type="spellEnd"/>
      <w:r>
        <w:t xml:space="preserve"> do </w:t>
      </w:r>
      <w:proofErr w:type="spellStart"/>
      <w:r>
        <w:t>objeto</w:t>
      </w:r>
      <w:proofErr w:type="spellEnd"/>
      <w:r>
        <w:t xml:space="preserve"> </w:t>
      </w:r>
      <w:proofErr w:type="spellStart"/>
      <w:r>
        <w:t>em</w:t>
      </w:r>
      <w:proofErr w:type="spellEnd"/>
      <w:r>
        <w:t xml:space="preserve"> </w:t>
      </w:r>
      <w:proofErr w:type="spellStart"/>
      <w:r>
        <w:t>características</w:t>
      </w:r>
      <w:proofErr w:type="spellEnd"/>
      <w:r>
        <w:t xml:space="preserve">, </w:t>
      </w:r>
      <w:proofErr w:type="spellStart"/>
      <w:r>
        <w:t>quantidades</w:t>
      </w:r>
      <w:proofErr w:type="spellEnd"/>
      <w:r>
        <w:t xml:space="preserve"> e </w:t>
      </w:r>
      <w:proofErr w:type="spellStart"/>
      <w:r>
        <w:t>prazos</w:t>
      </w:r>
      <w:proofErr w:type="spellEnd"/>
      <w:r>
        <w:t xml:space="preserve"> </w:t>
      </w:r>
      <w:proofErr w:type="spellStart"/>
      <w:r>
        <w:t>compatíveis</w:t>
      </w:r>
      <w:proofErr w:type="spellEnd"/>
      <w:r>
        <w:t xml:space="preserve"> com </w:t>
      </w:r>
      <w:proofErr w:type="spellStart"/>
      <w:r>
        <w:t>esta</w:t>
      </w:r>
      <w:proofErr w:type="spellEnd"/>
      <w:r>
        <w:t xml:space="preserve"> </w:t>
      </w:r>
      <w:proofErr w:type="spellStart"/>
      <w:r>
        <w:t>contratação</w:t>
      </w:r>
      <w:proofErr w:type="spellEnd"/>
      <w:r>
        <w:t>.</w:t>
      </w:r>
    </w:p>
    <w:p w14:paraId="6E5CB46C" w14:textId="77777777" w:rsidR="00920804" w:rsidRPr="00920804" w:rsidRDefault="00920804" w:rsidP="00333737">
      <w:pPr>
        <w:pStyle w:val="PargrafodaLista"/>
        <w:spacing w:line="276" w:lineRule="auto"/>
        <w:rPr>
          <w:rFonts w:eastAsiaTheme="majorEastAsia"/>
          <w:b/>
          <w:bCs/>
          <w:color w:val="365F91" w:themeColor="accent1" w:themeShade="BF"/>
        </w:rPr>
      </w:pPr>
    </w:p>
    <w:p w14:paraId="5F3D18CB" w14:textId="77777777" w:rsidR="00920804" w:rsidRPr="00920804" w:rsidRDefault="00920804" w:rsidP="006E35C8">
      <w:pPr>
        <w:pStyle w:val="PargrafodaLista"/>
        <w:numPr>
          <w:ilvl w:val="1"/>
          <w:numId w:val="31"/>
        </w:numPr>
        <w:tabs>
          <w:tab w:val="left" w:pos="851"/>
          <w:tab w:val="left" w:pos="993"/>
        </w:tabs>
        <w:spacing w:line="276" w:lineRule="auto"/>
        <w:ind w:left="0" w:firstLine="0"/>
        <w:rPr>
          <w:rFonts w:eastAsiaTheme="majorEastAsia"/>
          <w:b/>
          <w:bCs/>
          <w:color w:val="365F91" w:themeColor="accent1" w:themeShade="BF"/>
        </w:rPr>
      </w:pPr>
      <w:proofErr w:type="spellStart"/>
      <w:r>
        <w:t>Poderão</w:t>
      </w:r>
      <w:proofErr w:type="spellEnd"/>
      <w:r>
        <w:t xml:space="preserve"> </w:t>
      </w:r>
      <w:proofErr w:type="spellStart"/>
      <w:r>
        <w:t>participar</w:t>
      </w:r>
      <w:proofErr w:type="spellEnd"/>
      <w:r>
        <w:t xml:space="preserve"> da </w:t>
      </w:r>
      <w:proofErr w:type="spellStart"/>
      <w:r>
        <w:t>presente</w:t>
      </w:r>
      <w:proofErr w:type="spellEnd"/>
      <w:r>
        <w:t xml:space="preserve"> </w:t>
      </w:r>
      <w:proofErr w:type="spellStart"/>
      <w:r>
        <w:t>licitação</w:t>
      </w:r>
      <w:proofErr w:type="spellEnd"/>
      <w:r>
        <w:t xml:space="preserve"> as </w:t>
      </w:r>
      <w:proofErr w:type="spellStart"/>
      <w:r>
        <w:t>pessoas</w:t>
      </w:r>
      <w:proofErr w:type="spellEnd"/>
      <w:r>
        <w:t xml:space="preserve"> </w:t>
      </w:r>
      <w:proofErr w:type="spellStart"/>
      <w:r>
        <w:t>jurídicas</w:t>
      </w:r>
      <w:proofErr w:type="spellEnd"/>
      <w:r>
        <w:t xml:space="preserve"> do </w:t>
      </w:r>
      <w:proofErr w:type="spellStart"/>
      <w:r>
        <w:t>ramo</w:t>
      </w:r>
      <w:proofErr w:type="spellEnd"/>
      <w:r>
        <w:t xml:space="preserve"> </w:t>
      </w:r>
      <w:proofErr w:type="spellStart"/>
      <w:r>
        <w:t>pertinente</w:t>
      </w:r>
      <w:proofErr w:type="spellEnd"/>
      <w:r>
        <w:t xml:space="preserve"> </w:t>
      </w:r>
      <w:proofErr w:type="spellStart"/>
      <w:r>
        <w:t>ao</w:t>
      </w:r>
      <w:proofErr w:type="spellEnd"/>
      <w:r>
        <w:t xml:space="preserve"> </w:t>
      </w:r>
      <w:proofErr w:type="spellStart"/>
      <w:r>
        <w:t>objeto</w:t>
      </w:r>
      <w:proofErr w:type="spellEnd"/>
      <w:r>
        <w:t xml:space="preserve"> e que </w:t>
      </w:r>
      <w:proofErr w:type="spellStart"/>
      <w:r>
        <w:t>satisfaçam</w:t>
      </w:r>
      <w:proofErr w:type="spellEnd"/>
      <w:r>
        <w:t xml:space="preserve"> a </w:t>
      </w:r>
      <w:proofErr w:type="spellStart"/>
      <w:r>
        <w:t>todas</w:t>
      </w:r>
      <w:proofErr w:type="spellEnd"/>
      <w:r>
        <w:t xml:space="preserve"> as </w:t>
      </w:r>
      <w:proofErr w:type="spellStart"/>
      <w:r>
        <w:t>exigências</w:t>
      </w:r>
      <w:proofErr w:type="spellEnd"/>
      <w:r>
        <w:t xml:space="preserve"> e </w:t>
      </w:r>
      <w:proofErr w:type="spellStart"/>
      <w:r>
        <w:t>normas</w:t>
      </w:r>
      <w:proofErr w:type="spellEnd"/>
      <w:r>
        <w:t xml:space="preserve"> </w:t>
      </w:r>
      <w:proofErr w:type="spellStart"/>
      <w:r>
        <w:t>contidas</w:t>
      </w:r>
      <w:proofErr w:type="spellEnd"/>
      <w:r>
        <w:t xml:space="preserve"> </w:t>
      </w:r>
      <w:proofErr w:type="spellStart"/>
      <w:r>
        <w:t>neste</w:t>
      </w:r>
      <w:proofErr w:type="spellEnd"/>
      <w:r>
        <w:t xml:space="preserve"> </w:t>
      </w:r>
      <w:proofErr w:type="spellStart"/>
      <w:r>
        <w:t>Termo</w:t>
      </w:r>
      <w:proofErr w:type="spellEnd"/>
      <w:r>
        <w:t xml:space="preserve"> de </w:t>
      </w:r>
      <w:proofErr w:type="spellStart"/>
      <w:r>
        <w:t>Referência</w:t>
      </w:r>
      <w:proofErr w:type="spellEnd"/>
      <w:r>
        <w:t xml:space="preserve">. </w:t>
      </w:r>
    </w:p>
    <w:p w14:paraId="45ED0993" w14:textId="77777777" w:rsidR="00920804" w:rsidRDefault="00920804" w:rsidP="00333737">
      <w:pPr>
        <w:pStyle w:val="PargrafodaLista"/>
        <w:spacing w:line="276" w:lineRule="auto"/>
      </w:pPr>
    </w:p>
    <w:p w14:paraId="6E8EBF9D" w14:textId="77777777" w:rsidR="00920804" w:rsidRPr="00920804" w:rsidRDefault="00920804" w:rsidP="006E35C8">
      <w:pPr>
        <w:pStyle w:val="PargrafodaLista"/>
        <w:numPr>
          <w:ilvl w:val="1"/>
          <w:numId w:val="31"/>
        </w:numPr>
        <w:tabs>
          <w:tab w:val="left" w:pos="851"/>
          <w:tab w:val="left" w:pos="993"/>
        </w:tabs>
        <w:spacing w:line="276" w:lineRule="auto"/>
        <w:ind w:left="0" w:firstLine="0"/>
        <w:rPr>
          <w:rFonts w:eastAsiaTheme="majorEastAsia"/>
          <w:b/>
          <w:bCs/>
          <w:color w:val="365F91" w:themeColor="accent1" w:themeShade="BF"/>
        </w:rPr>
      </w:pPr>
      <w:proofErr w:type="spellStart"/>
      <w:r>
        <w:t>Não</w:t>
      </w:r>
      <w:proofErr w:type="spellEnd"/>
      <w:r>
        <w:t xml:space="preserve"> </w:t>
      </w:r>
      <w:proofErr w:type="spellStart"/>
      <w:r>
        <w:t>poderão</w:t>
      </w:r>
      <w:proofErr w:type="spellEnd"/>
      <w:r>
        <w:t xml:space="preserve"> </w:t>
      </w:r>
      <w:proofErr w:type="spellStart"/>
      <w:r>
        <w:t>participar</w:t>
      </w:r>
      <w:proofErr w:type="spellEnd"/>
      <w:r>
        <w:t xml:space="preserve"> as </w:t>
      </w:r>
      <w:proofErr w:type="spellStart"/>
      <w:r>
        <w:t>empresas</w:t>
      </w:r>
      <w:proofErr w:type="spellEnd"/>
      <w:r>
        <w:t xml:space="preserve"> que se </w:t>
      </w:r>
      <w:proofErr w:type="spellStart"/>
      <w:r>
        <w:t>encontrarem</w:t>
      </w:r>
      <w:proofErr w:type="spellEnd"/>
      <w:r>
        <w:t xml:space="preserve"> </w:t>
      </w:r>
      <w:proofErr w:type="spellStart"/>
      <w:r>
        <w:t>em</w:t>
      </w:r>
      <w:proofErr w:type="spellEnd"/>
      <w:r>
        <w:t xml:space="preserve"> </w:t>
      </w:r>
      <w:proofErr w:type="spellStart"/>
      <w:r>
        <w:t>processo</w:t>
      </w:r>
      <w:proofErr w:type="spellEnd"/>
      <w:r>
        <w:t xml:space="preserve"> de </w:t>
      </w:r>
      <w:proofErr w:type="spellStart"/>
      <w:r>
        <w:t>falência</w:t>
      </w:r>
      <w:proofErr w:type="spellEnd"/>
      <w:r>
        <w:t xml:space="preserve">, </w:t>
      </w:r>
      <w:proofErr w:type="spellStart"/>
      <w:r>
        <w:t>concurso</w:t>
      </w:r>
      <w:proofErr w:type="spellEnd"/>
      <w:r>
        <w:t xml:space="preserve"> de </w:t>
      </w:r>
      <w:proofErr w:type="spellStart"/>
      <w:r>
        <w:t>credores</w:t>
      </w:r>
      <w:proofErr w:type="spellEnd"/>
      <w:r>
        <w:t xml:space="preserve">, </w:t>
      </w:r>
      <w:proofErr w:type="spellStart"/>
      <w:r>
        <w:t>dissolução</w:t>
      </w:r>
      <w:proofErr w:type="spellEnd"/>
      <w:r>
        <w:t xml:space="preserve">, </w:t>
      </w:r>
      <w:proofErr w:type="spellStart"/>
      <w:r>
        <w:t>liquidação</w:t>
      </w:r>
      <w:proofErr w:type="spellEnd"/>
      <w:r>
        <w:t xml:space="preserve">, </w:t>
      </w:r>
      <w:proofErr w:type="spellStart"/>
      <w:r>
        <w:t>empresas</w:t>
      </w:r>
      <w:proofErr w:type="spellEnd"/>
      <w:r>
        <w:t xml:space="preserve"> </w:t>
      </w:r>
      <w:proofErr w:type="spellStart"/>
      <w:r>
        <w:t>estrangeiras</w:t>
      </w:r>
      <w:proofErr w:type="spellEnd"/>
      <w:r>
        <w:t xml:space="preserve"> que </w:t>
      </w:r>
      <w:proofErr w:type="spellStart"/>
      <w:r>
        <w:t>não</w:t>
      </w:r>
      <w:proofErr w:type="spellEnd"/>
      <w:r>
        <w:t xml:space="preserve"> </w:t>
      </w:r>
      <w:proofErr w:type="spellStart"/>
      <w:r>
        <w:t>funcionam</w:t>
      </w:r>
      <w:proofErr w:type="spellEnd"/>
      <w:r>
        <w:t xml:space="preserve"> no </w:t>
      </w:r>
      <w:proofErr w:type="spellStart"/>
      <w:r>
        <w:t>país</w:t>
      </w:r>
      <w:proofErr w:type="spellEnd"/>
      <w:r>
        <w:t xml:space="preserve">, </w:t>
      </w:r>
      <w:proofErr w:type="spellStart"/>
      <w:r>
        <w:t>nem</w:t>
      </w:r>
      <w:proofErr w:type="spellEnd"/>
      <w:r>
        <w:t xml:space="preserve"> </w:t>
      </w:r>
      <w:proofErr w:type="spellStart"/>
      <w:r>
        <w:t>aquelas</w:t>
      </w:r>
      <w:proofErr w:type="spellEnd"/>
      <w:r>
        <w:t xml:space="preserve"> que </w:t>
      </w:r>
      <w:proofErr w:type="spellStart"/>
      <w:r>
        <w:t>tenham</w:t>
      </w:r>
      <w:proofErr w:type="spellEnd"/>
      <w:r>
        <w:t xml:space="preserve"> </w:t>
      </w:r>
      <w:proofErr w:type="spellStart"/>
      <w:r>
        <w:t>sido</w:t>
      </w:r>
      <w:proofErr w:type="spellEnd"/>
      <w:r>
        <w:t xml:space="preserve"> </w:t>
      </w:r>
      <w:proofErr w:type="spellStart"/>
      <w:r>
        <w:t>declaradas</w:t>
      </w:r>
      <w:proofErr w:type="spellEnd"/>
      <w:r>
        <w:t xml:space="preserve"> </w:t>
      </w:r>
      <w:proofErr w:type="spellStart"/>
      <w:r>
        <w:t>inidôneas</w:t>
      </w:r>
      <w:proofErr w:type="spellEnd"/>
      <w:r>
        <w:t xml:space="preserve"> para </w:t>
      </w:r>
      <w:proofErr w:type="spellStart"/>
      <w:r>
        <w:t>licitar</w:t>
      </w:r>
      <w:proofErr w:type="spellEnd"/>
      <w:r>
        <w:t xml:space="preserve"> </w:t>
      </w:r>
      <w:proofErr w:type="spellStart"/>
      <w:r>
        <w:t>ou</w:t>
      </w:r>
      <w:proofErr w:type="spellEnd"/>
      <w:r>
        <w:t xml:space="preserve"> </w:t>
      </w:r>
      <w:proofErr w:type="spellStart"/>
      <w:r>
        <w:t>contratar</w:t>
      </w:r>
      <w:proofErr w:type="spellEnd"/>
      <w:r>
        <w:t xml:space="preserve"> com a </w:t>
      </w:r>
      <w:proofErr w:type="spellStart"/>
      <w:r>
        <w:t>Administração</w:t>
      </w:r>
      <w:proofErr w:type="spellEnd"/>
      <w:r>
        <w:t xml:space="preserve"> </w:t>
      </w:r>
      <w:proofErr w:type="spellStart"/>
      <w:r>
        <w:t>Pública</w:t>
      </w:r>
      <w:proofErr w:type="spellEnd"/>
      <w:r>
        <w:t xml:space="preserve">, </w:t>
      </w:r>
      <w:proofErr w:type="spellStart"/>
      <w:r>
        <w:t>ou</w:t>
      </w:r>
      <w:proofErr w:type="spellEnd"/>
      <w:r>
        <w:t xml:space="preserve"> </w:t>
      </w:r>
      <w:proofErr w:type="spellStart"/>
      <w:r>
        <w:t>punidas</w:t>
      </w:r>
      <w:proofErr w:type="spellEnd"/>
      <w:r>
        <w:t xml:space="preserve"> com </w:t>
      </w:r>
      <w:proofErr w:type="spellStart"/>
      <w:r>
        <w:t>suspensão</w:t>
      </w:r>
      <w:proofErr w:type="spellEnd"/>
      <w:r>
        <w:t xml:space="preserve"> do </w:t>
      </w:r>
      <w:proofErr w:type="spellStart"/>
      <w:r>
        <w:t>direito</w:t>
      </w:r>
      <w:proofErr w:type="spellEnd"/>
      <w:r>
        <w:t xml:space="preserve"> de </w:t>
      </w:r>
      <w:proofErr w:type="spellStart"/>
      <w:r>
        <w:t>licitar</w:t>
      </w:r>
      <w:proofErr w:type="spellEnd"/>
      <w:r>
        <w:t xml:space="preserve"> e </w:t>
      </w:r>
      <w:proofErr w:type="spellStart"/>
      <w:r>
        <w:t>contratar</w:t>
      </w:r>
      <w:proofErr w:type="spellEnd"/>
      <w:r>
        <w:t xml:space="preserve"> com as ADMINISTRAÇÕES PÚBLICAS FEDERAL, ESTADUAL E MUNICIPAL. </w:t>
      </w:r>
    </w:p>
    <w:p w14:paraId="7559DA5A" w14:textId="77777777" w:rsidR="00920804" w:rsidRDefault="00920804" w:rsidP="00333737">
      <w:pPr>
        <w:pStyle w:val="PargrafodaLista"/>
        <w:spacing w:line="276" w:lineRule="auto"/>
      </w:pPr>
    </w:p>
    <w:p w14:paraId="1533ABAB" w14:textId="77777777" w:rsidR="00920804" w:rsidRPr="00920804" w:rsidRDefault="00920804" w:rsidP="006E35C8">
      <w:pPr>
        <w:pStyle w:val="PargrafodaLista"/>
        <w:numPr>
          <w:ilvl w:val="1"/>
          <w:numId w:val="31"/>
        </w:numPr>
        <w:tabs>
          <w:tab w:val="left" w:pos="993"/>
        </w:tabs>
        <w:spacing w:line="276" w:lineRule="auto"/>
        <w:ind w:left="0" w:firstLine="0"/>
        <w:rPr>
          <w:rFonts w:eastAsiaTheme="majorEastAsia"/>
          <w:b/>
          <w:bCs/>
          <w:color w:val="365F91" w:themeColor="accent1" w:themeShade="BF"/>
        </w:rPr>
      </w:pPr>
      <w:r>
        <w:t xml:space="preserve">Para a </w:t>
      </w:r>
      <w:proofErr w:type="spellStart"/>
      <w:r>
        <w:t>habilitação</w:t>
      </w:r>
      <w:proofErr w:type="spellEnd"/>
      <w:r>
        <w:t xml:space="preserve"> do </w:t>
      </w:r>
      <w:proofErr w:type="spellStart"/>
      <w:r>
        <w:t>fornecedor</w:t>
      </w:r>
      <w:proofErr w:type="spellEnd"/>
      <w:r>
        <w:t xml:space="preserve"> </w:t>
      </w:r>
      <w:proofErr w:type="spellStart"/>
      <w:r>
        <w:t>mais</w:t>
      </w:r>
      <w:proofErr w:type="spellEnd"/>
      <w:r>
        <w:t xml:space="preserve"> </w:t>
      </w:r>
      <w:proofErr w:type="spellStart"/>
      <w:r>
        <w:t>bem</w:t>
      </w:r>
      <w:proofErr w:type="spellEnd"/>
      <w:r>
        <w:t xml:space="preserve"> </w:t>
      </w:r>
      <w:proofErr w:type="spellStart"/>
      <w:r>
        <w:t>classificado</w:t>
      </w:r>
      <w:proofErr w:type="spellEnd"/>
      <w:r>
        <w:t xml:space="preserve"> </w:t>
      </w:r>
      <w:proofErr w:type="spellStart"/>
      <w:r>
        <w:t>serão</w:t>
      </w:r>
      <w:proofErr w:type="spellEnd"/>
      <w:r>
        <w:t xml:space="preserve"> </w:t>
      </w:r>
      <w:proofErr w:type="spellStart"/>
      <w:r>
        <w:t>exigidas</w:t>
      </w:r>
      <w:proofErr w:type="spellEnd"/>
      <w:r>
        <w:t xml:space="preserve">, </w:t>
      </w:r>
      <w:proofErr w:type="spellStart"/>
      <w:r>
        <w:t>exclusivamente</w:t>
      </w:r>
      <w:proofErr w:type="spellEnd"/>
      <w:r>
        <w:t xml:space="preserve">, as </w:t>
      </w:r>
      <w:proofErr w:type="spellStart"/>
      <w:r>
        <w:t>condições</w:t>
      </w:r>
      <w:proofErr w:type="spellEnd"/>
      <w:r>
        <w:t xml:space="preserve"> de </w:t>
      </w:r>
      <w:proofErr w:type="spellStart"/>
      <w:r>
        <w:t>habilitação</w:t>
      </w:r>
      <w:proofErr w:type="spellEnd"/>
      <w:r>
        <w:t xml:space="preserve"> </w:t>
      </w:r>
      <w:proofErr w:type="spellStart"/>
      <w:r>
        <w:t>exigidos</w:t>
      </w:r>
      <w:proofErr w:type="spellEnd"/>
      <w:r>
        <w:t xml:space="preserve">, </w:t>
      </w:r>
      <w:proofErr w:type="spellStart"/>
      <w:r>
        <w:t>nos</w:t>
      </w:r>
      <w:proofErr w:type="spellEnd"/>
      <w:r>
        <w:t xml:space="preserve"> </w:t>
      </w:r>
      <w:proofErr w:type="spellStart"/>
      <w:r>
        <w:t>termos</w:t>
      </w:r>
      <w:proofErr w:type="spellEnd"/>
      <w:r>
        <w:t xml:space="preserve"> do art. 62 da Lei nº 14.133 de 2021. </w:t>
      </w:r>
    </w:p>
    <w:p w14:paraId="7A4D8793" w14:textId="77777777" w:rsidR="00920804" w:rsidRDefault="00920804" w:rsidP="00333737">
      <w:pPr>
        <w:pStyle w:val="PargrafodaLista"/>
        <w:tabs>
          <w:tab w:val="left" w:pos="993"/>
        </w:tabs>
        <w:spacing w:line="276" w:lineRule="auto"/>
        <w:ind w:left="0"/>
      </w:pPr>
    </w:p>
    <w:p w14:paraId="0D3D9481" w14:textId="77777777" w:rsidR="00920804" w:rsidRPr="00920804" w:rsidRDefault="00920804" w:rsidP="006E35C8">
      <w:pPr>
        <w:pStyle w:val="PargrafodaLista"/>
        <w:numPr>
          <w:ilvl w:val="1"/>
          <w:numId w:val="31"/>
        </w:numPr>
        <w:tabs>
          <w:tab w:val="left" w:pos="993"/>
        </w:tabs>
        <w:spacing w:line="276" w:lineRule="auto"/>
        <w:ind w:left="0" w:firstLine="0"/>
        <w:rPr>
          <w:rFonts w:eastAsiaTheme="majorEastAsia"/>
          <w:b/>
          <w:bCs/>
          <w:color w:val="365F91" w:themeColor="accent1" w:themeShade="BF"/>
        </w:rPr>
      </w:pPr>
      <w:r>
        <w:t xml:space="preserve">Nos </w:t>
      </w:r>
      <w:proofErr w:type="spellStart"/>
      <w:r>
        <w:t>termos</w:t>
      </w:r>
      <w:proofErr w:type="spellEnd"/>
      <w:r>
        <w:t xml:space="preserve"> do art. 68 da Lei 14.133/21, as </w:t>
      </w:r>
      <w:proofErr w:type="spellStart"/>
      <w:r>
        <w:t>habilitações</w:t>
      </w:r>
      <w:proofErr w:type="spellEnd"/>
      <w:r>
        <w:t xml:space="preserve"> fiscal, social e </w:t>
      </w:r>
      <w:proofErr w:type="spellStart"/>
      <w:r>
        <w:t>trabalhista</w:t>
      </w:r>
      <w:proofErr w:type="spellEnd"/>
      <w:r>
        <w:t xml:space="preserve"> </w:t>
      </w:r>
      <w:proofErr w:type="spellStart"/>
      <w:r>
        <w:t>serão</w:t>
      </w:r>
      <w:proofErr w:type="spellEnd"/>
      <w:r>
        <w:t xml:space="preserve"> </w:t>
      </w:r>
      <w:proofErr w:type="spellStart"/>
      <w:r>
        <w:t>aferidas</w:t>
      </w:r>
      <w:proofErr w:type="spellEnd"/>
      <w:r>
        <w:t xml:space="preserve"> </w:t>
      </w:r>
      <w:proofErr w:type="spellStart"/>
      <w:r>
        <w:t>mediante</w:t>
      </w:r>
      <w:proofErr w:type="spellEnd"/>
      <w:r>
        <w:t xml:space="preserve"> a </w:t>
      </w:r>
      <w:proofErr w:type="spellStart"/>
      <w:r>
        <w:t>verificação</w:t>
      </w:r>
      <w:proofErr w:type="spellEnd"/>
      <w:r>
        <w:t xml:space="preserve"> dos </w:t>
      </w:r>
      <w:proofErr w:type="spellStart"/>
      <w:r>
        <w:t>seguintes</w:t>
      </w:r>
      <w:proofErr w:type="spellEnd"/>
      <w:r>
        <w:t xml:space="preserve"> </w:t>
      </w:r>
      <w:proofErr w:type="spellStart"/>
      <w:r>
        <w:t>requisitos</w:t>
      </w:r>
      <w:proofErr w:type="spellEnd"/>
      <w:r>
        <w:t xml:space="preserve">: </w:t>
      </w:r>
    </w:p>
    <w:p w14:paraId="0E76D808" w14:textId="77777777" w:rsidR="00920804" w:rsidRDefault="00920804" w:rsidP="00333737">
      <w:pPr>
        <w:pStyle w:val="PargrafodaLista"/>
        <w:tabs>
          <w:tab w:val="left" w:pos="993"/>
        </w:tabs>
        <w:spacing w:line="276" w:lineRule="auto"/>
        <w:ind w:left="0"/>
      </w:pPr>
    </w:p>
    <w:p w14:paraId="1BD48A98" w14:textId="77777777" w:rsidR="00920804" w:rsidRPr="00920804" w:rsidRDefault="00920804" w:rsidP="006E35C8">
      <w:pPr>
        <w:pStyle w:val="PargrafodaLista"/>
        <w:numPr>
          <w:ilvl w:val="2"/>
          <w:numId w:val="31"/>
        </w:numPr>
        <w:tabs>
          <w:tab w:val="left" w:pos="993"/>
        </w:tabs>
        <w:spacing w:line="276" w:lineRule="auto"/>
        <w:ind w:left="0" w:firstLine="0"/>
        <w:rPr>
          <w:rFonts w:eastAsiaTheme="majorEastAsia"/>
          <w:b/>
          <w:bCs/>
          <w:color w:val="365F91" w:themeColor="accent1" w:themeShade="BF"/>
        </w:rPr>
      </w:pPr>
      <w:proofErr w:type="gramStart"/>
      <w:r>
        <w:t>A</w:t>
      </w:r>
      <w:proofErr w:type="gramEnd"/>
      <w:r>
        <w:t xml:space="preserve"> </w:t>
      </w:r>
      <w:proofErr w:type="spellStart"/>
      <w:r>
        <w:t>inscrição</w:t>
      </w:r>
      <w:proofErr w:type="spellEnd"/>
      <w:r>
        <w:t xml:space="preserve"> no </w:t>
      </w:r>
      <w:proofErr w:type="spellStart"/>
      <w:r>
        <w:t>Cadastro</w:t>
      </w:r>
      <w:proofErr w:type="spellEnd"/>
      <w:r>
        <w:t xml:space="preserve"> de </w:t>
      </w:r>
      <w:proofErr w:type="spellStart"/>
      <w:r>
        <w:t>Pessoas</w:t>
      </w:r>
      <w:proofErr w:type="spellEnd"/>
      <w:r>
        <w:t xml:space="preserve"> </w:t>
      </w:r>
      <w:proofErr w:type="spellStart"/>
      <w:r>
        <w:t>Físicas</w:t>
      </w:r>
      <w:proofErr w:type="spellEnd"/>
      <w:r>
        <w:t xml:space="preserve"> (CPF) </w:t>
      </w:r>
      <w:proofErr w:type="spellStart"/>
      <w:r>
        <w:t>ou</w:t>
      </w:r>
      <w:proofErr w:type="spellEnd"/>
      <w:r>
        <w:t xml:space="preserve"> no </w:t>
      </w:r>
      <w:proofErr w:type="spellStart"/>
      <w:r>
        <w:t>Cadastro</w:t>
      </w:r>
      <w:proofErr w:type="spellEnd"/>
      <w:r>
        <w:t xml:space="preserve"> Nacional da Pessoa </w:t>
      </w:r>
      <w:proofErr w:type="spellStart"/>
      <w:r>
        <w:t>Jurídica</w:t>
      </w:r>
      <w:proofErr w:type="spellEnd"/>
      <w:r>
        <w:t xml:space="preserve"> (CNPJ); </w:t>
      </w:r>
    </w:p>
    <w:p w14:paraId="0995FEA6" w14:textId="77777777" w:rsidR="00920804" w:rsidRPr="00920804" w:rsidRDefault="00920804" w:rsidP="006E35C8">
      <w:pPr>
        <w:pStyle w:val="PargrafodaLista"/>
        <w:numPr>
          <w:ilvl w:val="2"/>
          <w:numId w:val="31"/>
        </w:numPr>
        <w:tabs>
          <w:tab w:val="left" w:pos="993"/>
        </w:tabs>
        <w:spacing w:line="276" w:lineRule="auto"/>
        <w:ind w:left="0" w:firstLine="0"/>
        <w:rPr>
          <w:rFonts w:eastAsiaTheme="majorEastAsia"/>
          <w:b/>
          <w:bCs/>
          <w:color w:val="365F91" w:themeColor="accent1" w:themeShade="BF"/>
        </w:rPr>
      </w:pPr>
      <w:r>
        <w:t xml:space="preserve">A </w:t>
      </w:r>
      <w:proofErr w:type="spellStart"/>
      <w:r>
        <w:t>regularidade</w:t>
      </w:r>
      <w:proofErr w:type="spellEnd"/>
      <w:r>
        <w:t xml:space="preserve"> </w:t>
      </w:r>
      <w:proofErr w:type="spellStart"/>
      <w:r>
        <w:t>perante</w:t>
      </w:r>
      <w:proofErr w:type="spellEnd"/>
      <w:r>
        <w:t xml:space="preserve"> a Fazenda federal, </w:t>
      </w:r>
      <w:proofErr w:type="spellStart"/>
      <w:r>
        <w:t>estadual</w:t>
      </w:r>
      <w:proofErr w:type="spellEnd"/>
      <w:r>
        <w:t xml:space="preserve"> e/</w:t>
      </w:r>
      <w:proofErr w:type="spellStart"/>
      <w:r>
        <w:t>ou</w:t>
      </w:r>
      <w:proofErr w:type="spellEnd"/>
      <w:r>
        <w:t xml:space="preserve"> municipal do </w:t>
      </w:r>
      <w:proofErr w:type="spellStart"/>
      <w:r>
        <w:t>domicílio</w:t>
      </w:r>
      <w:proofErr w:type="spellEnd"/>
      <w:r>
        <w:t xml:space="preserve"> </w:t>
      </w:r>
      <w:proofErr w:type="spellStart"/>
      <w:r>
        <w:t>ou</w:t>
      </w:r>
      <w:proofErr w:type="spellEnd"/>
      <w:r>
        <w:t xml:space="preserve"> </w:t>
      </w:r>
      <w:proofErr w:type="spellStart"/>
      <w:r>
        <w:t>sede</w:t>
      </w:r>
      <w:proofErr w:type="spellEnd"/>
      <w:r>
        <w:t xml:space="preserve"> do </w:t>
      </w:r>
      <w:proofErr w:type="spellStart"/>
      <w:r>
        <w:t>licitante</w:t>
      </w:r>
      <w:proofErr w:type="spellEnd"/>
      <w:r>
        <w:t xml:space="preserve">, </w:t>
      </w:r>
      <w:proofErr w:type="spellStart"/>
      <w:r>
        <w:t>ou</w:t>
      </w:r>
      <w:proofErr w:type="spellEnd"/>
      <w:r>
        <w:t xml:space="preserve"> </w:t>
      </w:r>
      <w:proofErr w:type="spellStart"/>
      <w:r>
        <w:t>outra</w:t>
      </w:r>
      <w:proofErr w:type="spellEnd"/>
      <w:r>
        <w:t xml:space="preserve"> </w:t>
      </w:r>
      <w:proofErr w:type="spellStart"/>
      <w:r>
        <w:t>equivalente</w:t>
      </w:r>
      <w:proofErr w:type="spellEnd"/>
      <w:r>
        <w:t xml:space="preserve">, </w:t>
      </w:r>
      <w:proofErr w:type="spellStart"/>
      <w:r>
        <w:t>na</w:t>
      </w:r>
      <w:proofErr w:type="spellEnd"/>
      <w:r>
        <w:t xml:space="preserve"> forma da lei; </w:t>
      </w:r>
    </w:p>
    <w:p w14:paraId="5EB2AF6B" w14:textId="77777777" w:rsidR="00920804" w:rsidRPr="00BE6FD1" w:rsidRDefault="00920804" w:rsidP="006E35C8">
      <w:pPr>
        <w:pStyle w:val="PargrafodaLista"/>
        <w:numPr>
          <w:ilvl w:val="2"/>
          <w:numId w:val="31"/>
        </w:numPr>
        <w:tabs>
          <w:tab w:val="left" w:pos="993"/>
        </w:tabs>
        <w:spacing w:line="276" w:lineRule="auto"/>
        <w:ind w:left="0" w:firstLine="0"/>
        <w:rPr>
          <w:rFonts w:eastAsiaTheme="majorEastAsia"/>
          <w:b/>
          <w:bCs/>
          <w:color w:val="365F91" w:themeColor="accent1" w:themeShade="BF"/>
        </w:rPr>
      </w:pPr>
      <w:r>
        <w:t xml:space="preserve">A </w:t>
      </w:r>
      <w:proofErr w:type="spellStart"/>
      <w:r>
        <w:t>regularidade</w:t>
      </w:r>
      <w:proofErr w:type="spellEnd"/>
      <w:r>
        <w:t xml:space="preserve"> </w:t>
      </w:r>
      <w:proofErr w:type="spellStart"/>
      <w:r>
        <w:t>relativa</w:t>
      </w:r>
      <w:proofErr w:type="spellEnd"/>
      <w:r>
        <w:t xml:space="preserve"> à </w:t>
      </w:r>
      <w:proofErr w:type="spellStart"/>
      <w:r>
        <w:t>Seguridade</w:t>
      </w:r>
      <w:proofErr w:type="spellEnd"/>
      <w:r>
        <w:t xml:space="preserve"> Social e </w:t>
      </w:r>
      <w:proofErr w:type="spellStart"/>
      <w:r>
        <w:t>ao</w:t>
      </w:r>
      <w:proofErr w:type="spellEnd"/>
      <w:r>
        <w:t xml:space="preserve"> FGTS, que </w:t>
      </w:r>
      <w:proofErr w:type="spellStart"/>
      <w:r>
        <w:t>demonstre</w:t>
      </w:r>
      <w:proofErr w:type="spellEnd"/>
      <w:r>
        <w:t xml:space="preserve"> </w:t>
      </w:r>
      <w:proofErr w:type="spellStart"/>
      <w:r>
        <w:t>cumprimento</w:t>
      </w:r>
      <w:proofErr w:type="spellEnd"/>
      <w:r>
        <w:t xml:space="preserve"> dos </w:t>
      </w:r>
      <w:proofErr w:type="spellStart"/>
      <w:r w:rsidRPr="00BE6FD1">
        <w:t>encargos</w:t>
      </w:r>
      <w:proofErr w:type="spellEnd"/>
      <w:r w:rsidRPr="00BE6FD1">
        <w:t xml:space="preserve"> </w:t>
      </w:r>
      <w:proofErr w:type="spellStart"/>
      <w:r w:rsidRPr="00BE6FD1">
        <w:t>sociais</w:t>
      </w:r>
      <w:proofErr w:type="spellEnd"/>
      <w:r w:rsidRPr="00BE6FD1">
        <w:t xml:space="preserve"> </w:t>
      </w:r>
      <w:proofErr w:type="spellStart"/>
      <w:r w:rsidRPr="00BE6FD1">
        <w:t>instituídos</w:t>
      </w:r>
      <w:proofErr w:type="spellEnd"/>
      <w:r w:rsidRPr="00BE6FD1">
        <w:t xml:space="preserve"> por lei; </w:t>
      </w:r>
    </w:p>
    <w:p w14:paraId="14727051" w14:textId="77777777" w:rsidR="00920804" w:rsidRPr="00BE6FD1" w:rsidRDefault="00920804" w:rsidP="006E35C8">
      <w:pPr>
        <w:pStyle w:val="PargrafodaLista"/>
        <w:numPr>
          <w:ilvl w:val="2"/>
          <w:numId w:val="31"/>
        </w:numPr>
        <w:tabs>
          <w:tab w:val="left" w:pos="993"/>
        </w:tabs>
        <w:spacing w:line="276" w:lineRule="auto"/>
        <w:ind w:left="0" w:firstLine="0"/>
        <w:rPr>
          <w:rFonts w:eastAsiaTheme="majorEastAsia"/>
          <w:b/>
          <w:bCs/>
          <w:color w:val="365F91" w:themeColor="accent1" w:themeShade="BF"/>
        </w:rPr>
      </w:pPr>
      <w:r w:rsidRPr="00BE6FD1">
        <w:t xml:space="preserve">A </w:t>
      </w:r>
      <w:proofErr w:type="spellStart"/>
      <w:r w:rsidRPr="00BE6FD1">
        <w:t>regularidade</w:t>
      </w:r>
      <w:proofErr w:type="spellEnd"/>
      <w:r w:rsidRPr="00BE6FD1">
        <w:t xml:space="preserve"> </w:t>
      </w:r>
      <w:proofErr w:type="spellStart"/>
      <w:r w:rsidRPr="00BE6FD1">
        <w:t>perante</w:t>
      </w:r>
      <w:proofErr w:type="spellEnd"/>
      <w:r w:rsidRPr="00BE6FD1">
        <w:t xml:space="preserve"> a </w:t>
      </w:r>
      <w:proofErr w:type="spellStart"/>
      <w:r w:rsidRPr="00BE6FD1">
        <w:t>Justiça</w:t>
      </w:r>
      <w:proofErr w:type="spellEnd"/>
      <w:r w:rsidRPr="00BE6FD1">
        <w:t xml:space="preserve"> do </w:t>
      </w:r>
      <w:proofErr w:type="spellStart"/>
      <w:r w:rsidRPr="00BE6FD1">
        <w:t>Trabalho</w:t>
      </w:r>
      <w:proofErr w:type="spellEnd"/>
      <w:r w:rsidRPr="00BE6FD1">
        <w:t xml:space="preserve">; </w:t>
      </w:r>
    </w:p>
    <w:p w14:paraId="4499D5DB" w14:textId="77777777" w:rsidR="00920804" w:rsidRPr="00BE6FD1" w:rsidRDefault="00920804" w:rsidP="006E35C8">
      <w:pPr>
        <w:pStyle w:val="PargrafodaLista"/>
        <w:numPr>
          <w:ilvl w:val="2"/>
          <w:numId w:val="31"/>
        </w:numPr>
        <w:tabs>
          <w:tab w:val="left" w:pos="993"/>
        </w:tabs>
        <w:spacing w:line="276" w:lineRule="auto"/>
        <w:ind w:left="0" w:firstLine="0"/>
        <w:rPr>
          <w:rFonts w:eastAsiaTheme="majorEastAsia"/>
          <w:b/>
          <w:bCs/>
          <w:color w:val="365F91" w:themeColor="accent1" w:themeShade="BF"/>
        </w:rPr>
      </w:pPr>
      <w:r w:rsidRPr="00BE6FD1">
        <w:t xml:space="preserve">O </w:t>
      </w:r>
      <w:proofErr w:type="spellStart"/>
      <w:r w:rsidRPr="00BE6FD1">
        <w:t>cumprimento</w:t>
      </w:r>
      <w:proofErr w:type="spellEnd"/>
      <w:r w:rsidRPr="00BE6FD1">
        <w:t xml:space="preserve"> do </w:t>
      </w:r>
      <w:proofErr w:type="spellStart"/>
      <w:r w:rsidRPr="00BE6FD1">
        <w:t>disposto</w:t>
      </w:r>
      <w:proofErr w:type="spellEnd"/>
      <w:r w:rsidRPr="00BE6FD1">
        <w:t xml:space="preserve"> no </w:t>
      </w:r>
      <w:proofErr w:type="spellStart"/>
      <w:r w:rsidRPr="00BE6FD1">
        <w:t>inciso</w:t>
      </w:r>
      <w:proofErr w:type="spellEnd"/>
      <w:r w:rsidRPr="00BE6FD1">
        <w:t xml:space="preserve"> XXXIII do art. 7º da </w:t>
      </w:r>
      <w:proofErr w:type="spellStart"/>
      <w:r w:rsidRPr="00BE6FD1">
        <w:t>Constituição</w:t>
      </w:r>
      <w:proofErr w:type="spellEnd"/>
      <w:r w:rsidRPr="00BE6FD1">
        <w:t xml:space="preserve"> Federal. </w:t>
      </w:r>
    </w:p>
    <w:p w14:paraId="2DFAA189" w14:textId="2E2D7360" w:rsidR="00FF2D8E" w:rsidRPr="00BE6FD1" w:rsidRDefault="00FF2D8E" w:rsidP="001278B9">
      <w:pPr>
        <w:pStyle w:val="PargrafodaLista"/>
        <w:numPr>
          <w:ilvl w:val="2"/>
          <w:numId w:val="46"/>
        </w:numPr>
        <w:tabs>
          <w:tab w:val="left" w:pos="993"/>
        </w:tabs>
        <w:spacing w:line="276" w:lineRule="auto"/>
        <w:ind w:left="0" w:firstLine="0"/>
        <w:rPr>
          <w:rFonts w:eastAsiaTheme="majorEastAsia"/>
          <w:b/>
          <w:bCs/>
          <w:color w:val="365F91" w:themeColor="accent1" w:themeShade="BF"/>
        </w:rPr>
      </w:pPr>
      <w:proofErr w:type="spellStart"/>
      <w:r w:rsidRPr="00BE6FD1">
        <w:lastRenderedPageBreak/>
        <w:t>Balanço</w:t>
      </w:r>
      <w:proofErr w:type="spellEnd"/>
      <w:r w:rsidRPr="00BE6FD1">
        <w:t xml:space="preserve"> patrimonial, </w:t>
      </w:r>
      <w:proofErr w:type="spellStart"/>
      <w:r w:rsidRPr="00BE6FD1">
        <w:t>demonstração</w:t>
      </w:r>
      <w:proofErr w:type="spellEnd"/>
      <w:r w:rsidRPr="00BE6FD1">
        <w:t xml:space="preserve"> de </w:t>
      </w:r>
      <w:proofErr w:type="spellStart"/>
      <w:r w:rsidRPr="00BE6FD1">
        <w:t>resultado</w:t>
      </w:r>
      <w:proofErr w:type="spellEnd"/>
      <w:r w:rsidRPr="00BE6FD1">
        <w:t xml:space="preserve"> de </w:t>
      </w:r>
      <w:proofErr w:type="spellStart"/>
      <w:r w:rsidRPr="00BE6FD1">
        <w:t>exercício</w:t>
      </w:r>
      <w:proofErr w:type="spellEnd"/>
      <w:r w:rsidRPr="00BE6FD1">
        <w:t xml:space="preserve"> e </w:t>
      </w:r>
      <w:proofErr w:type="spellStart"/>
      <w:r w:rsidRPr="00BE6FD1">
        <w:t>demais</w:t>
      </w:r>
      <w:proofErr w:type="spellEnd"/>
      <w:r w:rsidRPr="00BE6FD1">
        <w:t xml:space="preserve"> </w:t>
      </w:r>
      <w:proofErr w:type="spellStart"/>
      <w:r w:rsidRPr="00BE6FD1">
        <w:t>demonstrações</w:t>
      </w:r>
      <w:proofErr w:type="spellEnd"/>
      <w:r w:rsidRPr="00BE6FD1">
        <w:t xml:space="preserve"> </w:t>
      </w:r>
      <w:proofErr w:type="spellStart"/>
      <w:r w:rsidRPr="00BE6FD1">
        <w:t>contábeis</w:t>
      </w:r>
      <w:proofErr w:type="spellEnd"/>
      <w:r w:rsidRPr="00BE6FD1">
        <w:t xml:space="preserve"> dos 2 (</w:t>
      </w:r>
      <w:proofErr w:type="spellStart"/>
      <w:r w:rsidRPr="00BE6FD1">
        <w:t>dois</w:t>
      </w:r>
      <w:proofErr w:type="spellEnd"/>
      <w:r w:rsidRPr="00BE6FD1">
        <w:t xml:space="preserve">) </w:t>
      </w:r>
      <w:proofErr w:type="spellStart"/>
      <w:r w:rsidRPr="00BE6FD1">
        <w:t>últimos</w:t>
      </w:r>
      <w:proofErr w:type="spellEnd"/>
      <w:r w:rsidRPr="00BE6FD1">
        <w:t xml:space="preserve"> </w:t>
      </w:r>
      <w:proofErr w:type="spellStart"/>
      <w:r w:rsidRPr="00BE6FD1">
        <w:t>exercícios</w:t>
      </w:r>
      <w:proofErr w:type="spellEnd"/>
      <w:r w:rsidRPr="00BE6FD1">
        <w:t xml:space="preserve"> </w:t>
      </w:r>
      <w:proofErr w:type="spellStart"/>
      <w:r w:rsidRPr="00BE6FD1">
        <w:t>sociais</w:t>
      </w:r>
      <w:proofErr w:type="spellEnd"/>
      <w:r w:rsidR="00AB1605" w:rsidRPr="00BE6FD1">
        <w:t>.</w:t>
      </w:r>
    </w:p>
    <w:p w14:paraId="4EEC576F" w14:textId="77777777" w:rsidR="00920804" w:rsidRPr="00BE6FD1" w:rsidRDefault="00920804" w:rsidP="00BE6FD1">
      <w:pPr>
        <w:pStyle w:val="PargrafodaLista"/>
        <w:numPr>
          <w:ilvl w:val="2"/>
          <w:numId w:val="31"/>
        </w:numPr>
        <w:tabs>
          <w:tab w:val="left" w:pos="993"/>
        </w:tabs>
        <w:spacing w:line="276" w:lineRule="auto"/>
        <w:ind w:left="0" w:firstLine="0"/>
        <w:rPr>
          <w:rFonts w:eastAsiaTheme="majorEastAsia"/>
          <w:b/>
          <w:bCs/>
          <w:color w:val="365F91" w:themeColor="accent1" w:themeShade="BF"/>
        </w:rPr>
      </w:pPr>
      <w:proofErr w:type="spellStart"/>
      <w:r w:rsidRPr="00BE6FD1">
        <w:t>Certidão</w:t>
      </w:r>
      <w:proofErr w:type="spellEnd"/>
      <w:r w:rsidRPr="00BE6FD1">
        <w:t xml:space="preserve"> </w:t>
      </w:r>
      <w:proofErr w:type="spellStart"/>
      <w:r w:rsidRPr="00BE6FD1">
        <w:t>negativa</w:t>
      </w:r>
      <w:proofErr w:type="spellEnd"/>
      <w:r w:rsidRPr="00BE6FD1">
        <w:t xml:space="preserve"> de </w:t>
      </w:r>
      <w:proofErr w:type="spellStart"/>
      <w:r w:rsidRPr="00BE6FD1">
        <w:t>feitos</w:t>
      </w:r>
      <w:proofErr w:type="spellEnd"/>
      <w:r w:rsidRPr="00BE6FD1">
        <w:t xml:space="preserve"> </w:t>
      </w:r>
      <w:proofErr w:type="spellStart"/>
      <w:r w:rsidRPr="00BE6FD1">
        <w:t>sobre</w:t>
      </w:r>
      <w:proofErr w:type="spellEnd"/>
      <w:r w:rsidRPr="00BE6FD1">
        <w:t xml:space="preserve"> </w:t>
      </w:r>
      <w:proofErr w:type="spellStart"/>
      <w:r w:rsidRPr="00BE6FD1">
        <w:t>falência</w:t>
      </w:r>
      <w:proofErr w:type="spellEnd"/>
      <w:r w:rsidRPr="00BE6FD1">
        <w:t xml:space="preserve"> </w:t>
      </w:r>
      <w:proofErr w:type="spellStart"/>
      <w:r w:rsidRPr="00BE6FD1">
        <w:t>expedida</w:t>
      </w:r>
      <w:proofErr w:type="spellEnd"/>
      <w:r w:rsidRPr="00BE6FD1">
        <w:t xml:space="preserve"> </w:t>
      </w:r>
      <w:proofErr w:type="spellStart"/>
      <w:r w:rsidRPr="00BE6FD1">
        <w:t>pelo</w:t>
      </w:r>
      <w:proofErr w:type="spellEnd"/>
      <w:r w:rsidRPr="00BE6FD1">
        <w:t xml:space="preserve"> </w:t>
      </w:r>
      <w:proofErr w:type="spellStart"/>
      <w:r w:rsidRPr="00BE6FD1">
        <w:t>distribuidor</w:t>
      </w:r>
      <w:proofErr w:type="spellEnd"/>
      <w:r w:rsidRPr="00BE6FD1">
        <w:t xml:space="preserve"> da </w:t>
      </w:r>
      <w:proofErr w:type="spellStart"/>
      <w:r w:rsidRPr="00BE6FD1">
        <w:t>sede</w:t>
      </w:r>
      <w:proofErr w:type="spellEnd"/>
      <w:r w:rsidRPr="00BE6FD1">
        <w:t xml:space="preserve"> </w:t>
      </w:r>
      <w:proofErr w:type="gramStart"/>
      <w:r w:rsidRPr="00BE6FD1">
        <w:t>do</w:t>
      </w:r>
      <w:proofErr w:type="gramEnd"/>
      <w:r w:rsidRPr="00BE6FD1">
        <w:t xml:space="preserve"> </w:t>
      </w:r>
      <w:proofErr w:type="spellStart"/>
      <w:r w:rsidRPr="00BE6FD1">
        <w:t>licitante</w:t>
      </w:r>
      <w:proofErr w:type="spellEnd"/>
      <w:r w:rsidRPr="00BE6FD1">
        <w:t xml:space="preserve">. </w:t>
      </w:r>
    </w:p>
    <w:p w14:paraId="7669F165" w14:textId="257931AF" w:rsidR="00920804" w:rsidRPr="00BE6FD1" w:rsidRDefault="00920804" w:rsidP="00BE6FD1">
      <w:pPr>
        <w:pStyle w:val="PargrafodaLista"/>
        <w:numPr>
          <w:ilvl w:val="2"/>
          <w:numId w:val="31"/>
        </w:numPr>
        <w:tabs>
          <w:tab w:val="left" w:pos="993"/>
        </w:tabs>
        <w:spacing w:line="276" w:lineRule="auto"/>
        <w:ind w:left="0" w:firstLine="0"/>
        <w:rPr>
          <w:rFonts w:eastAsiaTheme="majorEastAsia"/>
          <w:bCs/>
          <w:color w:val="365F91" w:themeColor="accent1" w:themeShade="BF"/>
        </w:rPr>
      </w:pPr>
      <w:r w:rsidRPr="00BE6FD1">
        <w:t xml:space="preserve">Com </w:t>
      </w:r>
      <w:proofErr w:type="spellStart"/>
      <w:r w:rsidRPr="00BE6FD1">
        <w:t>relação</w:t>
      </w:r>
      <w:proofErr w:type="spellEnd"/>
      <w:r w:rsidRPr="00BE6FD1">
        <w:t xml:space="preserve"> a </w:t>
      </w:r>
      <w:proofErr w:type="spellStart"/>
      <w:r w:rsidRPr="00BE6FD1">
        <w:t>qualificação</w:t>
      </w:r>
      <w:proofErr w:type="spellEnd"/>
      <w:r w:rsidRPr="00BE6FD1">
        <w:t xml:space="preserve"> </w:t>
      </w:r>
      <w:proofErr w:type="spellStart"/>
      <w:r w:rsidRPr="00BE6FD1">
        <w:t>técnica</w:t>
      </w:r>
      <w:proofErr w:type="spellEnd"/>
      <w:r w:rsidRPr="00BE6FD1">
        <w:t xml:space="preserve">: </w:t>
      </w:r>
      <w:proofErr w:type="spellStart"/>
      <w:r w:rsidR="00BE6FD1" w:rsidRPr="00BE6FD1">
        <w:t>Comprovação</w:t>
      </w:r>
      <w:proofErr w:type="spellEnd"/>
      <w:r w:rsidR="00BE6FD1" w:rsidRPr="00BE6FD1">
        <w:t xml:space="preserve"> de </w:t>
      </w:r>
      <w:proofErr w:type="spellStart"/>
      <w:r w:rsidR="00BE6FD1" w:rsidRPr="00BE6FD1">
        <w:t>aptidão</w:t>
      </w:r>
      <w:proofErr w:type="spellEnd"/>
      <w:r w:rsidR="00BE6FD1" w:rsidRPr="00BE6FD1">
        <w:t xml:space="preserve"> para o </w:t>
      </w:r>
      <w:proofErr w:type="spellStart"/>
      <w:r w:rsidR="00BE6FD1" w:rsidRPr="00BE6FD1">
        <w:t>fornecimento</w:t>
      </w:r>
      <w:proofErr w:type="spellEnd"/>
      <w:r w:rsidR="00BE6FD1" w:rsidRPr="00BE6FD1">
        <w:t xml:space="preserve"> de bens </w:t>
      </w:r>
      <w:proofErr w:type="spellStart"/>
      <w:r w:rsidR="00BE6FD1" w:rsidRPr="00BE6FD1">
        <w:t>similares</w:t>
      </w:r>
      <w:proofErr w:type="spellEnd"/>
      <w:r w:rsidR="00BE6FD1" w:rsidRPr="00BE6FD1">
        <w:t xml:space="preserve">. </w:t>
      </w:r>
      <w:proofErr w:type="spellStart"/>
      <w:r w:rsidR="00BE6FD1" w:rsidRPr="00BE6FD1">
        <w:t>Comprovar</w:t>
      </w:r>
      <w:proofErr w:type="spellEnd"/>
      <w:r w:rsidR="00BE6FD1" w:rsidRPr="00BE6FD1">
        <w:t xml:space="preserve"> </w:t>
      </w:r>
      <w:proofErr w:type="spellStart"/>
      <w:r w:rsidR="00BE6FD1" w:rsidRPr="00BE6FD1">
        <w:t>capacidade</w:t>
      </w:r>
      <w:proofErr w:type="spellEnd"/>
      <w:r w:rsidR="00BE6FD1" w:rsidRPr="00BE6FD1">
        <w:t xml:space="preserve"> de </w:t>
      </w:r>
      <w:proofErr w:type="spellStart"/>
      <w:r w:rsidR="00BE6FD1" w:rsidRPr="00BE6FD1">
        <w:t>fornecer</w:t>
      </w:r>
      <w:proofErr w:type="spellEnd"/>
      <w:r w:rsidR="00BE6FD1" w:rsidRPr="00BE6FD1">
        <w:t xml:space="preserve"> </w:t>
      </w:r>
      <w:proofErr w:type="spellStart"/>
      <w:r w:rsidR="00BE6FD1" w:rsidRPr="00BE6FD1">
        <w:t>durante</w:t>
      </w:r>
      <w:proofErr w:type="spellEnd"/>
      <w:r w:rsidR="00BE6FD1" w:rsidRPr="00BE6FD1">
        <w:t xml:space="preserve"> o </w:t>
      </w:r>
      <w:proofErr w:type="spellStart"/>
      <w:r w:rsidR="00BE6FD1" w:rsidRPr="00BE6FD1">
        <w:t>período</w:t>
      </w:r>
      <w:proofErr w:type="spellEnd"/>
      <w:r w:rsidR="00BE6FD1" w:rsidRPr="00BE6FD1">
        <w:t xml:space="preserve"> de um </w:t>
      </w:r>
      <w:proofErr w:type="spellStart"/>
      <w:r w:rsidR="00BE6FD1" w:rsidRPr="00BE6FD1">
        <w:t>ano</w:t>
      </w:r>
      <w:proofErr w:type="spellEnd"/>
      <w:r w:rsidR="00BE6FD1" w:rsidRPr="00BE6FD1">
        <w:t xml:space="preserve">, para o item de interesse, no </w:t>
      </w:r>
      <w:proofErr w:type="spellStart"/>
      <w:r w:rsidR="00BE6FD1" w:rsidRPr="00BE6FD1">
        <w:t>mínimo</w:t>
      </w:r>
      <w:proofErr w:type="spellEnd"/>
      <w:r w:rsidR="00BE6FD1" w:rsidRPr="00BE6FD1">
        <w:t xml:space="preserve"> 50% dos </w:t>
      </w:r>
      <w:proofErr w:type="spellStart"/>
      <w:r w:rsidR="00BE6FD1" w:rsidRPr="00BE6FD1">
        <w:t>quantitativos</w:t>
      </w:r>
      <w:proofErr w:type="spellEnd"/>
      <w:r w:rsidR="00BE6FD1" w:rsidRPr="00BE6FD1">
        <w:t xml:space="preserve"> </w:t>
      </w:r>
      <w:proofErr w:type="spellStart"/>
      <w:r w:rsidR="00BE6FD1" w:rsidRPr="00BE6FD1">
        <w:t>previstos</w:t>
      </w:r>
      <w:proofErr w:type="spellEnd"/>
      <w:r w:rsidR="00BE6FD1" w:rsidRPr="00BE6FD1">
        <w:t xml:space="preserve"> </w:t>
      </w:r>
      <w:proofErr w:type="spellStart"/>
      <w:r w:rsidR="00BE6FD1" w:rsidRPr="00BE6FD1">
        <w:t>na</w:t>
      </w:r>
      <w:proofErr w:type="spellEnd"/>
      <w:r w:rsidR="00BE6FD1" w:rsidRPr="00BE6FD1">
        <w:t xml:space="preserve"> </w:t>
      </w:r>
      <w:proofErr w:type="spellStart"/>
      <w:r w:rsidR="00BE6FD1" w:rsidRPr="00BE6FD1">
        <w:t>tabela</w:t>
      </w:r>
      <w:proofErr w:type="spellEnd"/>
      <w:r w:rsidR="00BE6FD1" w:rsidRPr="00BE6FD1">
        <w:t xml:space="preserve"> </w:t>
      </w:r>
      <w:proofErr w:type="spellStart"/>
      <w:r w:rsidR="00BE6FD1" w:rsidRPr="00BE6FD1">
        <w:t>constante</w:t>
      </w:r>
      <w:proofErr w:type="spellEnd"/>
      <w:r w:rsidR="00BE6FD1" w:rsidRPr="00BE6FD1">
        <w:t xml:space="preserve"> no item 1.1 </w:t>
      </w:r>
      <w:proofErr w:type="gramStart"/>
      <w:r w:rsidR="00BE6FD1" w:rsidRPr="00BE6FD1">
        <w:t>do</w:t>
      </w:r>
      <w:proofErr w:type="gramEnd"/>
      <w:r w:rsidR="00BE6FD1" w:rsidRPr="00BE6FD1">
        <w:t xml:space="preserve"> </w:t>
      </w:r>
      <w:proofErr w:type="spellStart"/>
      <w:r w:rsidR="00BE6FD1" w:rsidRPr="00BE6FD1">
        <w:t>Termo</w:t>
      </w:r>
      <w:proofErr w:type="spellEnd"/>
      <w:r w:rsidR="00BE6FD1" w:rsidRPr="00BE6FD1">
        <w:t xml:space="preserve"> de </w:t>
      </w:r>
      <w:proofErr w:type="spellStart"/>
      <w:r w:rsidR="00BE6FD1" w:rsidRPr="00BE6FD1">
        <w:t>Referência</w:t>
      </w:r>
      <w:proofErr w:type="spellEnd"/>
      <w:r w:rsidR="00BE6FD1" w:rsidRPr="00BE6FD1">
        <w:t xml:space="preserve">; </w:t>
      </w:r>
      <w:proofErr w:type="spellStart"/>
      <w:r w:rsidR="00BE6FD1" w:rsidRPr="00BE6FD1">
        <w:t>Certificado</w:t>
      </w:r>
      <w:proofErr w:type="spellEnd"/>
      <w:r w:rsidR="00BE6FD1" w:rsidRPr="00BE6FD1">
        <w:t xml:space="preserve"> de </w:t>
      </w:r>
      <w:proofErr w:type="spellStart"/>
      <w:r w:rsidR="00BE6FD1" w:rsidRPr="00BE6FD1">
        <w:t>Regularidade</w:t>
      </w:r>
      <w:proofErr w:type="spellEnd"/>
      <w:r w:rsidR="00BE6FD1" w:rsidRPr="00BE6FD1">
        <w:t xml:space="preserve"> (CR) no </w:t>
      </w:r>
      <w:proofErr w:type="spellStart"/>
      <w:r w:rsidR="00BE6FD1" w:rsidRPr="00BE6FD1">
        <w:t>Cadastro</w:t>
      </w:r>
      <w:proofErr w:type="spellEnd"/>
      <w:r w:rsidR="00BE6FD1" w:rsidRPr="00BE6FD1">
        <w:t xml:space="preserve"> Técnico Federal de </w:t>
      </w:r>
      <w:proofErr w:type="spellStart"/>
      <w:r w:rsidR="00BE6FD1" w:rsidRPr="00BE6FD1">
        <w:t>Atividades</w:t>
      </w:r>
      <w:proofErr w:type="spellEnd"/>
      <w:r w:rsidR="00BE6FD1" w:rsidRPr="00BE6FD1">
        <w:t xml:space="preserve"> </w:t>
      </w:r>
      <w:proofErr w:type="spellStart"/>
      <w:r w:rsidR="00BE6FD1" w:rsidRPr="00BE6FD1">
        <w:t>Potencialmente</w:t>
      </w:r>
      <w:proofErr w:type="spellEnd"/>
      <w:r w:rsidR="00BE6FD1" w:rsidRPr="00BE6FD1">
        <w:t xml:space="preserve"> </w:t>
      </w:r>
      <w:proofErr w:type="spellStart"/>
      <w:r w:rsidR="00BE6FD1" w:rsidRPr="00BE6FD1">
        <w:t>Poluidoras</w:t>
      </w:r>
      <w:proofErr w:type="spellEnd"/>
      <w:r w:rsidR="00BE6FD1" w:rsidRPr="00BE6FD1">
        <w:t xml:space="preserve"> e </w:t>
      </w:r>
      <w:proofErr w:type="spellStart"/>
      <w:r w:rsidR="00BE6FD1" w:rsidRPr="00BE6FD1">
        <w:t>Utilizadoras</w:t>
      </w:r>
      <w:proofErr w:type="spellEnd"/>
      <w:r w:rsidR="00BE6FD1" w:rsidRPr="00BE6FD1">
        <w:t xml:space="preserve"> de </w:t>
      </w:r>
      <w:proofErr w:type="spellStart"/>
      <w:r w:rsidR="00BE6FD1" w:rsidRPr="00BE6FD1">
        <w:t>Recursos</w:t>
      </w:r>
      <w:proofErr w:type="spellEnd"/>
      <w:r w:rsidR="00BE6FD1" w:rsidRPr="00BE6FD1">
        <w:t xml:space="preserve"> </w:t>
      </w:r>
      <w:proofErr w:type="spellStart"/>
      <w:r w:rsidR="00BE6FD1" w:rsidRPr="00BE6FD1">
        <w:t>Ambientais</w:t>
      </w:r>
      <w:proofErr w:type="spellEnd"/>
      <w:r w:rsidR="00BE6FD1" w:rsidRPr="00BE6FD1">
        <w:t xml:space="preserve"> – CTF/APP do </w:t>
      </w:r>
      <w:proofErr w:type="spellStart"/>
      <w:r w:rsidR="00BE6FD1" w:rsidRPr="00BE6FD1">
        <w:t>fabricante</w:t>
      </w:r>
      <w:proofErr w:type="spellEnd"/>
      <w:r w:rsidR="00BE6FD1" w:rsidRPr="00BE6FD1">
        <w:t xml:space="preserve"> do material </w:t>
      </w:r>
      <w:proofErr w:type="spellStart"/>
      <w:r w:rsidR="00BE6FD1" w:rsidRPr="00BE6FD1">
        <w:t>ofertado</w:t>
      </w:r>
      <w:proofErr w:type="spellEnd"/>
      <w:r w:rsidR="00BE6FD1" w:rsidRPr="00BE6FD1">
        <w:t xml:space="preserve">, </w:t>
      </w:r>
      <w:proofErr w:type="spellStart"/>
      <w:r w:rsidR="00BE6FD1" w:rsidRPr="00BE6FD1">
        <w:t>referente</w:t>
      </w:r>
      <w:proofErr w:type="spellEnd"/>
      <w:r w:rsidR="00BE6FD1" w:rsidRPr="00BE6FD1">
        <w:t xml:space="preserve"> </w:t>
      </w:r>
      <w:proofErr w:type="spellStart"/>
      <w:r w:rsidR="00BE6FD1" w:rsidRPr="00BE6FD1">
        <w:t>aos</w:t>
      </w:r>
      <w:proofErr w:type="spellEnd"/>
      <w:r w:rsidR="00BE6FD1" w:rsidRPr="00BE6FD1">
        <w:t xml:space="preserve"> </w:t>
      </w:r>
      <w:proofErr w:type="spellStart"/>
      <w:r w:rsidR="00BE6FD1" w:rsidRPr="00BE6FD1">
        <w:t>itens</w:t>
      </w:r>
      <w:proofErr w:type="spellEnd"/>
      <w:r w:rsidR="00BE6FD1" w:rsidRPr="00BE6FD1">
        <w:t xml:space="preserve"> </w:t>
      </w:r>
      <w:proofErr w:type="spellStart"/>
      <w:r w:rsidR="00BE6FD1" w:rsidRPr="00BE6FD1">
        <w:t>cuja</w:t>
      </w:r>
      <w:proofErr w:type="spellEnd"/>
      <w:r w:rsidR="00BE6FD1" w:rsidRPr="00BE6FD1">
        <w:t xml:space="preserve"> </w:t>
      </w:r>
      <w:proofErr w:type="spellStart"/>
      <w:r w:rsidR="00BE6FD1" w:rsidRPr="00BE6FD1">
        <w:t>natureza</w:t>
      </w:r>
      <w:proofErr w:type="spellEnd"/>
      <w:r w:rsidR="00BE6FD1" w:rsidRPr="00BE6FD1">
        <w:t xml:space="preserve"> </w:t>
      </w:r>
      <w:proofErr w:type="spellStart"/>
      <w:r w:rsidR="00BE6FD1" w:rsidRPr="00BE6FD1">
        <w:t>seja</w:t>
      </w:r>
      <w:proofErr w:type="spellEnd"/>
      <w:r w:rsidR="00BE6FD1" w:rsidRPr="00BE6FD1">
        <w:t xml:space="preserve"> </w:t>
      </w:r>
      <w:proofErr w:type="spellStart"/>
      <w:r w:rsidR="00BE6FD1" w:rsidRPr="00BE6FD1">
        <w:t>ligada</w:t>
      </w:r>
      <w:proofErr w:type="spellEnd"/>
      <w:r w:rsidR="00BE6FD1" w:rsidRPr="00BE6FD1">
        <w:t xml:space="preserve"> as </w:t>
      </w:r>
      <w:proofErr w:type="spellStart"/>
      <w:r w:rsidR="00BE6FD1" w:rsidRPr="00BE6FD1">
        <w:t>atividades</w:t>
      </w:r>
      <w:proofErr w:type="spellEnd"/>
      <w:r w:rsidR="00BE6FD1" w:rsidRPr="00BE6FD1">
        <w:t xml:space="preserve">. </w:t>
      </w:r>
      <w:proofErr w:type="spellStart"/>
      <w:r w:rsidR="00BE6FD1" w:rsidRPr="00BE6FD1">
        <w:t>Licenciamento</w:t>
      </w:r>
      <w:proofErr w:type="spellEnd"/>
      <w:r w:rsidR="00BE6FD1" w:rsidRPr="00BE6FD1">
        <w:t xml:space="preserve"> </w:t>
      </w:r>
      <w:proofErr w:type="spellStart"/>
      <w:r w:rsidR="00BE6FD1" w:rsidRPr="00BE6FD1">
        <w:t>ambiental</w:t>
      </w:r>
      <w:proofErr w:type="spellEnd"/>
      <w:r w:rsidR="00BE6FD1" w:rsidRPr="00BE6FD1">
        <w:t xml:space="preserve"> do </w:t>
      </w:r>
      <w:proofErr w:type="spellStart"/>
      <w:r w:rsidR="00BE6FD1" w:rsidRPr="00BE6FD1">
        <w:t>fabricante</w:t>
      </w:r>
      <w:proofErr w:type="spellEnd"/>
      <w:r w:rsidR="00BE6FD1" w:rsidRPr="00BE6FD1">
        <w:t xml:space="preserve"> do material, </w:t>
      </w:r>
      <w:proofErr w:type="spellStart"/>
      <w:r w:rsidR="00BE6FD1" w:rsidRPr="00BE6FD1">
        <w:t>emitida</w:t>
      </w:r>
      <w:proofErr w:type="spellEnd"/>
      <w:r w:rsidR="00BE6FD1" w:rsidRPr="00BE6FD1">
        <w:t xml:space="preserve"> </w:t>
      </w:r>
      <w:proofErr w:type="spellStart"/>
      <w:r w:rsidR="00BE6FD1" w:rsidRPr="00BE6FD1">
        <w:t>pelo</w:t>
      </w:r>
      <w:proofErr w:type="spellEnd"/>
      <w:r w:rsidR="00BE6FD1" w:rsidRPr="00BE6FD1">
        <w:t xml:space="preserve"> </w:t>
      </w:r>
      <w:proofErr w:type="spellStart"/>
      <w:r w:rsidR="00BE6FD1" w:rsidRPr="00BE6FD1">
        <w:t>Órgão</w:t>
      </w:r>
      <w:proofErr w:type="spellEnd"/>
      <w:r w:rsidR="00BE6FD1" w:rsidRPr="00BE6FD1">
        <w:t xml:space="preserve"> de </w:t>
      </w:r>
      <w:proofErr w:type="spellStart"/>
      <w:r w:rsidR="00BE6FD1" w:rsidRPr="00BE6FD1">
        <w:t>proteção</w:t>
      </w:r>
      <w:proofErr w:type="spellEnd"/>
      <w:r w:rsidR="00BE6FD1" w:rsidRPr="00BE6FD1">
        <w:t xml:space="preserve"> Ambiental </w:t>
      </w:r>
      <w:proofErr w:type="spellStart"/>
      <w:r w:rsidR="00BE6FD1" w:rsidRPr="00BE6FD1">
        <w:t>competente</w:t>
      </w:r>
      <w:proofErr w:type="spellEnd"/>
      <w:r w:rsidR="00BE6FD1" w:rsidRPr="00BE6FD1">
        <w:t xml:space="preserve">, </w:t>
      </w:r>
      <w:proofErr w:type="spellStart"/>
      <w:r w:rsidR="00BE6FD1" w:rsidRPr="00BE6FD1">
        <w:t>conforme</w:t>
      </w:r>
      <w:proofErr w:type="spellEnd"/>
      <w:r w:rsidR="00BE6FD1" w:rsidRPr="00BE6FD1">
        <w:t xml:space="preserve"> </w:t>
      </w:r>
      <w:proofErr w:type="spellStart"/>
      <w:r w:rsidR="00BE6FD1" w:rsidRPr="00BE6FD1">
        <w:t>estabelecido</w:t>
      </w:r>
      <w:proofErr w:type="spellEnd"/>
      <w:r w:rsidR="00BE6FD1" w:rsidRPr="00BE6FD1">
        <w:t xml:space="preserve"> </w:t>
      </w:r>
      <w:proofErr w:type="spellStart"/>
      <w:r w:rsidR="00BE6FD1" w:rsidRPr="00BE6FD1">
        <w:t>na</w:t>
      </w:r>
      <w:proofErr w:type="spellEnd"/>
      <w:r w:rsidR="00BE6FD1" w:rsidRPr="00BE6FD1">
        <w:t xml:space="preserve"> </w:t>
      </w:r>
      <w:proofErr w:type="spellStart"/>
      <w:r w:rsidR="00BE6FD1" w:rsidRPr="00BE6FD1">
        <w:t>Resolução</w:t>
      </w:r>
      <w:proofErr w:type="spellEnd"/>
      <w:r w:rsidR="00BE6FD1" w:rsidRPr="00BE6FD1">
        <w:t xml:space="preserve"> CONAMA 237.</w:t>
      </w:r>
    </w:p>
    <w:p w14:paraId="6DE52586" w14:textId="35D14A54" w:rsidR="002171F3" w:rsidRPr="00BE6FD1" w:rsidRDefault="006534E1" w:rsidP="00317FB0">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10" w:name="_Toc155271640"/>
      <w:bookmarkEnd w:id="7"/>
      <w:bookmarkEnd w:id="8"/>
      <w:r w:rsidRPr="00BE6FD1">
        <w:rPr>
          <w:rFonts w:ascii="Arial" w:hAnsi="Arial" w:cs="Arial"/>
          <w:color w:val="004D9A"/>
          <w:sz w:val="22"/>
          <w:szCs w:val="22"/>
        </w:rPr>
        <w:t>DA AMOSTRA</w:t>
      </w:r>
      <w:bookmarkEnd w:id="10"/>
    </w:p>
    <w:p w14:paraId="7BDFA566" w14:textId="4DD936E2" w:rsidR="006534E1" w:rsidRPr="00BE6FD1" w:rsidRDefault="006534E1" w:rsidP="00333737">
      <w:pPr>
        <w:spacing w:line="276" w:lineRule="auto"/>
      </w:pPr>
    </w:p>
    <w:p w14:paraId="211B6D9F" w14:textId="1B238E41" w:rsidR="006534E1" w:rsidRPr="00BE6FD1" w:rsidRDefault="006534E1" w:rsidP="00333737">
      <w:pPr>
        <w:spacing w:line="276" w:lineRule="auto"/>
      </w:pPr>
      <w:r w:rsidRPr="00BE6FD1">
        <w:rPr>
          <w:b/>
        </w:rPr>
        <w:t>4.1</w:t>
      </w:r>
      <w:r w:rsidRPr="00BE6FD1">
        <w:t xml:space="preserve">        </w:t>
      </w:r>
      <w:proofErr w:type="spellStart"/>
      <w:r w:rsidRPr="00BE6FD1">
        <w:t>Não</w:t>
      </w:r>
      <w:proofErr w:type="spellEnd"/>
      <w:r w:rsidRPr="00BE6FD1">
        <w:t xml:space="preserve"> </w:t>
      </w:r>
      <w:proofErr w:type="spellStart"/>
      <w:r w:rsidRPr="00BE6FD1">
        <w:t>será</w:t>
      </w:r>
      <w:proofErr w:type="spellEnd"/>
      <w:r w:rsidRPr="00BE6FD1">
        <w:t xml:space="preserve"> </w:t>
      </w:r>
      <w:proofErr w:type="spellStart"/>
      <w:r w:rsidRPr="00BE6FD1">
        <w:t>necessário</w:t>
      </w:r>
      <w:proofErr w:type="spellEnd"/>
      <w:r w:rsidRPr="00BE6FD1">
        <w:t xml:space="preserve"> </w:t>
      </w:r>
      <w:proofErr w:type="spellStart"/>
      <w:r w:rsidRPr="00BE6FD1">
        <w:t>envio</w:t>
      </w:r>
      <w:proofErr w:type="spellEnd"/>
      <w:r w:rsidRPr="00BE6FD1">
        <w:t xml:space="preserve"> de </w:t>
      </w:r>
      <w:proofErr w:type="spellStart"/>
      <w:r w:rsidRPr="00BE6FD1">
        <w:t>amostras</w:t>
      </w:r>
      <w:proofErr w:type="spellEnd"/>
      <w:r w:rsidRPr="00BE6FD1">
        <w:t>.</w:t>
      </w:r>
    </w:p>
    <w:p w14:paraId="60D7586A" w14:textId="2B5589FB" w:rsidR="002171F3" w:rsidRPr="00BE6FD1" w:rsidRDefault="002171F3"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11" w:name="_Toc124771805"/>
      <w:bookmarkStart w:id="12" w:name="_Toc124846870"/>
      <w:bookmarkStart w:id="13" w:name="_Toc155271641"/>
      <w:r w:rsidRPr="00BE6FD1">
        <w:rPr>
          <w:rFonts w:ascii="Arial" w:hAnsi="Arial" w:cs="Arial"/>
          <w:color w:val="004D9A"/>
          <w:sz w:val="22"/>
          <w:szCs w:val="22"/>
        </w:rPr>
        <w:t>DA VIGÊNCIA</w:t>
      </w:r>
      <w:bookmarkEnd w:id="11"/>
      <w:bookmarkEnd w:id="12"/>
      <w:bookmarkEnd w:id="13"/>
    </w:p>
    <w:p w14:paraId="7F9A5A19" w14:textId="61AD57A3" w:rsidR="00DD267A" w:rsidRDefault="00DD267A" w:rsidP="00333737">
      <w:pPr>
        <w:pStyle w:val="NormalJustificado"/>
        <w:keepLines/>
        <w:tabs>
          <w:tab w:val="num" w:pos="0"/>
          <w:tab w:val="left" w:pos="142"/>
          <w:tab w:val="left" w:pos="284"/>
          <w:tab w:val="left" w:pos="851"/>
        </w:tabs>
        <w:spacing w:line="276" w:lineRule="auto"/>
        <w:rPr>
          <w:rFonts w:ascii="Arial" w:hAnsi="Arial" w:cs="Arial"/>
          <w:sz w:val="22"/>
          <w:szCs w:val="22"/>
        </w:rPr>
      </w:pPr>
    </w:p>
    <w:p w14:paraId="35A53FB0" w14:textId="3F25CB33" w:rsidR="00FC73FE" w:rsidRDefault="00EA4A66" w:rsidP="006E35C8">
      <w:pPr>
        <w:pStyle w:val="NormalJustificado"/>
        <w:keepLines/>
        <w:numPr>
          <w:ilvl w:val="1"/>
          <w:numId w:val="30"/>
        </w:numPr>
        <w:tabs>
          <w:tab w:val="left" w:pos="851"/>
        </w:tabs>
        <w:spacing w:line="276" w:lineRule="auto"/>
        <w:ind w:left="0" w:firstLine="0"/>
        <w:rPr>
          <w:rFonts w:ascii="Arial" w:hAnsi="Arial" w:cs="Arial"/>
          <w:b w:val="0"/>
          <w:sz w:val="22"/>
          <w:szCs w:val="22"/>
        </w:rPr>
      </w:pPr>
      <w:r w:rsidRPr="00EA4A66">
        <w:rPr>
          <w:rFonts w:ascii="Arial" w:hAnsi="Arial" w:cs="Arial"/>
          <w:b w:val="0"/>
          <w:sz w:val="22"/>
          <w:szCs w:val="22"/>
        </w:rPr>
        <w:t xml:space="preserve">O prazo de vigência da ata de registro </w:t>
      </w:r>
      <w:r w:rsidRPr="00BE6FD1">
        <w:rPr>
          <w:rFonts w:ascii="Arial" w:hAnsi="Arial" w:cs="Arial"/>
          <w:b w:val="0"/>
          <w:sz w:val="22"/>
          <w:szCs w:val="22"/>
        </w:rPr>
        <w:t xml:space="preserve">de preços será de </w:t>
      </w:r>
      <w:r w:rsidR="00BE6FD1" w:rsidRPr="00BE6FD1">
        <w:rPr>
          <w:rFonts w:ascii="Arial" w:hAnsi="Arial" w:cs="Arial"/>
          <w:b w:val="0"/>
          <w:sz w:val="22"/>
          <w:szCs w:val="22"/>
        </w:rPr>
        <w:t>12 (doze) meses</w:t>
      </w:r>
      <w:r w:rsidRPr="00BE6FD1">
        <w:rPr>
          <w:rFonts w:ascii="Arial" w:hAnsi="Arial" w:cs="Arial"/>
          <w:b w:val="0"/>
          <w:sz w:val="22"/>
          <w:szCs w:val="22"/>
        </w:rPr>
        <w:t xml:space="preserve"> e poderá ser prorrogado, por igual período, desde que comprovado o preço vantajoso e o contrato decorrente</w:t>
      </w:r>
      <w:r w:rsidRPr="00EA4A66">
        <w:rPr>
          <w:rFonts w:ascii="Arial" w:hAnsi="Arial" w:cs="Arial"/>
          <w:b w:val="0"/>
          <w:sz w:val="22"/>
          <w:szCs w:val="22"/>
        </w:rPr>
        <w:t xml:space="preserve"> da ata de registro de preços terá sua vigência estabelecida em conformidade com as disposições nela contidas, conforme disposto no Artigo 84 da Lei Federal de nº 14.133/2021. Conforme disposto no Parágrafo Único ao Artigo 84 da Lei Federal de nº 14.133/2021, os contratos oriundos da Ata de Registro de Preços, terão suas vigências estabelecidas em conformidade com as disposições nela contidas.</w:t>
      </w:r>
    </w:p>
    <w:p w14:paraId="7FC2F52E" w14:textId="2E0BCE86" w:rsidR="00FC73FE" w:rsidRDefault="00FC73FE" w:rsidP="00FC73FE">
      <w:pPr>
        <w:pStyle w:val="NormalJustificado"/>
        <w:keepLines/>
        <w:tabs>
          <w:tab w:val="left" w:pos="851"/>
        </w:tabs>
        <w:spacing w:line="276" w:lineRule="auto"/>
        <w:rPr>
          <w:rFonts w:ascii="Arial" w:hAnsi="Arial" w:cs="Arial"/>
          <w:b w:val="0"/>
          <w:sz w:val="22"/>
          <w:szCs w:val="22"/>
        </w:rPr>
      </w:pPr>
    </w:p>
    <w:p w14:paraId="58BDD5D2" w14:textId="6D225CC4" w:rsidR="00FC73FE" w:rsidRDefault="00FC73FE" w:rsidP="006E35C8">
      <w:pPr>
        <w:pStyle w:val="NormalJustificado"/>
        <w:keepLines/>
        <w:numPr>
          <w:ilvl w:val="1"/>
          <w:numId w:val="30"/>
        </w:numPr>
        <w:tabs>
          <w:tab w:val="left" w:pos="851"/>
        </w:tabs>
        <w:spacing w:line="276" w:lineRule="auto"/>
        <w:ind w:left="0" w:firstLine="0"/>
        <w:rPr>
          <w:rFonts w:ascii="Arial" w:hAnsi="Arial" w:cs="Arial"/>
          <w:b w:val="0"/>
          <w:sz w:val="22"/>
          <w:szCs w:val="22"/>
        </w:rPr>
      </w:pPr>
      <w:r w:rsidRPr="00FC73FE">
        <w:rPr>
          <w:rFonts w:ascii="Arial" w:hAnsi="Arial" w:cs="Arial"/>
          <w:b w:val="0"/>
          <w:sz w:val="22"/>
          <w:szCs w:val="22"/>
        </w:rPr>
        <w:t xml:space="preserve">A Ata de Registro de Preços terá validade de um ano, </w:t>
      </w:r>
      <w:r w:rsidR="00B301F3" w:rsidRPr="00B301F3">
        <w:rPr>
          <w:rFonts w:ascii="Arial" w:hAnsi="Arial" w:cs="Arial"/>
          <w:b w:val="0"/>
          <w:sz w:val="22"/>
          <w:szCs w:val="22"/>
        </w:rPr>
        <w:t>contado a partir do primeiro dia útil subsequente à data de divulgação no PNCP</w:t>
      </w:r>
      <w:r w:rsidRPr="00FC73FE">
        <w:rPr>
          <w:rFonts w:ascii="Arial" w:hAnsi="Arial" w:cs="Arial"/>
          <w:b w:val="0"/>
          <w:sz w:val="22"/>
          <w:szCs w:val="22"/>
        </w:rPr>
        <w:t>,</w:t>
      </w:r>
      <w:r>
        <w:rPr>
          <w:rFonts w:ascii="Arial" w:hAnsi="Arial" w:cs="Arial"/>
          <w:b w:val="0"/>
          <w:sz w:val="22"/>
          <w:szCs w:val="22"/>
        </w:rPr>
        <w:t xml:space="preserve"> </w:t>
      </w:r>
      <w:r w:rsidRPr="00FC73FE">
        <w:rPr>
          <w:rFonts w:ascii="Arial" w:hAnsi="Arial" w:cs="Arial"/>
          <w:b w:val="0"/>
          <w:sz w:val="22"/>
          <w:szCs w:val="22"/>
        </w:rPr>
        <w:t>podendo</w:t>
      </w:r>
      <w:r>
        <w:rPr>
          <w:rFonts w:ascii="Arial" w:hAnsi="Arial" w:cs="Arial"/>
          <w:b w:val="0"/>
          <w:sz w:val="22"/>
          <w:szCs w:val="22"/>
        </w:rPr>
        <w:t xml:space="preserve"> </w:t>
      </w:r>
      <w:r w:rsidRPr="00FC73FE">
        <w:rPr>
          <w:rFonts w:ascii="Arial" w:hAnsi="Arial" w:cs="Arial"/>
          <w:b w:val="0"/>
          <w:sz w:val="22"/>
          <w:szCs w:val="22"/>
        </w:rPr>
        <w:t>ser prorrogada</w:t>
      </w:r>
      <w:r>
        <w:rPr>
          <w:rFonts w:ascii="Arial" w:hAnsi="Arial" w:cs="Arial"/>
          <w:b w:val="0"/>
          <w:sz w:val="22"/>
          <w:szCs w:val="22"/>
        </w:rPr>
        <w:t xml:space="preserve"> </w:t>
      </w:r>
      <w:r w:rsidRPr="00FC73FE">
        <w:rPr>
          <w:rFonts w:ascii="Arial" w:hAnsi="Arial" w:cs="Arial"/>
          <w:b w:val="0"/>
          <w:sz w:val="22"/>
          <w:szCs w:val="22"/>
        </w:rPr>
        <w:t>na</w:t>
      </w:r>
      <w:r>
        <w:rPr>
          <w:rFonts w:ascii="Arial" w:hAnsi="Arial" w:cs="Arial"/>
          <w:b w:val="0"/>
          <w:sz w:val="22"/>
          <w:szCs w:val="22"/>
        </w:rPr>
        <w:t xml:space="preserve"> </w:t>
      </w:r>
      <w:r w:rsidRPr="00FC73FE">
        <w:rPr>
          <w:rFonts w:ascii="Arial" w:hAnsi="Arial" w:cs="Arial"/>
          <w:b w:val="0"/>
          <w:sz w:val="22"/>
          <w:szCs w:val="22"/>
        </w:rPr>
        <w:t>forma</w:t>
      </w:r>
      <w:r>
        <w:rPr>
          <w:rFonts w:ascii="Arial" w:hAnsi="Arial" w:cs="Arial"/>
          <w:b w:val="0"/>
          <w:sz w:val="22"/>
          <w:szCs w:val="22"/>
        </w:rPr>
        <w:t xml:space="preserve"> </w:t>
      </w:r>
      <w:r w:rsidRPr="00FC73FE">
        <w:rPr>
          <w:rFonts w:ascii="Arial" w:hAnsi="Arial" w:cs="Arial"/>
          <w:b w:val="0"/>
          <w:sz w:val="22"/>
          <w:szCs w:val="22"/>
        </w:rPr>
        <w:t>do</w:t>
      </w:r>
      <w:r>
        <w:rPr>
          <w:rFonts w:ascii="Arial" w:hAnsi="Arial" w:cs="Arial"/>
          <w:b w:val="0"/>
          <w:sz w:val="22"/>
          <w:szCs w:val="22"/>
        </w:rPr>
        <w:t xml:space="preserve"> </w:t>
      </w:r>
      <w:r w:rsidRPr="00FC73FE">
        <w:rPr>
          <w:rFonts w:ascii="Arial" w:hAnsi="Arial" w:cs="Arial"/>
          <w:b w:val="0"/>
          <w:sz w:val="22"/>
          <w:szCs w:val="22"/>
        </w:rPr>
        <w:t>art.84º da</w:t>
      </w:r>
      <w:r>
        <w:rPr>
          <w:rFonts w:ascii="Arial" w:hAnsi="Arial" w:cs="Arial"/>
          <w:b w:val="0"/>
          <w:sz w:val="22"/>
          <w:szCs w:val="22"/>
        </w:rPr>
        <w:t xml:space="preserve"> </w:t>
      </w:r>
      <w:r w:rsidRPr="00FC73FE">
        <w:rPr>
          <w:rFonts w:ascii="Arial" w:hAnsi="Arial" w:cs="Arial"/>
          <w:b w:val="0"/>
          <w:sz w:val="22"/>
          <w:szCs w:val="22"/>
        </w:rPr>
        <w:t>Lei n.14.133,</w:t>
      </w:r>
      <w:r>
        <w:rPr>
          <w:rFonts w:ascii="Arial" w:hAnsi="Arial" w:cs="Arial"/>
          <w:b w:val="0"/>
          <w:sz w:val="22"/>
          <w:szCs w:val="22"/>
        </w:rPr>
        <w:t xml:space="preserve"> </w:t>
      </w:r>
      <w:r w:rsidRPr="00FC73FE">
        <w:rPr>
          <w:rFonts w:ascii="Arial" w:hAnsi="Arial" w:cs="Arial"/>
          <w:b w:val="0"/>
          <w:sz w:val="22"/>
          <w:szCs w:val="22"/>
        </w:rPr>
        <w:t>de</w:t>
      </w:r>
      <w:r>
        <w:rPr>
          <w:rFonts w:ascii="Arial" w:hAnsi="Arial" w:cs="Arial"/>
          <w:b w:val="0"/>
          <w:sz w:val="22"/>
          <w:szCs w:val="22"/>
        </w:rPr>
        <w:t xml:space="preserve"> </w:t>
      </w:r>
      <w:r w:rsidRPr="00FC73FE">
        <w:rPr>
          <w:rFonts w:ascii="Arial" w:hAnsi="Arial" w:cs="Arial"/>
          <w:b w:val="0"/>
          <w:sz w:val="22"/>
          <w:szCs w:val="22"/>
        </w:rPr>
        <w:t>1º de</w:t>
      </w:r>
      <w:r>
        <w:rPr>
          <w:rFonts w:ascii="Arial" w:hAnsi="Arial" w:cs="Arial"/>
          <w:b w:val="0"/>
          <w:sz w:val="22"/>
          <w:szCs w:val="22"/>
        </w:rPr>
        <w:t xml:space="preserve"> </w:t>
      </w:r>
      <w:r w:rsidRPr="00FC73FE">
        <w:rPr>
          <w:rFonts w:ascii="Arial" w:hAnsi="Arial" w:cs="Arial"/>
          <w:b w:val="0"/>
          <w:sz w:val="22"/>
          <w:szCs w:val="22"/>
        </w:rPr>
        <w:t>abril de</w:t>
      </w:r>
      <w:r>
        <w:rPr>
          <w:rFonts w:ascii="Arial" w:hAnsi="Arial" w:cs="Arial"/>
          <w:b w:val="0"/>
          <w:sz w:val="22"/>
          <w:szCs w:val="22"/>
        </w:rPr>
        <w:t xml:space="preserve"> </w:t>
      </w:r>
      <w:r w:rsidRPr="00FC73FE">
        <w:rPr>
          <w:rFonts w:ascii="Arial" w:hAnsi="Arial" w:cs="Arial"/>
          <w:b w:val="0"/>
          <w:sz w:val="22"/>
          <w:szCs w:val="22"/>
        </w:rPr>
        <w:t>2021</w:t>
      </w:r>
    </w:p>
    <w:p w14:paraId="23DC7675" w14:textId="77777777" w:rsidR="00FC73FE" w:rsidRDefault="00FC73FE" w:rsidP="00FC73FE">
      <w:pPr>
        <w:pStyle w:val="PargrafodaLista"/>
        <w:rPr>
          <w:b/>
        </w:rPr>
      </w:pPr>
    </w:p>
    <w:p w14:paraId="371F8FA8" w14:textId="10042CAF" w:rsidR="00FC73FE" w:rsidRDefault="00FC73FE" w:rsidP="006E35C8">
      <w:pPr>
        <w:pStyle w:val="NormalJustificado"/>
        <w:keepLines/>
        <w:numPr>
          <w:ilvl w:val="1"/>
          <w:numId w:val="30"/>
        </w:numPr>
        <w:tabs>
          <w:tab w:val="left" w:pos="851"/>
        </w:tabs>
        <w:spacing w:line="276" w:lineRule="auto"/>
        <w:ind w:left="0" w:firstLine="0"/>
        <w:rPr>
          <w:rFonts w:ascii="Arial" w:hAnsi="Arial" w:cs="Arial"/>
          <w:b w:val="0"/>
          <w:sz w:val="22"/>
          <w:szCs w:val="22"/>
        </w:rPr>
      </w:pPr>
      <w:r w:rsidRPr="00FC73FE">
        <w:rPr>
          <w:rFonts w:ascii="Arial" w:hAnsi="Arial" w:cs="Arial"/>
          <w:b w:val="0"/>
          <w:sz w:val="22"/>
          <w:szCs w:val="22"/>
        </w:rPr>
        <w:t>É</w:t>
      </w:r>
      <w:r>
        <w:rPr>
          <w:rFonts w:ascii="Arial" w:hAnsi="Arial" w:cs="Arial"/>
          <w:b w:val="0"/>
          <w:sz w:val="22"/>
          <w:szCs w:val="22"/>
        </w:rPr>
        <w:t xml:space="preserve"> </w:t>
      </w:r>
      <w:r w:rsidRPr="00FC73FE">
        <w:rPr>
          <w:rFonts w:ascii="Arial" w:hAnsi="Arial" w:cs="Arial"/>
          <w:b w:val="0"/>
          <w:sz w:val="22"/>
          <w:szCs w:val="22"/>
        </w:rPr>
        <w:t>vedado</w:t>
      </w:r>
      <w:r>
        <w:rPr>
          <w:rFonts w:ascii="Arial" w:hAnsi="Arial" w:cs="Arial"/>
          <w:b w:val="0"/>
          <w:sz w:val="22"/>
          <w:szCs w:val="22"/>
        </w:rPr>
        <w:t xml:space="preserve"> </w:t>
      </w:r>
      <w:r w:rsidRPr="00FC73FE">
        <w:rPr>
          <w:rFonts w:ascii="Arial" w:hAnsi="Arial" w:cs="Arial"/>
          <w:b w:val="0"/>
          <w:sz w:val="22"/>
          <w:szCs w:val="22"/>
        </w:rPr>
        <w:t>efetuara</w:t>
      </w:r>
      <w:r>
        <w:rPr>
          <w:rFonts w:ascii="Arial" w:hAnsi="Arial" w:cs="Arial"/>
          <w:b w:val="0"/>
          <w:sz w:val="22"/>
          <w:szCs w:val="22"/>
        </w:rPr>
        <w:t xml:space="preserve"> </w:t>
      </w:r>
      <w:proofErr w:type="spellStart"/>
      <w:r w:rsidRPr="00FC73FE">
        <w:rPr>
          <w:rFonts w:ascii="Arial" w:hAnsi="Arial" w:cs="Arial"/>
          <w:b w:val="0"/>
          <w:sz w:val="22"/>
          <w:szCs w:val="22"/>
        </w:rPr>
        <w:t>créscimos</w:t>
      </w:r>
      <w:proofErr w:type="spellEnd"/>
      <w:r>
        <w:rPr>
          <w:rFonts w:ascii="Arial" w:hAnsi="Arial" w:cs="Arial"/>
          <w:b w:val="0"/>
          <w:sz w:val="22"/>
          <w:szCs w:val="22"/>
        </w:rPr>
        <w:t xml:space="preserve"> </w:t>
      </w:r>
      <w:r w:rsidRPr="00FC73FE">
        <w:rPr>
          <w:rFonts w:ascii="Arial" w:hAnsi="Arial" w:cs="Arial"/>
          <w:b w:val="0"/>
          <w:sz w:val="22"/>
          <w:szCs w:val="22"/>
        </w:rPr>
        <w:t>nos</w:t>
      </w:r>
      <w:r>
        <w:rPr>
          <w:rFonts w:ascii="Arial" w:hAnsi="Arial" w:cs="Arial"/>
          <w:b w:val="0"/>
          <w:sz w:val="22"/>
          <w:szCs w:val="22"/>
        </w:rPr>
        <w:t xml:space="preserve"> </w:t>
      </w:r>
      <w:r w:rsidRPr="00FC73FE">
        <w:rPr>
          <w:rFonts w:ascii="Arial" w:hAnsi="Arial" w:cs="Arial"/>
          <w:b w:val="0"/>
          <w:sz w:val="22"/>
          <w:szCs w:val="22"/>
        </w:rPr>
        <w:t>quantitativos</w:t>
      </w:r>
      <w:r>
        <w:rPr>
          <w:rFonts w:ascii="Arial" w:hAnsi="Arial" w:cs="Arial"/>
          <w:b w:val="0"/>
          <w:sz w:val="22"/>
          <w:szCs w:val="22"/>
        </w:rPr>
        <w:t xml:space="preserve"> </w:t>
      </w:r>
      <w:r w:rsidRPr="00FC73FE">
        <w:rPr>
          <w:rFonts w:ascii="Arial" w:hAnsi="Arial" w:cs="Arial"/>
          <w:b w:val="0"/>
          <w:sz w:val="22"/>
          <w:szCs w:val="22"/>
        </w:rPr>
        <w:t>fixados</w:t>
      </w:r>
      <w:r>
        <w:rPr>
          <w:rFonts w:ascii="Arial" w:hAnsi="Arial" w:cs="Arial"/>
          <w:b w:val="0"/>
          <w:sz w:val="22"/>
          <w:szCs w:val="22"/>
        </w:rPr>
        <w:t xml:space="preserve"> </w:t>
      </w:r>
      <w:r w:rsidRPr="00FC73FE">
        <w:rPr>
          <w:rFonts w:ascii="Arial" w:hAnsi="Arial" w:cs="Arial"/>
          <w:b w:val="0"/>
          <w:sz w:val="22"/>
          <w:szCs w:val="22"/>
        </w:rPr>
        <w:t>pela</w:t>
      </w:r>
      <w:r>
        <w:rPr>
          <w:rFonts w:ascii="Arial" w:hAnsi="Arial" w:cs="Arial"/>
          <w:b w:val="0"/>
          <w:sz w:val="22"/>
          <w:szCs w:val="22"/>
        </w:rPr>
        <w:t xml:space="preserve"> </w:t>
      </w:r>
      <w:r w:rsidRPr="00FC73FE">
        <w:rPr>
          <w:rFonts w:ascii="Arial" w:hAnsi="Arial" w:cs="Arial"/>
          <w:b w:val="0"/>
          <w:sz w:val="22"/>
          <w:szCs w:val="22"/>
        </w:rPr>
        <w:t>ata</w:t>
      </w:r>
      <w:r>
        <w:rPr>
          <w:rFonts w:ascii="Arial" w:hAnsi="Arial" w:cs="Arial"/>
          <w:b w:val="0"/>
          <w:sz w:val="22"/>
          <w:szCs w:val="22"/>
        </w:rPr>
        <w:t xml:space="preserve"> </w:t>
      </w:r>
      <w:r w:rsidRPr="00FC73FE">
        <w:rPr>
          <w:rFonts w:ascii="Arial" w:hAnsi="Arial" w:cs="Arial"/>
          <w:b w:val="0"/>
          <w:sz w:val="22"/>
          <w:szCs w:val="22"/>
        </w:rPr>
        <w:t>de</w:t>
      </w:r>
      <w:r>
        <w:rPr>
          <w:rFonts w:ascii="Arial" w:hAnsi="Arial" w:cs="Arial"/>
          <w:b w:val="0"/>
          <w:sz w:val="22"/>
          <w:szCs w:val="22"/>
        </w:rPr>
        <w:t xml:space="preserve"> </w:t>
      </w:r>
      <w:r w:rsidRPr="00FC73FE">
        <w:rPr>
          <w:rFonts w:ascii="Arial" w:hAnsi="Arial" w:cs="Arial"/>
          <w:b w:val="0"/>
          <w:sz w:val="22"/>
          <w:szCs w:val="22"/>
        </w:rPr>
        <w:t>registro</w:t>
      </w:r>
      <w:r>
        <w:rPr>
          <w:rFonts w:ascii="Arial" w:hAnsi="Arial" w:cs="Arial"/>
          <w:b w:val="0"/>
          <w:sz w:val="22"/>
          <w:szCs w:val="22"/>
        </w:rPr>
        <w:t xml:space="preserve"> </w:t>
      </w:r>
      <w:r w:rsidRPr="00FC73FE">
        <w:rPr>
          <w:rFonts w:ascii="Arial" w:hAnsi="Arial" w:cs="Arial"/>
          <w:b w:val="0"/>
          <w:sz w:val="22"/>
          <w:szCs w:val="22"/>
        </w:rPr>
        <w:t>de</w:t>
      </w:r>
      <w:r>
        <w:rPr>
          <w:rFonts w:ascii="Arial" w:hAnsi="Arial" w:cs="Arial"/>
          <w:b w:val="0"/>
          <w:sz w:val="22"/>
          <w:szCs w:val="22"/>
        </w:rPr>
        <w:t xml:space="preserve"> </w:t>
      </w:r>
      <w:r w:rsidRPr="00FC73FE">
        <w:rPr>
          <w:rFonts w:ascii="Arial" w:hAnsi="Arial" w:cs="Arial"/>
          <w:b w:val="0"/>
          <w:sz w:val="22"/>
          <w:szCs w:val="22"/>
        </w:rPr>
        <w:t>preços.</w:t>
      </w:r>
    </w:p>
    <w:p w14:paraId="05F71AA1" w14:textId="77777777" w:rsidR="00FC73FE" w:rsidRDefault="00FC73FE" w:rsidP="00FC73FE">
      <w:pPr>
        <w:pStyle w:val="NormalJustificado"/>
        <w:keepLines/>
        <w:tabs>
          <w:tab w:val="left" w:pos="851"/>
        </w:tabs>
        <w:spacing w:line="276" w:lineRule="auto"/>
        <w:rPr>
          <w:rFonts w:ascii="Arial" w:hAnsi="Arial" w:cs="Arial"/>
          <w:b w:val="0"/>
          <w:sz w:val="22"/>
          <w:szCs w:val="22"/>
        </w:rPr>
      </w:pPr>
    </w:p>
    <w:p w14:paraId="5207ED5E" w14:textId="5D82F553" w:rsidR="00EA4A66" w:rsidRPr="00EA4A66" w:rsidRDefault="00EA4A66" w:rsidP="006E35C8">
      <w:pPr>
        <w:pStyle w:val="NormalJustificado"/>
        <w:keepLines/>
        <w:numPr>
          <w:ilvl w:val="1"/>
          <w:numId w:val="30"/>
        </w:numPr>
        <w:tabs>
          <w:tab w:val="left" w:pos="851"/>
        </w:tabs>
        <w:spacing w:line="276" w:lineRule="auto"/>
        <w:ind w:left="0" w:firstLine="0"/>
        <w:rPr>
          <w:rFonts w:ascii="Arial" w:hAnsi="Arial" w:cs="Arial"/>
          <w:b w:val="0"/>
          <w:sz w:val="22"/>
          <w:szCs w:val="22"/>
        </w:rPr>
      </w:pPr>
      <w:r w:rsidRPr="00EA4A66">
        <w:rPr>
          <w:rFonts w:ascii="Arial" w:hAnsi="Arial" w:cs="Arial"/>
          <w:b w:val="0"/>
          <w:sz w:val="22"/>
          <w:szCs w:val="22"/>
        </w:rPr>
        <w:t xml:space="preserve"> A existência de preços registrados não obriga </w:t>
      </w:r>
      <w:r w:rsidR="0003761B">
        <w:rPr>
          <w:rFonts w:ascii="Arial" w:hAnsi="Arial" w:cs="Arial"/>
          <w:b w:val="0"/>
          <w:sz w:val="22"/>
          <w:szCs w:val="22"/>
        </w:rPr>
        <w:t>a autarquia</w:t>
      </w:r>
      <w:r w:rsidRPr="00EA4A66">
        <w:rPr>
          <w:rFonts w:ascii="Arial" w:hAnsi="Arial" w:cs="Arial"/>
          <w:b w:val="0"/>
          <w:sz w:val="22"/>
          <w:szCs w:val="22"/>
        </w:rPr>
        <w:t xml:space="preserve"> a firmar contratações que deles poderão advir, ficando facultada a utilização de outros meios, respeitada a legislação relativa às licitações, sendo assegurado ao beneficiário do registro preferência em igualdade de condições.</w:t>
      </w:r>
    </w:p>
    <w:p w14:paraId="38FA0D46" w14:textId="02B00489" w:rsidR="00B67CD5" w:rsidRPr="00BF7471" w:rsidRDefault="003C06A6"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14" w:name="_Toc124771806"/>
      <w:bookmarkStart w:id="15" w:name="_Toc124846871"/>
      <w:bookmarkStart w:id="16" w:name="_Toc155271642"/>
      <w:r w:rsidRPr="00BF7471">
        <w:rPr>
          <w:rFonts w:ascii="Arial" w:hAnsi="Arial" w:cs="Arial"/>
          <w:color w:val="004D9A"/>
          <w:sz w:val="22"/>
          <w:szCs w:val="22"/>
        </w:rPr>
        <w:t>DA</w:t>
      </w:r>
      <w:r w:rsidR="00B67CD5" w:rsidRPr="00BF7471">
        <w:rPr>
          <w:rFonts w:ascii="Arial" w:hAnsi="Arial" w:cs="Arial"/>
          <w:color w:val="004D9A"/>
          <w:sz w:val="22"/>
          <w:szCs w:val="22"/>
        </w:rPr>
        <w:t xml:space="preserve"> GESTÃO DO CONTRATO</w:t>
      </w:r>
      <w:bookmarkEnd w:id="14"/>
      <w:bookmarkEnd w:id="15"/>
      <w:bookmarkEnd w:id="16"/>
      <w:r w:rsidR="00633C00" w:rsidRPr="00BF7471">
        <w:rPr>
          <w:rFonts w:ascii="Arial" w:hAnsi="Arial" w:cs="Arial"/>
          <w:color w:val="004D9A"/>
          <w:sz w:val="22"/>
          <w:szCs w:val="22"/>
        </w:rPr>
        <w:t xml:space="preserve"> E ATA DE REGISTRO DE PREÇOS</w:t>
      </w:r>
    </w:p>
    <w:p w14:paraId="731A75D9" w14:textId="77777777" w:rsidR="00535DCF" w:rsidRDefault="00535DCF" w:rsidP="006E35C8">
      <w:pPr>
        <w:pStyle w:val="Nivel2"/>
        <w:numPr>
          <w:ilvl w:val="1"/>
          <w:numId w:val="30"/>
        </w:numPr>
        <w:tabs>
          <w:tab w:val="left" w:pos="851"/>
        </w:tabs>
        <w:spacing w:beforeLines="120" w:before="288" w:afterLines="120" w:after="288"/>
        <w:ind w:left="0" w:firstLine="0"/>
        <w:rPr>
          <w:sz w:val="22"/>
          <w:szCs w:val="22"/>
        </w:rPr>
      </w:pPr>
      <w:r w:rsidRPr="004F1657">
        <w:rPr>
          <w:sz w:val="22"/>
          <w:szCs w:val="22"/>
        </w:rPr>
        <w:t xml:space="preserve">Após a homologação da licitação, em sendo realizada a contratação, será </w:t>
      </w:r>
      <w:r>
        <w:rPr>
          <w:sz w:val="22"/>
          <w:szCs w:val="22"/>
        </w:rPr>
        <w:t>firmada Ata de Registro de Preços.</w:t>
      </w:r>
    </w:p>
    <w:p w14:paraId="5927EF08" w14:textId="77777777" w:rsidR="00535DCF" w:rsidRDefault="00535DCF" w:rsidP="006E35C8">
      <w:pPr>
        <w:pStyle w:val="Nivel2"/>
        <w:numPr>
          <w:ilvl w:val="1"/>
          <w:numId w:val="30"/>
        </w:numPr>
        <w:tabs>
          <w:tab w:val="left" w:pos="851"/>
        </w:tabs>
        <w:spacing w:beforeLines="120" w:before="288" w:afterLines="120" w:after="288"/>
        <w:ind w:left="0" w:firstLine="0"/>
        <w:rPr>
          <w:sz w:val="22"/>
          <w:szCs w:val="22"/>
        </w:rPr>
      </w:pPr>
      <w:r w:rsidRPr="001741CF">
        <w:rPr>
          <w:sz w:val="22"/>
          <w:szCs w:val="22"/>
        </w:rPr>
        <w:t xml:space="preserve">O adjudicatário terá o prazo de 5 (cinco) dias úteis, contados a partir da data de sua convocação, para assinar </w:t>
      </w:r>
      <w:r>
        <w:rPr>
          <w:sz w:val="22"/>
          <w:szCs w:val="22"/>
        </w:rPr>
        <w:t>a Ata de Registro de Preços, ou o</w:t>
      </w:r>
      <w:r w:rsidRPr="001741CF">
        <w:rPr>
          <w:sz w:val="22"/>
          <w:szCs w:val="22"/>
        </w:rPr>
        <w:t xml:space="preserve"> Termo de Contrato ou aceitar instrumento equivalente, conforme o caso (Nota de Empenho/Carta Contrato/Autorização), sob pena de decair do direito à contratação, sem prejuízo das sanções previstas neste </w:t>
      </w:r>
      <w:proofErr w:type="spellStart"/>
      <w:r w:rsidRPr="001741CF">
        <w:rPr>
          <w:sz w:val="22"/>
          <w:szCs w:val="22"/>
        </w:rPr>
        <w:t>Edital.Conforme</w:t>
      </w:r>
      <w:proofErr w:type="spellEnd"/>
      <w:r w:rsidRPr="001741CF">
        <w:rPr>
          <w:sz w:val="22"/>
          <w:szCs w:val="22"/>
        </w:rPr>
        <w:t xml:space="preserve"> consta do § 1º do </w:t>
      </w:r>
      <w:r w:rsidRPr="001741CF">
        <w:rPr>
          <w:sz w:val="22"/>
          <w:szCs w:val="22"/>
        </w:rPr>
        <w:lastRenderedPageBreak/>
        <w:t xml:space="preserve">Artigo 90 da Lei Federal de nº 14.133/2021, o prazo acima poderá ser prorrogado uma única vez, por igual período, mediante solicitação da parte, durante seu transcurso, devidamente justificada e desde que o motivo apresentado seja aceito pelo município. </w:t>
      </w:r>
    </w:p>
    <w:p w14:paraId="6C09E0A4" w14:textId="429F3318" w:rsidR="00535DCF" w:rsidRDefault="00535DCF" w:rsidP="006E35C8">
      <w:pPr>
        <w:pStyle w:val="Nivel2"/>
        <w:numPr>
          <w:ilvl w:val="2"/>
          <w:numId w:val="30"/>
        </w:numPr>
        <w:tabs>
          <w:tab w:val="left" w:pos="851"/>
        </w:tabs>
        <w:spacing w:beforeLines="120" w:before="288" w:afterLines="120" w:after="288"/>
        <w:ind w:left="0" w:firstLine="0"/>
        <w:rPr>
          <w:sz w:val="22"/>
          <w:szCs w:val="22"/>
        </w:rPr>
      </w:pPr>
      <w:r w:rsidRPr="001741CF">
        <w:rPr>
          <w:sz w:val="22"/>
          <w:szCs w:val="22"/>
        </w:rPr>
        <w:t xml:space="preserve">Alternativamente à convocação para comparecer perante o órgão ou entidade para a assinatura </w:t>
      </w:r>
      <w:r>
        <w:rPr>
          <w:sz w:val="22"/>
          <w:szCs w:val="22"/>
        </w:rPr>
        <w:t>da Ata de Registro de Preços</w:t>
      </w:r>
      <w:r w:rsidRPr="001741CF">
        <w:rPr>
          <w:sz w:val="22"/>
          <w:szCs w:val="22"/>
        </w:rPr>
        <w:t xml:space="preserve"> ou aceite do instrumento equivalente, a Administração poderá encaminhá-lo para assinatura ou aceite da Adjudicatária, mediante correspondência postal com aviso de recebimento (AR) ou meio eletrônico, para que seja assinado ou aceito no prazo de </w:t>
      </w:r>
      <w:r w:rsidR="006B2C84" w:rsidRPr="001741CF">
        <w:rPr>
          <w:sz w:val="22"/>
          <w:szCs w:val="22"/>
        </w:rPr>
        <w:t>5 (cinco) dias úteis</w:t>
      </w:r>
      <w:r w:rsidRPr="001741CF">
        <w:rPr>
          <w:sz w:val="22"/>
          <w:szCs w:val="22"/>
        </w:rPr>
        <w:t xml:space="preserve">, a contar da data de seu recebimento. </w:t>
      </w:r>
    </w:p>
    <w:p w14:paraId="51FBF282" w14:textId="77777777" w:rsidR="00535DCF" w:rsidRDefault="00535DCF" w:rsidP="006E35C8">
      <w:pPr>
        <w:pStyle w:val="Nivel2"/>
        <w:numPr>
          <w:ilvl w:val="2"/>
          <w:numId w:val="30"/>
        </w:numPr>
        <w:tabs>
          <w:tab w:val="left" w:pos="851"/>
        </w:tabs>
        <w:spacing w:beforeLines="120" w:before="288" w:afterLines="120" w:after="288"/>
        <w:ind w:left="0" w:firstLine="0"/>
        <w:rPr>
          <w:sz w:val="22"/>
          <w:szCs w:val="22"/>
        </w:rPr>
      </w:pPr>
      <w:r w:rsidRPr="001741CF">
        <w:rPr>
          <w:sz w:val="22"/>
          <w:szCs w:val="22"/>
        </w:rPr>
        <w:t xml:space="preserve"> O prazo previsto no subitem anterior poderá ser prorrogado, por igual período, por solicitação justificada do adjudicatário e aceita pela Administração</w:t>
      </w:r>
      <w:r>
        <w:t>.</w:t>
      </w:r>
    </w:p>
    <w:p w14:paraId="499333AD" w14:textId="77777777" w:rsidR="00535DCF" w:rsidRPr="005176B3" w:rsidRDefault="00535DCF" w:rsidP="006E35C8">
      <w:pPr>
        <w:pStyle w:val="Nivel2"/>
        <w:numPr>
          <w:ilvl w:val="1"/>
          <w:numId w:val="30"/>
        </w:numPr>
        <w:tabs>
          <w:tab w:val="left" w:pos="851"/>
        </w:tabs>
        <w:spacing w:beforeLines="120" w:before="288" w:afterLines="120" w:after="288"/>
        <w:ind w:left="0" w:firstLine="0"/>
        <w:rPr>
          <w:sz w:val="22"/>
          <w:szCs w:val="22"/>
        </w:rPr>
      </w:pPr>
      <w:r>
        <w:rPr>
          <w:sz w:val="22"/>
          <w:szCs w:val="22"/>
        </w:rPr>
        <w:t>A ata de Registro de Preços ou instrumento equivalente,</w:t>
      </w:r>
      <w:r w:rsidRPr="005176B3">
        <w:rPr>
          <w:sz w:val="22"/>
          <w:szCs w:val="22"/>
        </w:rPr>
        <w:t xml:space="preserve"> deverá ser executado fielmente pelas partes, de acordo com as cláusulas avençadas e as normas da Lei nº 14.133, de 2021, e cada parte responderá pelas consequências de sua inexecução total ou parcial.</w:t>
      </w:r>
    </w:p>
    <w:p w14:paraId="2F325482" w14:textId="77777777" w:rsidR="00535DCF" w:rsidRPr="005176B3" w:rsidRDefault="00535DCF" w:rsidP="006E35C8">
      <w:pPr>
        <w:pStyle w:val="Nivel2"/>
        <w:numPr>
          <w:ilvl w:val="1"/>
          <w:numId w:val="30"/>
        </w:numPr>
        <w:tabs>
          <w:tab w:val="left" w:pos="851"/>
        </w:tabs>
        <w:spacing w:beforeLines="120" w:before="288" w:afterLines="120" w:after="288"/>
        <w:ind w:left="0" w:firstLine="0"/>
        <w:rPr>
          <w:sz w:val="22"/>
          <w:szCs w:val="22"/>
        </w:rPr>
      </w:pPr>
      <w:r w:rsidRPr="005176B3">
        <w:rPr>
          <w:sz w:val="22"/>
          <w:szCs w:val="22"/>
        </w:rPr>
        <w:t>Em caso de impedimento, ordem de paralisação ou suspensão do contrato</w:t>
      </w:r>
      <w:r>
        <w:rPr>
          <w:sz w:val="22"/>
          <w:szCs w:val="22"/>
        </w:rPr>
        <w:t>/ata</w:t>
      </w:r>
      <w:r w:rsidRPr="005176B3">
        <w:rPr>
          <w:sz w:val="22"/>
          <w:szCs w:val="22"/>
        </w:rPr>
        <w:t>, o cronograma de execução será prorrogado automaticamente pelo tempo correspondente, anotadas tais circunstâncias mediante simples apostila.</w:t>
      </w:r>
    </w:p>
    <w:p w14:paraId="0B94AC6D" w14:textId="77777777" w:rsidR="004F4D6E" w:rsidRDefault="004F4D6E" w:rsidP="004F4D6E">
      <w:pPr>
        <w:pStyle w:val="Nivel2"/>
        <w:numPr>
          <w:ilvl w:val="1"/>
          <w:numId w:val="30"/>
        </w:numPr>
        <w:tabs>
          <w:tab w:val="left" w:pos="851"/>
        </w:tabs>
        <w:spacing w:beforeLines="120" w:before="288" w:afterLines="120" w:after="288"/>
        <w:ind w:left="0" w:firstLine="0"/>
      </w:pPr>
      <w:r>
        <w:rPr>
          <w:sz w:val="22"/>
          <w:szCs w:val="22"/>
        </w:rPr>
        <w:t>As comunicações serão feitas exclusivamente por meios eletrônicos (e-mail e/ou WhatsApp) e serão consideradas válidas após 02 (dois) dias úteis do seu envio, mesmo sem a confirmação de leitura. </w:t>
      </w:r>
    </w:p>
    <w:p w14:paraId="2106201D" w14:textId="77777777" w:rsidR="00535DCF" w:rsidRPr="005176B3" w:rsidRDefault="00535DCF" w:rsidP="00633C00">
      <w:pPr>
        <w:pStyle w:val="Nivel2"/>
        <w:numPr>
          <w:ilvl w:val="1"/>
          <w:numId w:val="30"/>
        </w:numPr>
        <w:tabs>
          <w:tab w:val="left" w:pos="851"/>
        </w:tabs>
        <w:spacing w:beforeLines="120" w:before="288" w:afterLines="120" w:after="288"/>
        <w:ind w:left="0" w:firstLine="0"/>
        <w:rPr>
          <w:sz w:val="22"/>
          <w:szCs w:val="22"/>
        </w:rPr>
      </w:pPr>
      <w:r w:rsidRPr="005176B3">
        <w:rPr>
          <w:sz w:val="22"/>
          <w:szCs w:val="22"/>
        </w:rPr>
        <w:t>O órgão ou entidade poderá convocar representante da empresa para adoção de providências que devam ser cumpridas de imediato.</w:t>
      </w:r>
    </w:p>
    <w:p w14:paraId="107B794B" w14:textId="77777777" w:rsidR="00633C00" w:rsidRDefault="00633C00" w:rsidP="00633C00">
      <w:pPr>
        <w:pStyle w:val="Nvel2-Red"/>
        <w:numPr>
          <w:ilvl w:val="1"/>
          <w:numId w:val="30"/>
        </w:numPr>
        <w:tabs>
          <w:tab w:val="left" w:pos="851"/>
        </w:tabs>
        <w:spacing w:afterLines="120" w:after="288"/>
        <w:ind w:left="0" w:firstLine="0"/>
        <w:rPr>
          <w:i w:val="0"/>
          <w:color w:val="auto"/>
        </w:rPr>
      </w:pPr>
      <w:proofErr w:type="spellStart"/>
      <w:r w:rsidRPr="005176B3">
        <w:rPr>
          <w:i w:val="0"/>
          <w:color w:val="auto"/>
        </w:rPr>
        <w:t>Após</w:t>
      </w:r>
      <w:proofErr w:type="spellEnd"/>
      <w:r w:rsidRPr="005176B3">
        <w:rPr>
          <w:i w:val="0"/>
          <w:color w:val="auto"/>
        </w:rPr>
        <w:t xml:space="preserve"> </w:t>
      </w:r>
      <w:proofErr w:type="gramStart"/>
      <w:r w:rsidRPr="005176B3">
        <w:rPr>
          <w:i w:val="0"/>
          <w:color w:val="auto"/>
        </w:rPr>
        <w:t>a</w:t>
      </w:r>
      <w:proofErr w:type="gramEnd"/>
      <w:r w:rsidRPr="005176B3">
        <w:rPr>
          <w:i w:val="0"/>
          <w:color w:val="auto"/>
        </w:rPr>
        <w:t xml:space="preserve"> </w:t>
      </w:r>
      <w:proofErr w:type="spellStart"/>
      <w:r w:rsidRPr="005176B3">
        <w:rPr>
          <w:i w:val="0"/>
          <w:color w:val="auto"/>
        </w:rPr>
        <w:t>assinatura</w:t>
      </w:r>
      <w:proofErr w:type="spellEnd"/>
      <w:r>
        <w:rPr>
          <w:i w:val="0"/>
          <w:color w:val="auto"/>
        </w:rPr>
        <w:t xml:space="preserve"> da </w:t>
      </w:r>
      <w:proofErr w:type="spellStart"/>
      <w:r>
        <w:rPr>
          <w:i w:val="0"/>
          <w:color w:val="auto"/>
        </w:rPr>
        <w:t>ata</w:t>
      </w:r>
      <w:proofErr w:type="spellEnd"/>
      <w:r>
        <w:rPr>
          <w:i w:val="0"/>
          <w:color w:val="auto"/>
        </w:rPr>
        <w:t xml:space="preserve"> de </w:t>
      </w:r>
      <w:proofErr w:type="spellStart"/>
      <w:r>
        <w:rPr>
          <w:i w:val="0"/>
          <w:color w:val="auto"/>
        </w:rPr>
        <w:t>registro</w:t>
      </w:r>
      <w:proofErr w:type="spellEnd"/>
      <w:r>
        <w:rPr>
          <w:i w:val="0"/>
          <w:color w:val="auto"/>
        </w:rPr>
        <w:t xml:space="preserve"> de </w:t>
      </w:r>
      <w:proofErr w:type="spellStart"/>
      <w:r>
        <w:rPr>
          <w:i w:val="0"/>
          <w:color w:val="auto"/>
        </w:rPr>
        <w:t>preços</w:t>
      </w:r>
      <w:proofErr w:type="spellEnd"/>
      <w:r>
        <w:rPr>
          <w:i w:val="0"/>
          <w:color w:val="auto"/>
        </w:rPr>
        <w:t xml:space="preserve"> e </w:t>
      </w:r>
      <w:proofErr w:type="spellStart"/>
      <w:r>
        <w:rPr>
          <w:i w:val="0"/>
          <w:color w:val="auto"/>
        </w:rPr>
        <w:t>durante</w:t>
      </w:r>
      <w:proofErr w:type="spellEnd"/>
      <w:r>
        <w:rPr>
          <w:i w:val="0"/>
          <w:color w:val="auto"/>
        </w:rPr>
        <w:t xml:space="preserve"> o </w:t>
      </w:r>
      <w:proofErr w:type="spellStart"/>
      <w:r>
        <w:rPr>
          <w:i w:val="0"/>
          <w:color w:val="auto"/>
        </w:rPr>
        <w:t>seu</w:t>
      </w:r>
      <w:proofErr w:type="spellEnd"/>
      <w:r>
        <w:rPr>
          <w:i w:val="0"/>
          <w:color w:val="auto"/>
        </w:rPr>
        <w:t xml:space="preserve"> </w:t>
      </w:r>
      <w:proofErr w:type="spellStart"/>
      <w:r>
        <w:rPr>
          <w:i w:val="0"/>
          <w:color w:val="auto"/>
        </w:rPr>
        <w:t>período</w:t>
      </w:r>
      <w:proofErr w:type="spellEnd"/>
      <w:r>
        <w:rPr>
          <w:i w:val="0"/>
          <w:color w:val="auto"/>
        </w:rPr>
        <w:t xml:space="preserve"> de </w:t>
      </w:r>
      <w:proofErr w:type="spellStart"/>
      <w:r>
        <w:rPr>
          <w:i w:val="0"/>
          <w:color w:val="auto"/>
        </w:rPr>
        <w:t>vigência</w:t>
      </w:r>
      <w:proofErr w:type="spellEnd"/>
      <w:r>
        <w:rPr>
          <w:i w:val="0"/>
          <w:color w:val="auto"/>
        </w:rPr>
        <w:t xml:space="preserve"> a </w:t>
      </w:r>
      <w:proofErr w:type="spellStart"/>
      <w:r>
        <w:rPr>
          <w:i w:val="0"/>
          <w:color w:val="auto"/>
        </w:rPr>
        <w:t>beneficiária</w:t>
      </w:r>
      <w:proofErr w:type="spellEnd"/>
      <w:r>
        <w:rPr>
          <w:i w:val="0"/>
          <w:color w:val="auto"/>
        </w:rPr>
        <w:t xml:space="preserve"> </w:t>
      </w:r>
      <w:proofErr w:type="spellStart"/>
      <w:r>
        <w:rPr>
          <w:i w:val="0"/>
          <w:color w:val="auto"/>
        </w:rPr>
        <w:t>será</w:t>
      </w:r>
      <w:proofErr w:type="spellEnd"/>
      <w:r>
        <w:rPr>
          <w:i w:val="0"/>
          <w:color w:val="auto"/>
        </w:rPr>
        <w:t xml:space="preserve"> </w:t>
      </w:r>
      <w:proofErr w:type="spellStart"/>
      <w:r>
        <w:rPr>
          <w:i w:val="0"/>
          <w:color w:val="auto"/>
        </w:rPr>
        <w:t>convocada</w:t>
      </w:r>
      <w:proofErr w:type="spellEnd"/>
      <w:r>
        <w:rPr>
          <w:i w:val="0"/>
          <w:color w:val="auto"/>
        </w:rPr>
        <w:t xml:space="preserve"> para </w:t>
      </w:r>
      <w:proofErr w:type="spellStart"/>
      <w:r>
        <w:rPr>
          <w:i w:val="0"/>
          <w:color w:val="auto"/>
        </w:rPr>
        <w:t>assinar</w:t>
      </w:r>
      <w:proofErr w:type="spellEnd"/>
      <w:r>
        <w:rPr>
          <w:i w:val="0"/>
          <w:color w:val="auto"/>
        </w:rPr>
        <w:t xml:space="preserve"> o </w:t>
      </w:r>
      <w:proofErr w:type="spellStart"/>
      <w:r>
        <w:rPr>
          <w:i w:val="0"/>
          <w:color w:val="auto"/>
        </w:rPr>
        <w:t>termo</w:t>
      </w:r>
      <w:proofErr w:type="spellEnd"/>
      <w:r>
        <w:rPr>
          <w:i w:val="0"/>
          <w:color w:val="auto"/>
        </w:rPr>
        <w:t xml:space="preserve"> de </w:t>
      </w:r>
      <w:proofErr w:type="spellStart"/>
      <w:r>
        <w:rPr>
          <w:i w:val="0"/>
          <w:color w:val="auto"/>
        </w:rPr>
        <w:t>contrato</w:t>
      </w:r>
      <w:proofErr w:type="spellEnd"/>
      <w:r>
        <w:rPr>
          <w:i w:val="0"/>
          <w:color w:val="auto"/>
        </w:rPr>
        <w:t xml:space="preserve"> </w:t>
      </w:r>
      <w:proofErr w:type="spellStart"/>
      <w:r>
        <w:rPr>
          <w:i w:val="0"/>
          <w:color w:val="auto"/>
        </w:rPr>
        <w:t>ou</w:t>
      </w:r>
      <w:proofErr w:type="spellEnd"/>
      <w:r>
        <w:rPr>
          <w:i w:val="0"/>
          <w:color w:val="auto"/>
        </w:rPr>
        <w:t xml:space="preserve"> </w:t>
      </w:r>
      <w:proofErr w:type="spellStart"/>
      <w:r>
        <w:rPr>
          <w:i w:val="0"/>
          <w:color w:val="auto"/>
        </w:rPr>
        <w:t>retirar</w:t>
      </w:r>
      <w:proofErr w:type="spellEnd"/>
      <w:r>
        <w:rPr>
          <w:i w:val="0"/>
          <w:color w:val="auto"/>
        </w:rPr>
        <w:t xml:space="preserve"> a nota de </w:t>
      </w:r>
      <w:proofErr w:type="spellStart"/>
      <w:r>
        <w:rPr>
          <w:i w:val="0"/>
          <w:color w:val="auto"/>
        </w:rPr>
        <w:t>empenho</w:t>
      </w:r>
      <w:proofErr w:type="spellEnd"/>
      <w:r>
        <w:rPr>
          <w:i w:val="0"/>
          <w:color w:val="auto"/>
        </w:rPr>
        <w:t xml:space="preserve">, </w:t>
      </w:r>
      <w:proofErr w:type="spellStart"/>
      <w:r>
        <w:rPr>
          <w:i w:val="0"/>
          <w:color w:val="auto"/>
        </w:rPr>
        <w:t>conforme</w:t>
      </w:r>
      <w:proofErr w:type="spellEnd"/>
      <w:r>
        <w:rPr>
          <w:i w:val="0"/>
          <w:color w:val="auto"/>
        </w:rPr>
        <w:t xml:space="preserve"> </w:t>
      </w:r>
      <w:proofErr w:type="spellStart"/>
      <w:r>
        <w:rPr>
          <w:i w:val="0"/>
          <w:color w:val="auto"/>
        </w:rPr>
        <w:t>conveniência</w:t>
      </w:r>
      <w:proofErr w:type="spellEnd"/>
      <w:r>
        <w:rPr>
          <w:i w:val="0"/>
          <w:color w:val="auto"/>
        </w:rPr>
        <w:t xml:space="preserve"> da </w:t>
      </w:r>
      <w:proofErr w:type="spellStart"/>
      <w:r>
        <w:rPr>
          <w:i w:val="0"/>
          <w:color w:val="auto"/>
        </w:rPr>
        <w:t>administração</w:t>
      </w:r>
      <w:proofErr w:type="spellEnd"/>
      <w:r>
        <w:rPr>
          <w:i w:val="0"/>
          <w:color w:val="auto"/>
        </w:rPr>
        <w:t>.</w:t>
      </w:r>
    </w:p>
    <w:p w14:paraId="6BE8F1C8" w14:textId="51DDFBE7" w:rsidR="00633C00" w:rsidRDefault="00633C00" w:rsidP="00633C00">
      <w:pPr>
        <w:pStyle w:val="Nvel2-Red"/>
        <w:numPr>
          <w:ilvl w:val="1"/>
          <w:numId w:val="30"/>
        </w:numPr>
        <w:tabs>
          <w:tab w:val="left" w:pos="851"/>
        </w:tabs>
        <w:spacing w:afterLines="120" w:after="288"/>
        <w:ind w:left="0" w:firstLine="0"/>
        <w:rPr>
          <w:i w:val="0"/>
          <w:color w:val="auto"/>
        </w:rPr>
      </w:pPr>
      <w:r>
        <w:rPr>
          <w:i w:val="0"/>
          <w:color w:val="auto"/>
        </w:rPr>
        <w:t xml:space="preserve">O </w:t>
      </w:r>
      <w:proofErr w:type="spellStart"/>
      <w:r>
        <w:rPr>
          <w:i w:val="0"/>
          <w:color w:val="auto"/>
        </w:rPr>
        <w:t>prazo</w:t>
      </w:r>
      <w:proofErr w:type="spellEnd"/>
      <w:r>
        <w:rPr>
          <w:i w:val="0"/>
          <w:color w:val="auto"/>
        </w:rPr>
        <w:t xml:space="preserve"> para </w:t>
      </w:r>
      <w:proofErr w:type="spellStart"/>
      <w:r>
        <w:rPr>
          <w:i w:val="0"/>
          <w:color w:val="auto"/>
        </w:rPr>
        <w:t>assinatura</w:t>
      </w:r>
      <w:proofErr w:type="spellEnd"/>
      <w:r>
        <w:rPr>
          <w:i w:val="0"/>
          <w:color w:val="auto"/>
        </w:rPr>
        <w:t xml:space="preserve"> e </w:t>
      </w:r>
      <w:proofErr w:type="spellStart"/>
      <w:r>
        <w:rPr>
          <w:i w:val="0"/>
          <w:color w:val="auto"/>
        </w:rPr>
        <w:t>envio</w:t>
      </w:r>
      <w:proofErr w:type="spellEnd"/>
      <w:r>
        <w:rPr>
          <w:i w:val="0"/>
          <w:color w:val="auto"/>
        </w:rPr>
        <w:t xml:space="preserve"> do </w:t>
      </w:r>
      <w:proofErr w:type="spellStart"/>
      <w:r>
        <w:rPr>
          <w:i w:val="0"/>
          <w:color w:val="auto"/>
        </w:rPr>
        <w:t>contrato</w:t>
      </w:r>
      <w:proofErr w:type="spellEnd"/>
      <w:r>
        <w:rPr>
          <w:i w:val="0"/>
          <w:color w:val="auto"/>
        </w:rPr>
        <w:t xml:space="preserve"> </w:t>
      </w:r>
      <w:proofErr w:type="spellStart"/>
      <w:r>
        <w:rPr>
          <w:i w:val="0"/>
          <w:color w:val="auto"/>
        </w:rPr>
        <w:t>será</w:t>
      </w:r>
      <w:proofErr w:type="spellEnd"/>
      <w:r>
        <w:rPr>
          <w:i w:val="0"/>
          <w:color w:val="auto"/>
        </w:rPr>
        <w:t xml:space="preserve"> </w:t>
      </w:r>
      <w:proofErr w:type="spellStart"/>
      <w:r>
        <w:rPr>
          <w:i w:val="0"/>
          <w:color w:val="auto"/>
        </w:rPr>
        <w:t>os</w:t>
      </w:r>
      <w:proofErr w:type="spellEnd"/>
      <w:r>
        <w:rPr>
          <w:i w:val="0"/>
          <w:color w:val="auto"/>
        </w:rPr>
        <w:t xml:space="preserve"> </w:t>
      </w:r>
      <w:proofErr w:type="spellStart"/>
      <w:r>
        <w:rPr>
          <w:i w:val="0"/>
          <w:color w:val="auto"/>
        </w:rPr>
        <w:t>mesmos</w:t>
      </w:r>
      <w:proofErr w:type="spellEnd"/>
      <w:r>
        <w:rPr>
          <w:i w:val="0"/>
          <w:color w:val="auto"/>
        </w:rPr>
        <w:t xml:space="preserve"> </w:t>
      </w:r>
      <w:proofErr w:type="spellStart"/>
      <w:r>
        <w:rPr>
          <w:i w:val="0"/>
          <w:color w:val="auto"/>
        </w:rPr>
        <w:t>disposto</w:t>
      </w:r>
      <w:proofErr w:type="spellEnd"/>
      <w:r>
        <w:rPr>
          <w:i w:val="0"/>
          <w:color w:val="auto"/>
        </w:rPr>
        <w:t xml:space="preserve"> no item 6.2.</w:t>
      </w:r>
    </w:p>
    <w:p w14:paraId="4ED419F7" w14:textId="77777777" w:rsidR="00535DCF" w:rsidRPr="005176B3" w:rsidRDefault="00535DCF" w:rsidP="00633C00">
      <w:pPr>
        <w:pStyle w:val="Nivel2"/>
        <w:numPr>
          <w:ilvl w:val="1"/>
          <w:numId w:val="30"/>
        </w:numPr>
        <w:tabs>
          <w:tab w:val="left" w:pos="851"/>
        </w:tabs>
        <w:spacing w:afterLines="120" w:after="288"/>
        <w:ind w:left="0" w:firstLine="0"/>
        <w:rPr>
          <w:sz w:val="22"/>
          <w:szCs w:val="22"/>
        </w:rPr>
      </w:pPr>
      <w:r w:rsidRPr="005176B3">
        <w:rPr>
          <w:sz w:val="22"/>
          <w:szCs w:val="22"/>
        </w:rPr>
        <w:t>A execução do contrato</w:t>
      </w:r>
      <w:r>
        <w:rPr>
          <w:sz w:val="22"/>
          <w:szCs w:val="22"/>
        </w:rPr>
        <w:t>/ata</w:t>
      </w:r>
      <w:r w:rsidRPr="005176B3">
        <w:rPr>
          <w:sz w:val="22"/>
          <w:szCs w:val="22"/>
        </w:rPr>
        <w:t xml:space="preserve"> deverá ser acompanhada e fiscalizada pelo(s) fiscal(</w:t>
      </w:r>
      <w:proofErr w:type="spellStart"/>
      <w:r w:rsidRPr="005176B3">
        <w:rPr>
          <w:sz w:val="22"/>
          <w:szCs w:val="22"/>
        </w:rPr>
        <w:t>is</w:t>
      </w:r>
      <w:proofErr w:type="spellEnd"/>
      <w:r w:rsidRPr="005176B3">
        <w:rPr>
          <w:sz w:val="22"/>
          <w:szCs w:val="22"/>
        </w:rPr>
        <w:t>) do contrato, ou pelos respectivos substitutos (</w:t>
      </w:r>
      <w:hyperlink r:id="rId8" w:anchor="art117" w:history="1">
        <w:r w:rsidRPr="005176B3">
          <w:rPr>
            <w:rStyle w:val="Hyperlink"/>
            <w:sz w:val="22"/>
            <w:szCs w:val="22"/>
          </w:rPr>
          <w:t>Lei nº 14.133, de 2021, art. 117, caput</w:t>
        </w:r>
      </w:hyperlink>
      <w:r w:rsidRPr="005176B3">
        <w:rPr>
          <w:sz w:val="22"/>
          <w:szCs w:val="22"/>
        </w:rPr>
        <w:t>).</w:t>
      </w:r>
    </w:p>
    <w:p w14:paraId="39F4E96E" w14:textId="7C5C3F1F" w:rsidR="00535DCF" w:rsidRPr="005176B3" w:rsidRDefault="00535DCF" w:rsidP="006E35C8">
      <w:pPr>
        <w:pStyle w:val="Nivel2"/>
        <w:numPr>
          <w:ilvl w:val="1"/>
          <w:numId w:val="30"/>
        </w:numPr>
        <w:tabs>
          <w:tab w:val="left" w:pos="851"/>
        </w:tabs>
        <w:spacing w:afterLines="120" w:after="288"/>
        <w:ind w:left="0" w:firstLine="0"/>
        <w:rPr>
          <w:sz w:val="22"/>
          <w:szCs w:val="22"/>
        </w:rPr>
      </w:pPr>
      <w:r w:rsidRPr="005176B3">
        <w:rPr>
          <w:sz w:val="22"/>
          <w:szCs w:val="22"/>
        </w:rPr>
        <w:t>O fiscal do contrato</w:t>
      </w:r>
      <w:r>
        <w:rPr>
          <w:sz w:val="22"/>
          <w:szCs w:val="22"/>
        </w:rPr>
        <w:t>/ata</w:t>
      </w:r>
      <w:r w:rsidRPr="005176B3">
        <w:rPr>
          <w:sz w:val="22"/>
          <w:szCs w:val="22"/>
        </w:rPr>
        <w:t xml:space="preserve"> acompanhará a execução do contrato, para que sejam cumpridas todas as condições estabelecidas no contrato, de modo a assegurar os melhores resultados para a Administração.</w:t>
      </w:r>
    </w:p>
    <w:p w14:paraId="03AC037F" w14:textId="22C3AD48" w:rsidR="00535DCF" w:rsidRPr="005176B3" w:rsidRDefault="00535DCF" w:rsidP="006E35C8">
      <w:pPr>
        <w:pStyle w:val="Nivel3"/>
        <w:numPr>
          <w:ilvl w:val="2"/>
          <w:numId w:val="30"/>
        </w:numPr>
        <w:tabs>
          <w:tab w:val="left" w:pos="851"/>
        </w:tabs>
        <w:spacing w:afterLines="120" w:after="288"/>
        <w:ind w:left="0" w:firstLine="0"/>
        <w:rPr>
          <w:sz w:val="22"/>
          <w:szCs w:val="22"/>
        </w:rPr>
      </w:pPr>
      <w:r w:rsidRPr="005176B3">
        <w:rPr>
          <w:sz w:val="22"/>
          <w:szCs w:val="22"/>
        </w:rPr>
        <w:t>O fiscal do contrato</w:t>
      </w:r>
      <w:r>
        <w:rPr>
          <w:sz w:val="22"/>
          <w:szCs w:val="22"/>
        </w:rPr>
        <w:t>/ata</w:t>
      </w:r>
      <w:r w:rsidRPr="005176B3">
        <w:rPr>
          <w:sz w:val="22"/>
          <w:szCs w:val="22"/>
        </w:rPr>
        <w:t xml:space="preserve"> anotará no histórico de gerenciamento do contrato todas as ocorrências relacionadas à execução do contrato, com a descrição do que for necessário para a regularização das faltas ou dos defeitos observados. (</w:t>
      </w:r>
      <w:hyperlink r:id="rId9" w:anchor="art117§1" w:history="1">
        <w:r w:rsidRPr="005176B3">
          <w:rPr>
            <w:rStyle w:val="Hyperlink"/>
            <w:sz w:val="22"/>
            <w:szCs w:val="22"/>
          </w:rPr>
          <w:t>Lei nº 14.133, de 2021, art. 117, §1º</w:t>
        </w:r>
      </w:hyperlink>
      <w:r w:rsidR="006B2C84">
        <w:rPr>
          <w:sz w:val="22"/>
          <w:szCs w:val="22"/>
        </w:rPr>
        <w:t>)</w:t>
      </w:r>
    </w:p>
    <w:p w14:paraId="790ECD24" w14:textId="30850C88" w:rsidR="00535DCF" w:rsidRPr="005176B3" w:rsidRDefault="00535DCF" w:rsidP="006E35C8">
      <w:pPr>
        <w:pStyle w:val="Nivel3"/>
        <w:numPr>
          <w:ilvl w:val="2"/>
          <w:numId w:val="30"/>
        </w:numPr>
        <w:tabs>
          <w:tab w:val="left" w:pos="851"/>
        </w:tabs>
        <w:spacing w:afterLines="120" w:after="288"/>
        <w:ind w:left="0" w:firstLine="0"/>
        <w:rPr>
          <w:sz w:val="22"/>
          <w:szCs w:val="22"/>
        </w:rPr>
      </w:pPr>
      <w:r w:rsidRPr="005176B3">
        <w:rPr>
          <w:sz w:val="22"/>
          <w:szCs w:val="22"/>
        </w:rPr>
        <w:t>Identificada qualquer inexatidão ou irregularidade, o fiscal do contrato</w:t>
      </w:r>
      <w:r>
        <w:rPr>
          <w:sz w:val="22"/>
          <w:szCs w:val="22"/>
        </w:rPr>
        <w:t>/ata</w:t>
      </w:r>
      <w:r w:rsidRPr="005176B3">
        <w:rPr>
          <w:sz w:val="22"/>
          <w:szCs w:val="22"/>
        </w:rPr>
        <w:t xml:space="preserve"> emitirá notificações para a correção da execução do contrato, determinando prazo para a correção. </w:t>
      </w:r>
    </w:p>
    <w:p w14:paraId="47E0CC26" w14:textId="048E173E" w:rsidR="00535DCF" w:rsidRPr="005176B3" w:rsidRDefault="00535DCF" w:rsidP="006E35C8">
      <w:pPr>
        <w:pStyle w:val="Nivel3"/>
        <w:numPr>
          <w:ilvl w:val="2"/>
          <w:numId w:val="30"/>
        </w:numPr>
        <w:tabs>
          <w:tab w:val="left" w:pos="851"/>
        </w:tabs>
        <w:spacing w:afterLines="120" w:after="288"/>
        <w:ind w:left="0" w:firstLine="0"/>
        <w:rPr>
          <w:sz w:val="22"/>
          <w:szCs w:val="22"/>
        </w:rPr>
      </w:pPr>
      <w:r w:rsidRPr="005176B3">
        <w:rPr>
          <w:sz w:val="22"/>
          <w:szCs w:val="22"/>
        </w:rPr>
        <w:lastRenderedPageBreak/>
        <w:t>O fiscal do contrato</w:t>
      </w:r>
      <w:r>
        <w:rPr>
          <w:sz w:val="22"/>
          <w:szCs w:val="22"/>
        </w:rPr>
        <w:t>/ata</w:t>
      </w:r>
      <w:r w:rsidRPr="005176B3">
        <w:rPr>
          <w:sz w:val="22"/>
          <w:szCs w:val="22"/>
        </w:rPr>
        <w:t xml:space="preserve"> informará ao gestor do contato, em tempo hábil, a situação que demandar decisão ou adoção de medidas que ultrapassem sua competência, para que adote as medidas necessárias e saneadoras, se for o caso. </w:t>
      </w:r>
    </w:p>
    <w:p w14:paraId="1604A134" w14:textId="256E2DCD" w:rsidR="00535DCF" w:rsidRPr="005176B3" w:rsidRDefault="00535DCF" w:rsidP="006E35C8">
      <w:pPr>
        <w:pStyle w:val="Nivel3"/>
        <w:numPr>
          <w:ilvl w:val="2"/>
          <w:numId w:val="30"/>
        </w:numPr>
        <w:tabs>
          <w:tab w:val="left" w:pos="851"/>
        </w:tabs>
        <w:spacing w:afterLines="120" w:after="288"/>
        <w:ind w:left="0" w:firstLine="0"/>
        <w:rPr>
          <w:sz w:val="22"/>
          <w:szCs w:val="22"/>
        </w:rPr>
      </w:pPr>
      <w:r w:rsidRPr="005176B3">
        <w:rPr>
          <w:sz w:val="22"/>
          <w:szCs w:val="22"/>
        </w:rPr>
        <w:t xml:space="preserve">No caso de ocorrências que possam inviabilizar a execução do contrato nas datas aprazadas, o fiscal do contrato comunicará o fato imediatamente </w:t>
      </w:r>
      <w:r>
        <w:rPr>
          <w:sz w:val="22"/>
          <w:szCs w:val="22"/>
        </w:rPr>
        <w:t>a autoridade competente</w:t>
      </w:r>
      <w:r w:rsidRPr="005176B3">
        <w:rPr>
          <w:sz w:val="22"/>
          <w:szCs w:val="22"/>
        </w:rPr>
        <w:t xml:space="preserve">. </w:t>
      </w:r>
    </w:p>
    <w:p w14:paraId="4AA901BC" w14:textId="13B21F5D" w:rsidR="00535DCF" w:rsidRPr="005176B3" w:rsidRDefault="00535DCF" w:rsidP="006E35C8">
      <w:pPr>
        <w:pStyle w:val="Nivel3"/>
        <w:numPr>
          <w:ilvl w:val="2"/>
          <w:numId w:val="30"/>
        </w:numPr>
        <w:tabs>
          <w:tab w:val="left" w:pos="851"/>
        </w:tabs>
        <w:spacing w:afterLines="120" w:after="288"/>
        <w:ind w:left="0" w:firstLine="0"/>
        <w:rPr>
          <w:sz w:val="22"/>
          <w:szCs w:val="22"/>
        </w:rPr>
      </w:pPr>
      <w:r w:rsidRPr="005176B3">
        <w:rPr>
          <w:sz w:val="22"/>
          <w:szCs w:val="22"/>
        </w:rPr>
        <w:t>O fiscal do contrato</w:t>
      </w:r>
      <w:r>
        <w:rPr>
          <w:sz w:val="22"/>
          <w:szCs w:val="22"/>
        </w:rPr>
        <w:t>/ata</w:t>
      </w:r>
      <w:r w:rsidRPr="005176B3">
        <w:rPr>
          <w:sz w:val="22"/>
          <w:szCs w:val="22"/>
        </w:rPr>
        <w:t xml:space="preserve"> comunicar</w:t>
      </w:r>
      <w:r>
        <w:rPr>
          <w:sz w:val="22"/>
          <w:szCs w:val="22"/>
        </w:rPr>
        <w:t>á</w:t>
      </w:r>
      <w:r w:rsidRPr="005176B3">
        <w:rPr>
          <w:sz w:val="22"/>
          <w:szCs w:val="22"/>
        </w:rPr>
        <w:t xml:space="preserve"> </w:t>
      </w:r>
      <w:r>
        <w:rPr>
          <w:sz w:val="22"/>
          <w:szCs w:val="22"/>
        </w:rPr>
        <w:t>a autoridade competente</w:t>
      </w:r>
      <w:r w:rsidRPr="005176B3">
        <w:rPr>
          <w:sz w:val="22"/>
          <w:szCs w:val="22"/>
        </w:rPr>
        <w:t xml:space="preserve">, em tempo hábil, o término do contrato sob sua responsabilidade, com vistas à renovação tempestiva ou à prorrogação contratual </w:t>
      </w:r>
    </w:p>
    <w:p w14:paraId="50B46BD4" w14:textId="5C159931" w:rsidR="00535DCF" w:rsidRPr="005176B3" w:rsidRDefault="00535DCF" w:rsidP="006E35C8">
      <w:pPr>
        <w:pStyle w:val="Nivel2"/>
        <w:numPr>
          <w:ilvl w:val="1"/>
          <w:numId w:val="30"/>
        </w:numPr>
        <w:tabs>
          <w:tab w:val="left" w:pos="851"/>
        </w:tabs>
        <w:spacing w:afterLines="120" w:after="288"/>
        <w:ind w:left="0" w:firstLine="0"/>
        <w:rPr>
          <w:sz w:val="22"/>
          <w:szCs w:val="22"/>
        </w:rPr>
      </w:pPr>
      <w:r w:rsidRPr="005176B3">
        <w:rPr>
          <w:sz w:val="22"/>
          <w:szCs w:val="22"/>
        </w:rPr>
        <w:t>O fiscal do contrato</w:t>
      </w:r>
      <w:r>
        <w:rPr>
          <w:sz w:val="22"/>
          <w:szCs w:val="22"/>
        </w:rPr>
        <w:t>/ata</w:t>
      </w:r>
      <w:r w:rsidRPr="005176B3">
        <w:rPr>
          <w:sz w:val="22"/>
          <w:szCs w:val="22"/>
        </w:rPr>
        <w:t xml:space="preserve"> verificará a manutenção das condições de habilitação da contratada, acompanhará o empenho, o pagamento, as garantias, as glosas e a formalização de apostilamento e termos aditivos, solicitando quaisquer documentos comprobatórios pertinentes, caso necessário</w:t>
      </w:r>
      <w:r w:rsidR="006B2C84">
        <w:rPr>
          <w:sz w:val="22"/>
          <w:szCs w:val="22"/>
        </w:rPr>
        <w:t>.</w:t>
      </w:r>
    </w:p>
    <w:p w14:paraId="34997863" w14:textId="5F37443D" w:rsidR="00535DCF" w:rsidRPr="005176B3" w:rsidRDefault="00535DCF" w:rsidP="006E35C8">
      <w:pPr>
        <w:pStyle w:val="Nivel3"/>
        <w:numPr>
          <w:ilvl w:val="2"/>
          <w:numId w:val="30"/>
        </w:numPr>
        <w:tabs>
          <w:tab w:val="left" w:pos="851"/>
        </w:tabs>
        <w:spacing w:afterLines="120" w:after="288"/>
        <w:ind w:left="0" w:firstLine="0"/>
        <w:rPr>
          <w:sz w:val="22"/>
          <w:szCs w:val="22"/>
        </w:rPr>
      </w:pPr>
      <w:r w:rsidRPr="005176B3">
        <w:rPr>
          <w:sz w:val="22"/>
          <w:szCs w:val="22"/>
        </w:rPr>
        <w:t>Caso ocorram descumprimento das obrigações contratuais, o fiscal do contrato</w:t>
      </w:r>
      <w:r>
        <w:rPr>
          <w:sz w:val="22"/>
          <w:szCs w:val="22"/>
        </w:rPr>
        <w:t>/ata</w:t>
      </w:r>
      <w:r w:rsidRPr="005176B3">
        <w:rPr>
          <w:sz w:val="22"/>
          <w:szCs w:val="22"/>
        </w:rPr>
        <w:t xml:space="preserve"> atuará tempestivamente na solução do problema, reportando </w:t>
      </w:r>
      <w:r>
        <w:rPr>
          <w:sz w:val="22"/>
          <w:szCs w:val="22"/>
        </w:rPr>
        <w:t>a autoridade competente</w:t>
      </w:r>
      <w:r w:rsidRPr="005176B3">
        <w:rPr>
          <w:sz w:val="22"/>
          <w:szCs w:val="22"/>
        </w:rPr>
        <w:t xml:space="preserve"> para que tome as providências cabíveis, quando ultrapassar a sua competência; </w:t>
      </w:r>
    </w:p>
    <w:p w14:paraId="7EAC35AB" w14:textId="448EE1BF" w:rsidR="00535DCF" w:rsidRPr="005176B3" w:rsidRDefault="00535DCF" w:rsidP="006E35C8">
      <w:pPr>
        <w:pStyle w:val="Nivel2"/>
        <w:numPr>
          <w:ilvl w:val="1"/>
          <w:numId w:val="30"/>
        </w:numPr>
        <w:tabs>
          <w:tab w:val="left" w:pos="851"/>
        </w:tabs>
        <w:spacing w:afterLines="120" w:after="288"/>
        <w:ind w:left="0" w:firstLine="0"/>
        <w:rPr>
          <w:sz w:val="22"/>
          <w:szCs w:val="22"/>
        </w:rPr>
      </w:pPr>
      <w:r w:rsidRPr="005176B3">
        <w:rPr>
          <w:sz w:val="22"/>
          <w:szCs w:val="22"/>
        </w:rPr>
        <w:t xml:space="preserve">O </w:t>
      </w:r>
      <w:r>
        <w:rPr>
          <w:sz w:val="22"/>
          <w:szCs w:val="22"/>
        </w:rPr>
        <w:t>fiscal do contrato/</w:t>
      </w:r>
      <w:r w:rsidRPr="005176B3">
        <w:rPr>
          <w:sz w:val="22"/>
          <w:szCs w:val="22"/>
        </w:rPr>
        <w:t>gestor coordenará a atualização do processo de acompanhamento e fiscalização do contrato</w:t>
      </w:r>
      <w:r>
        <w:rPr>
          <w:sz w:val="22"/>
          <w:szCs w:val="22"/>
        </w:rPr>
        <w:t>/ata</w:t>
      </w:r>
      <w:r w:rsidRPr="005176B3">
        <w:rPr>
          <w:sz w:val="22"/>
          <w:szCs w:val="22"/>
        </w:rPr>
        <w:t xml:space="preserve">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2F93DACE" w14:textId="53017914" w:rsidR="00535DCF" w:rsidRDefault="00535DCF" w:rsidP="006E35C8">
      <w:pPr>
        <w:pStyle w:val="Nivel3"/>
        <w:numPr>
          <w:ilvl w:val="2"/>
          <w:numId w:val="30"/>
        </w:numPr>
        <w:tabs>
          <w:tab w:val="left" w:pos="851"/>
        </w:tabs>
        <w:spacing w:afterLines="120" w:after="288"/>
        <w:ind w:left="0" w:firstLine="0"/>
        <w:rPr>
          <w:sz w:val="22"/>
          <w:szCs w:val="22"/>
        </w:rPr>
      </w:pPr>
      <w:r w:rsidRPr="005176B3">
        <w:rPr>
          <w:sz w:val="22"/>
          <w:szCs w:val="22"/>
        </w:rPr>
        <w:t xml:space="preserve">O </w:t>
      </w:r>
      <w:r>
        <w:rPr>
          <w:sz w:val="22"/>
          <w:szCs w:val="22"/>
        </w:rPr>
        <w:t>fiscal do contrato/</w:t>
      </w:r>
      <w:r w:rsidRPr="005176B3">
        <w:rPr>
          <w:sz w:val="22"/>
          <w:szCs w:val="22"/>
        </w:rPr>
        <w:t xml:space="preserve">gestor acompanhará a manutenção das condições de habilitação da contratada, para fins de empenho de despesa e pagamento, e anotará os problemas que obstem o fluxo normal da liquidação e do pagamento da despesa no relatório de riscos eventuais. </w:t>
      </w:r>
    </w:p>
    <w:p w14:paraId="563DEA13" w14:textId="77777777" w:rsidR="00535DCF" w:rsidRDefault="00535DCF" w:rsidP="006E35C8">
      <w:pPr>
        <w:pStyle w:val="Nivel3"/>
        <w:numPr>
          <w:ilvl w:val="2"/>
          <w:numId w:val="30"/>
        </w:numPr>
        <w:tabs>
          <w:tab w:val="left" w:pos="851"/>
        </w:tabs>
        <w:spacing w:afterLines="120" w:after="288"/>
        <w:ind w:left="0" w:firstLine="0"/>
        <w:rPr>
          <w:sz w:val="22"/>
          <w:szCs w:val="22"/>
        </w:rPr>
      </w:pPr>
      <w:r w:rsidRPr="005A7A46">
        <w:rPr>
          <w:sz w:val="22"/>
          <w:szCs w:val="22"/>
        </w:rPr>
        <w:t xml:space="preserve">As condições de habilitação consignadas neste Edital deverão ser mantidas pelo licitante durante toda a vigência do contrato, mantendo-se a administração na prerrogativa de exigir sua comprovação a qualquer tempo. </w:t>
      </w:r>
    </w:p>
    <w:p w14:paraId="2049C18E" w14:textId="77777777" w:rsidR="00535DCF" w:rsidRDefault="00535DCF" w:rsidP="006E35C8">
      <w:pPr>
        <w:pStyle w:val="Nivel3"/>
        <w:numPr>
          <w:ilvl w:val="2"/>
          <w:numId w:val="30"/>
        </w:numPr>
        <w:tabs>
          <w:tab w:val="left" w:pos="851"/>
        </w:tabs>
        <w:spacing w:afterLines="120" w:after="288"/>
        <w:ind w:left="0" w:firstLine="0"/>
        <w:rPr>
          <w:sz w:val="22"/>
          <w:szCs w:val="22"/>
        </w:rPr>
      </w:pPr>
      <w:r w:rsidRPr="005A7A46">
        <w:rPr>
          <w:sz w:val="22"/>
          <w:szCs w:val="22"/>
        </w:rPr>
        <w:t xml:space="preserve">Na hipótese de irregularidade, o contratado deverá regularizar a sua situação perante o cadastro no prazo de até 05 (cinco) dias úteis, sob pena de aplicação das penalidades previstas no edital e anexos. </w:t>
      </w:r>
    </w:p>
    <w:p w14:paraId="48933895" w14:textId="77777777" w:rsidR="00535DCF" w:rsidRDefault="00535DCF" w:rsidP="006E35C8">
      <w:pPr>
        <w:pStyle w:val="Nivel3"/>
        <w:numPr>
          <w:ilvl w:val="2"/>
          <w:numId w:val="30"/>
        </w:numPr>
        <w:tabs>
          <w:tab w:val="left" w:pos="851"/>
        </w:tabs>
        <w:spacing w:afterLines="120" w:after="288"/>
        <w:ind w:left="0" w:firstLine="0"/>
        <w:rPr>
          <w:sz w:val="22"/>
          <w:szCs w:val="22"/>
        </w:rPr>
      </w:pPr>
      <w:r w:rsidRPr="005A7A46">
        <w:rPr>
          <w:sz w:val="22"/>
          <w:szCs w:val="22"/>
        </w:rPr>
        <w:t xml:space="preserve">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 nas formas do disposto no §4º do Artigo 90 da Lei Federal de nº 14.133/2021. </w:t>
      </w:r>
    </w:p>
    <w:p w14:paraId="52EE775B" w14:textId="77777777" w:rsidR="00535DCF" w:rsidRDefault="00535DCF" w:rsidP="006E35C8">
      <w:pPr>
        <w:pStyle w:val="Nivel3"/>
        <w:numPr>
          <w:ilvl w:val="2"/>
          <w:numId w:val="30"/>
        </w:numPr>
        <w:tabs>
          <w:tab w:val="left" w:pos="851"/>
        </w:tabs>
        <w:spacing w:afterLines="120" w:after="288"/>
        <w:ind w:left="0" w:firstLine="0"/>
        <w:rPr>
          <w:sz w:val="22"/>
          <w:szCs w:val="22"/>
        </w:rPr>
      </w:pPr>
      <w:r w:rsidRPr="005A7A46">
        <w:rPr>
          <w:sz w:val="22"/>
          <w:szCs w:val="22"/>
        </w:rPr>
        <w:t xml:space="preserve">Conforme disposto no §5º do Artigo 90 da Lei Federal de nº 14.133/2021, a recusa injustificada do adjudicatário em assinar a Ata e o contrato ou em aceitar ou retirar o instrumento equivalente no prazo estabelecido pelo município, caracterizará o descumprimento total da obrigação assumida e a </w:t>
      </w:r>
      <w:r w:rsidRPr="005A7A46">
        <w:rPr>
          <w:sz w:val="22"/>
          <w:szCs w:val="22"/>
        </w:rPr>
        <w:lastRenderedPageBreak/>
        <w:t>sujeitara às penalidades legalmente estabelecidas e à imediata perda da garantia de proposta em favor do órgão ou entidade licitante, quando esta for exigida.</w:t>
      </w:r>
    </w:p>
    <w:p w14:paraId="206D3D53" w14:textId="5563800B" w:rsidR="005E2CD6" w:rsidRDefault="00535DCF" w:rsidP="006E35C8">
      <w:pPr>
        <w:pStyle w:val="Nivel2"/>
        <w:numPr>
          <w:ilvl w:val="1"/>
          <w:numId w:val="30"/>
        </w:numPr>
        <w:tabs>
          <w:tab w:val="left" w:pos="851"/>
        </w:tabs>
        <w:spacing w:afterLines="120" w:after="288"/>
        <w:ind w:left="0" w:firstLine="0"/>
        <w:rPr>
          <w:sz w:val="22"/>
          <w:szCs w:val="22"/>
        </w:rPr>
      </w:pPr>
      <w:r w:rsidRPr="005E2CD6">
        <w:rPr>
          <w:sz w:val="22"/>
          <w:szCs w:val="22"/>
        </w:rPr>
        <w:t xml:space="preserve"> </w:t>
      </w:r>
      <w:r w:rsidR="005E2CD6" w:rsidRPr="005E2CD6">
        <w:rPr>
          <w:sz w:val="22"/>
          <w:szCs w:val="22"/>
        </w:rPr>
        <w:t>De modo a resguardar a efetiva execução do objeto e, consequentemente, suprir a necessidade apresentada perante o presente procedimento de contratação, têm-se nomeados os seguintes servidores para gestão e fiscalização do contrato</w:t>
      </w:r>
      <w:r>
        <w:rPr>
          <w:sz w:val="22"/>
          <w:szCs w:val="22"/>
        </w:rPr>
        <w:t>/ata</w:t>
      </w:r>
      <w:r w:rsidR="005E2CD6" w:rsidRPr="005E2CD6">
        <w:rPr>
          <w:sz w:val="22"/>
          <w:szCs w:val="22"/>
        </w:rPr>
        <w:t xml:space="preserve">: </w:t>
      </w:r>
    </w:p>
    <w:p w14:paraId="7B278018" w14:textId="3FFDD6C2" w:rsidR="005E2CD6" w:rsidRPr="00BE6FD1" w:rsidRDefault="00BE6FD1" w:rsidP="00535DCF">
      <w:pPr>
        <w:pStyle w:val="Nivel2"/>
        <w:numPr>
          <w:ilvl w:val="0"/>
          <w:numId w:val="0"/>
        </w:numPr>
        <w:tabs>
          <w:tab w:val="left" w:pos="851"/>
        </w:tabs>
        <w:spacing w:afterLines="120" w:after="288"/>
        <w:rPr>
          <w:b/>
          <w:sz w:val="22"/>
          <w:szCs w:val="22"/>
        </w:rPr>
      </w:pPr>
      <w:r w:rsidRPr="00BE6FD1">
        <w:rPr>
          <w:b/>
          <w:sz w:val="22"/>
          <w:szCs w:val="22"/>
        </w:rPr>
        <w:t>Gestor do contrato: Carlos Eduardo Vitor da Silva</w:t>
      </w:r>
    </w:p>
    <w:p w14:paraId="1A0B569A" w14:textId="06F887E8" w:rsidR="00317FB0" w:rsidRPr="00BE6FD1" w:rsidRDefault="005E2CD6" w:rsidP="00535DCF">
      <w:pPr>
        <w:pStyle w:val="Nivel2"/>
        <w:numPr>
          <w:ilvl w:val="0"/>
          <w:numId w:val="0"/>
        </w:numPr>
        <w:tabs>
          <w:tab w:val="left" w:pos="851"/>
        </w:tabs>
        <w:spacing w:afterLines="120" w:after="288"/>
        <w:rPr>
          <w:b/>
          <w:sz w:val="22"/>
          <w:szCs w:val="22"/>
        </w:rPr>
      </w:pPr>
      <w:r w:rsidRPr="00BE6FD1">
        <w:rPr>
          <w:b/>
          <w:sz w:val="22"/>
          <w:szCs w:val="22"/>
        </w:rPr>
        <w:t>Fiscal técnico</w:t>
      </w:r>
      <w:r w:rsidR="00317FB0" w:rsidRPr="00BE6FD1">
        <w:rPr>
          <w:b/>
          <w:sz w:val="22"/>
          <w:szCs w:val="22"/>
        </w:rPr>
        <w:t>/operacional:</w:t>
      </w:r>
      <w:r w:rsidR="00BE6FD1" w:rsidRPr="00BE6FD1">
        <w:rPr>
          <w:b/>
          <w:sz w:val="22"/>
          <w:szCs w:val="22"/>
        </w:rPr>
        <w:t xml:space="preserve"> </w:t>
      </w:r>
      <w:proofErr w:type="spellStart"/>
      <w:r w:rsidR="00BE6FD1" w:rsidRPr="00BE6FD1">
        <w:rPr>
          <w:b/>
          <w:sz w:val="22"/>
          <w:szCs w:val="22"/>
        </w:rPr>
        <w:t>Claudomiro</w:t>
      </w:r>
      <w:proofErr w:type="spellEnd"/>
      <w:r w:rsidR="00BE6FD1" w:rsidRPr="00BE6FD1">
        <w:rPr>
          <w:b/>
          <w:sz w:val="22"/>
          <w:szCs w:val="22"/>
        </w:rPr>
        <w:t xml:space="preserve"> Pinto Barbosa</w:t>
      </w:r>
    </w:p>
    <w:p w14:paraId="18F5853A" w14:textId="127F0560" w:rsidR="00920804" w:rsidRPr="00317FB0" w:rsidRDefault="00317FB0" w:rsidP="00535DCF">
      <w:pPr>
        <w:pStyle w:val="Nivel2"/>
        <w:numPr>
          <w:ilvl w:val="0"/>
          <w:numId w:val="0"/>
        </w:numPr>
        <w:tabs>
          <w:tab w:val="left" w:pos="851"/>
        </w:tabs>
        <w:spacing w:afterLines="120" w:after="288"/>
        <w:rPr>
          <w:b/>
          <w:bCs/>
          <w:sz w:val="22"/>
          <w:szCs w:val="22"/>
        </w:rPr>
      </w:pPr>
      <w:r w:rsidRPr="00317FB0">
        <w:rPr>
          <w:b/>
          <w:bCs/>
          <w:sz w:val="22"/>
          <w:szCs w:val="22"/>
        </w:rPr>
        <w:t>Auxiliar Fiscalização de Contratos: Wellington Marques Rosa Ponciano</w:t>
      </w:r>
      <w:r w:rsidR="005E2CD6" w:rsidRPr="00317FB0">
        <w:rPr>
          <w:b/>
          <w:bCs/>
          <w:sz w:val="22"/>
          <w:szCs w:val="22"/>
        </w:rPr>
        <w:t xml:space="preserve"> </w:t>
      </w:r>
    </w:p>
    <w:p w14:paraId="0874CC5F" w14:textId="1B8B03DB" w:rsidR="005E2CD6" w:rsidRDefault="005E2CD6" w:rsidP="006E35C8">
      <w:pPr>
        <w:pStyle w:val="Nivel2"/>
        <w:numPr>
          <w:ilvl w:val="2"/>
          <w:numId w:val="30"/>
        </w:numPr>
        <w:tabs>
          <w:tab w:val="left" w:pos="851"/>
        </w:tabs>
        <w:spacing w:afterLines="120" w:after="288"/>
        <w:ind w:left="0" w:firstLine="0"/>
        <w:rPr>
          <w:sz w:val="22"/>
          <w:szCs w:val="22"/>
        </w:rPr>
      </w:pPr>
      <w:r w:rsidRPr="005E2CD6">
        <w:rPr>
          <w:sz w:val="22"/>
          <w:szCs w:val="22"/>
        </w:rPr>
        <w:t xml:space="preserve">Ainda, tem-se </w:t>
      </w:r>
      <w:proofErr w:type="gramStart"/>
      <w:r w:rsidRPr="005E2CD6">
        <w:rPr>
          <w:sz w:val="22"/>
          <w:szCs w:val="22"/>
        </w:rPr>
        <w:t>que, os</w:t>
      </w:r>
      <w:proofErr w:type="gramEnd"/>
      <w:r w:rsidRPr="005E2CD6">
        <w:rPr>
          <w:sz w:val="22"/>
          <w:szCs w:val="22"/>
        </w:rPr>
        <w:t xml:space="preserve"> servidores nomeados aos cargos de gestão e fiscalização da presente contratação possuem nítido conhecimento na área, de modo que se tornam capazes de aferir a qualidade do produto/serviço a ser prestado.</w:t>
      </w:r>
    </w:p>
    <w:p w14:paraId="586CE875" w14:textId="6953D125" w:rsidR="00EC3337" w:rsidRPr="00BF7471" w:rsidRDefault="00EC3337"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17" w:name="_Toc155271643"/>
      <w:r w:rsidRPr="00BF7471">
        <w:rPr>
          <w:rFonts w:ascii="Arial" w:hAnsi="Arial" w:cs="Arial"/>
          <w:color w:val="004D9A"/>
          <w:sz w:val="22"/>
          <w:szCs w:val="22"/>
        </w:rPr>
        <w:t>DA ENTREGA E GARANTIA</w:t>
      </w:r>
      <w:bookmarkEnd w:id="17"/>
    </w:p>
    <w:p w14:paraId="4F8B77D2" w14:textId="77777777" w:rsidR="00E0661B" w:rsidRPr="00E0661B" w:rsidRDefault="00E0661B" w:rsidP="00333737">
      <w:pPr>
        <w:tabs>
          <w:tab w:val="num" w:pos="0"/>
          <w:tab w:val="left" w:pos="851"/>
        </w:tabs>
        <w:spacing w:line="276" w:lineRule="auto"/>
      </w:pPr>
    </w:p>
    <w:p w14:paraId="0D0076C2" w14:textId="3CB928D9" w:rsidR="00EC3337" w:rsidRPr="00535DCF" w:rsidRDefault="00535DCF" w:rsidP="006E35C8">
      <w:pPr>
        <w:pStyle w:val="PargrafodaLista"/>
        <w:keepLines/>
        <w:numPr>
          <w:ilvl w:val="1"/>
          <w:numId w:val="30"/>
        </w:numPr>
        <w:tabs>
          <w:tab w:val="left" w:pos="851"/>
        </w:tabs>
        <w:spacing w:line="276" w:lineRule="auto"/>
        <w:ind w:left="0" w:firstLine="0"/>
        <w:rPr>
          <w:lang w:val="pt-BR"/>
        </w:rPr>
      </w:pPr>
      <w:r w:rsidRPr="00535DCF">
        <w:rPr>
          <w:lang w:val="pt-BR"/>
        </w:rPr>
        <w:t>Pela natureza da presente contratação, tem-se que a execução do objeto se dará de forma parcelada</w:t>
      </w:r>
    </w:p>
    <w:p w14:paraId="253A54DD" w14:textId="77777777" w:rsidR="00535DCF" w:rsidRPr="00EC3337" w:rsidRDefault="00535DCF" w:rsidP="00333737">
      <w:pPr>
        <w:keepLines/>
        <w:tabs>
          <w:tab w:val="num" w:pos="0"/>
          <w:tab w:val="left" w:pos="851"/>
        </w:tabs>
        <w:spacing w:line="276" w:lineRule="auto"/>
        <w:jc w:val="both"/>
        <w:rPr>
          <w:lang w:val="pt-BR"/>
        </w:rPr>
      </w:pPr>
    </w:p>
    <w:p w14:paraId="4D9D7743" w14:textId="620DFB72" w:rsidR="0038720F"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t xml:space="preserve">A CONTRATADA terá o </w:t>
      </w:r>
      <w:r w:rsidRPr="00BE6FD1">
        <w:rPr>
          <w:lang w:val="pt-BR"/>
        </w:rPr>
        <w:t xml:space="preserve">prazo de até </w:t>
      </w:r>
      <w:r w:rsidR="00BE6FD1" w:rsidRPr="00BE6FD1">
        <w:rPr>
          <w:b/>
          <w:lang w:val="pt-BR"/>
        </w:rPr>
        <w:t xml:space="preserve">05 </w:t>
      </w:r>
      <w:r w:rsidRPr="00BE6FD1">
        <w:rPr>
          <w:b/>
          <w:lang w:val="pt-BR"/>
        </w:rPr>
        <w:t>(</w:t>
      </w:r>
      <w:r w:rsidR="00BE6FD1" w:rsidRPr="00BE6FD1">
        <w:rPr>
          <w:b/>
          <w:lang w:val="pt-BR"/>
        </w:rPr>
        <w:t>cinco</w:t>
      </w:r>
      <w:r w:rsidRPr="00BE6FD1">
        <w:rPr>
          <w:b/>
          <w:lang w:val="pt-BR"/>
        </w:rPr>
        <w:t>) dias</w:t>
      </w:r>
      <w:r w:rsidRPr="00BE6FD1">
        <w:rPr>
          <w:lang w:val="pt-BR"/>
        </w:rPr>
        <w:t xml:space="preserve"> corridos</w:t>
      </w:r>
      <w:r w:rsidRPr="00EC3337">
        <w:rPr>
          <w:lang w:val="pt-BR"/>
        </w:rPr>
        <w:t xml:space="preserve"> a contar do recebimento da Ordem de Fornecimento, emitida pela Seção de Compras e Patrimônio do SAAE-Três Pontas/MG para entrega do objeto, de segunda a sexta-feira, no horário das 07:30 horas às 11:00 horas ou das 13:00 horas às 16:00 horas, por conta e risco da empresa; inclusive a descarga.</w:t>
      </w:r>
    </w:p>
    <w:p w14:paraId="549F33BA" w14:textId="77777777" w:rsidR="0038720F" w:rsidRPr="0038720F" w:rsidRDefault="0038720F" w:rsidP="00333737">
      <w:pPr>
        <w:pStyle w:val="PargrafodaLista"/>
        <w:spacing w:line="276" w:lineRule="auto"/>
        <w:rPr>
          <w:lang w:val="pt-BR"/>
        </w:rPr>
      </w:pPr>
    </w:p>
    <w:p w14:paraId="38459F4A" w14:textId="77777777" w:rsidR="004F4D6E" w:rsidRPr="00BE6FD1" w:rsidRDefault="004F4D6E" w:rsidP="004F4D6E">
      <w:pPr>
        <w:pStyle w:val="PargrafodaLista"/>
        <w:keepLines/>
        <w:numPr>
          <w:ilvl w:val="1"/>
          <w:numId w:val="44"/>
        </w:numPr>
        <w:tabs>
          <w:tab w:val="left" w:pos="851"/>
        </w:tabs>
        <w:spacing w:line="276" w:lineRule="auto"/>
        <w:ind w:left="0" w:firstLine="0"/>
        <w:rPr>
          <w:lang w:val="pt-BR"/>
        </w:rPr>
      </w:pPr>
      <w:r>
        <w:rPr>
          <w:lang w:val="pt-BR"/>
        </w:rPr>
        <w:t xml:space="preserve">Ao receber o e-mail e/ou </w:t>
      </w:r>
      <w:proofErr w:type="spellStart"/>
      <w:r>
        <w:rPr>
          <w:lang w:val="pt-BR"/>
        </w:rPr>
        <w:t>whatsapp</w:t>
      </w:r>
      <w:proofErr w:type="spellEnd"/>
      <w:r>
        <w:rPr>
          <w:lang w:val="pt-BR"/>
        </w:rPr>
        <w:t xml:space="preserve">, a licitante deverá responder acusando o recebimento. </w:t>
      </w:r>
      <w:r>
        <w:rPr>
          <w:b/>
          <w:lang w:val="pt-BR"/>
        </w:rPr>
        <w:t xml:space="preserve">A </w:t>
      </w:r>
      <w:r w:rsidRPr="00BE6FD1">
        <w:rPr>
          <w:b/>
          <w:lang w:val="pt-BR"/>
        </w:rPr>
        <w:t>licitante vencedora tem até 2 (dois) dias úteis para acusar o recebimento. Após este prazo, será admitido como recebido</w:t>
      </w:r>
      <w:r w:rsidRPr="00BE6FD1">
        <w:rPr>
          <w:lang w:val="pt-BR"/>
        </w:rPr>
        <w:t xml:space="preserve">. </w:t>
      </w:r>
    </w:p>
    <w:p w14:paraId="0C963BB7" w14:textId="77777777" w:rsidR="0038720F" w:rsidRPr="00BE6FD1" w:rsidRDefault="0038720F" w:rsidP="00333737">
      <w:pPr>
        <w:pStyle w:val="PargrafodaLista"/>
        <w:spacing w:line="276" w:lineRule="auto"/>
        <w:rPr>
          <w:lang w:val="pt-BR"/>
        </w:rPr>
      </w:pPr>
    </w:p>
    <w:p w14:paraId="0DDFD8CE" w14:textId="3181C3B4" w:rsidR="00EC3337" w:rsidRPr="00BE6FD1" w:rsidRDefault="00EC3337" w:rsidP="006E35C8">
      <w:pPr>
        <w:pStyle w:val="PargrafodaLista"/>
        <w:keepLines/>
        <w:numPr>
          <w:ilvl w:val="1"/>
          <w:numId w:val="30"/>
        </w:numPr>
        <w:tabs>
          <w:tab w:val="left" w:pos="851"/>
        </w:tabs>
        <w:spacing w:line="276" w:lineRule="auto"/>
        <w:ind w:left="0" w:firstLine="0"/>
        <w:rPr>
          <w:lang w:val="pt-BR"/>
        </w:rPr>
      </w:pPr>
      <w:r w:rsidRPr="00BE6FD1">
        <w:rPr>
          <w:lang w:val="pt-BR"/>
        </w:rPr>
        <w:t>O objeto deverá ser entregue na Estação de Tratamento de Água Ipira</w:t>
      </w:r>
      <w:r w:rsidR="00A96857" w:rsidRPr="00BE6FD1">
        <w:rPr>
          <w:lang w:val="pt-BR"/>
        </w:rPr>
        <w:t>nga (ETA 01) do SAAE, situada</w:t>
      </w:r>
      <w:r w:rsidRPr="00BE6FD1">
        <w:rPr>
          <w:lang w:val="pt-BR"/>
        </w:rPr>
        <w:t xml:space="preserve"> na Avenida Ipiranga, n</w:t>
      </w:r>
      <w:r w:rsidR="00A96857" w:rsidRPr="00BE6FD1">
        <w:rPr>
          <w:lang w:val="pt-BR"/>
        </w:rPr>
        <w:t xml:space="preserve">º 981, Centro– Três Pontas – MG e/ou na Estação de Tratamento de Água (Paraíso), situada na Rua </w:t>
      </w:r>
      <w:proofErr w:type="spellStart"/>
      <w:r w:rsidR="00A96857" w:rsidRPr="00BE6FD1">
        <w:rPr>
          <w:lang w:val="pt-BR"/>
        </w:rPr>
        <w:t>Quiquita</w:t>
      </w:r>
      <w:proofErr w:type="spellEnd"/>
      <w:r w:rsidR="00A96857" w:rsidRPr="00BE6FD1">
        <w:rPr>
          <w:lang w:val="pt-BR"/>
        </w:rPr>
        <w:t xml:space="preserve"> Reis, s/n, Três Pontas – MG.</w:t>
      </w:r>
    </w:p>
    <w:p w14:paraId="5F8D0A89" w14:textId="77777777" w:rsidR="00EC3337" w:rsidRPr="00EC3337" w:rsidRDefault="00EC3337" w:rsidP="00333737">
      <w:pPr>
        <w:pStyle w:val="PargrafodaLista"/>
        <w:keepLines/>
        <w:tabs>
          <w:tab w:val="num" w:pos="0"/>
          <w:tab w:val="left" w:pos="851"/>
        </w:tabs>
        <w:spacing w:line="276" w:lineRule="auto"/>
        <w:ind w:left="0"/>
        <w:rPr>
          <w:lang w:val="pt-BR"/>
        </w:rPr>
      </w:pPr>
    </w:p>
    <w:p w14:paraId="40DA1059" w14:textId="0B83F4C0" w:rsidR="00EC3337"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t>As entregas que forem feitas fora do prazo mencionado acima, serão aceitas, excepcionalmente pela Comissão de Recebimento, desde que seja apresentado o devido pedido de prorrogação de entrega, que será analisado pelo órgão competente desta Autarquia, para ulterior confirmação ou então sobre a impossibilidade de estender o prazo, sem prejuízo, neste último caso, da aplicação das sanções cabíveis; ficando o SAAE isento de qualquer responsabilidade.</w:t>
      </w:r>
    </w:p>
    <w:p w14:paraId="08B1F35D" w14:textId="77777777" w:rsidR="00EC3337" w:rsidRPr="00EC3337" w:rsidRDefault="00EC3337" w:rsidP="00333737">
      <w:pPr>
        <w:pStyle w:val="PargrafodaLista"/>
        <w:keepLines/>
        <w:tabs>
          <w:tab w:val="num" w:pos="0"/>
          <w:tab w:val="left" w:pos="851"/>
        </w:tabs>
        <w:spacing w:line="276" w:lineRule="auto"/>
        <w:ind w:left="0"/>
        <w:rPr>
          <w:lang w:val="pt-BR"/>
        </w:rPr>
      </w:pPr>
    </w:p>
    <w:p w14:paraId="2DD1DFC6" w14:textId="5370872A" w:rsidR="00EC3337" w:rsidRPr="00EC3337"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t>As entregas que, porventura, não possam ser realizadas dentro do horário normal de expediente da Autarquia deverão ser programadas para outro horário, mediante prévia anuência da fiscalização do SAAE, sem nenhum ônus adicional para a Autarquia.</w:t>
      </w:r>
    </w:p>
    <w:p w14:paraId="6782701D" w14:textId="77777777" w:rsidR="00EC3337" w:rsidRPr="00EC3337" w:rsidRDefault="00EC3337" w:rsidP="00333737">
      <w:pPr>
        <w:pStyle w:val="PargrafodaLista"/>
        <w:keepLines/>
        <w:tabs>
          <w:tab w:val="num" w:pos="0"/>
          <w:tab w:val="left" w:pos="851"/>
        </w:tabs>
        <w:spacing w:line="276" w:lineRule="auto"/>
        <w:ind w:left="0"/>
        <w:rPr>
          <w:lang w:val="pt-BR"/>
        </w:rPr>
      </w:pPr>
    </w:p>
    <w:p w14:paraId="75CD4C74" w14:textId="651CB069" w:rsidR="00EC3337" w:rsidRPr="00EC3337"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lastRenderedPageBreak/>
        <w:t xml:space="preserve"> A</w:t>
      </w:r>
      <w:r w:rsidR="00A96857">
        <w:rPr>
          <w:lang w:val="pt-BR"/>
        </w:rPr>
        <w:t xml:space="preserve"> </w:t>
      </w:r>
      <w:r w:rsidRPr="00EC3337">
        <w:rPr>
          <w:lang w:val="pt-BR"/>
        </w:rPr>
        <w:t xml:space="preserve">apresentação do produto deve assegurar informações corretas, claras, precisas, ostensivas e em Língua Portuguesa sobre suas características, qualidades, quantidade, composição, prazos de validade e origem, entre outros dados, bem como sobre os riscos que apresentam à saúde e segurança dos consumidores. </w:t>
      </w:r>
    </w:p>
    <w:p w14:paraId="5FFAFF9D" w14:textId="77777777" w:rsidR="00EC3337" w:rsidRPr="00EC3337" w:rsidRDefault="00EC3337" w:rsidP="00333737">
      <w:pPr>
        <w:pStyle w:val="PargrafodaLista"/>
        <w:keepLines/>
        <w:tabs>
          <w:tab w:val="num" w:pos="0"/>
          <w:tab w:val="left" w:pos="851"/>
        </w:tabs>
        <w:spacing w:line="276" w:lineRule="auto"/>
        <w:ind w:left="0"/>
        <w:rPr>
          <w:lang w:val="pt-BR"/>
        </w:rPr>
      </w:pPr>
    </w:p>
    <w:p w14:paraId="3B2D2571" w14:textId="0FD3AC79" w:rsidR="00EC3337" w:rsidRPr="00EC3337"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t xml:space="preserve">Os produtos que por sua natureza e fruição ofereçam risco à saúde ou segurança deverão ser apresentados em embalagens seguras, nos termos exigidos pelo INMETRO, contendo todas as informações necessárias a seu respeito, de maneira ostensiva e adequada. </w:t>
      </w:r>
    </w:p>
    <w:p w14:paraId="4E02401C" w14:textId="77777777" w:rsidR="00EC3337" w:rsidRPr="00EC3337" w:rsidRDefault="00EC3337" w:rsidP="00333737">
      <w:pPr>
        <w:pStyle w:val="PargrafodaLista"/>
        <w:keepLines/>
        <w:tabs>
          <w:tab w:val="num" w:pos="0"/>
          <w:tab w:val="left" w:pos="851"/>
        </w:tabs>
        <w:spacing w:line="276" w:lineRule="auto"/>
        <w:ind w:left="0"/>
        <w:rPr>
          <w:lang w:val="pt-BR"/>
        </w:rPr>
      </w:pPr>
    </w:p>
    <w:p w14:paraId="476246C4" w14:textId="6D81192A" w:rsidR="00EC3337" w:rsidRPr="00EC3337"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t xml:space="preserve">Todos os materiais devem ser entregues acondicionados em caixas ou recipientes aptos a serem armazenados e em suas embalagens originais do fabricante. </w:t>
      </w:r>
    </w:p>
    <w:p w14:paraId="2041A9D1" w14:textId="77777777" w:rsidR="00EC3337" w:rsidRPr="00EC3337" w:rsidRDefault="00EC3337" w:rsidP="00333737">
      <w:pPr>
        <w:pStyle w:val="PargrafodaLista"/>
        <w:keepLines/>
        <w:tabs>
          <w:tab w:val="num" w:pos="0"/>
          <w:tab w:val="left" w:pos="851"/>
        </w:tabs>
        <w:spacing w:line="276" w:lineRule="auto"/>
        <w:ind w:left="0"/>
        <w:rPr>
          <w:lang w:val="pt-BR"/>
        </w:rPr>
      </w:pPr>
    </w:p>
    <w:p w14:paraId="121C7DE3" w14:textId="0CAF4DBB" w:rsidR="00EC3337" w:rsidRPr="00EC3337"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t>Não serão aceitos produtos deteriorados, alterados, adulterados, avariados ou em desacordo com as normas regulamentares de fabricação, distribuição ou apresentação.</w:t>
      </w:r>
    </w:p>
    <w:p w14:paraId="6A162176" w14:textId="77777777" w:rsidR="00EC3337" w:rsidRPr="00EC3337" w:rsidRDefault="00EC3337" w:rsidP="00333737">
      <w:pPr>
        <w:pStyle w:val="PargrafodaLista"/>
        <w:keepLines/>
        <w:tabs>
          <w:tab w:val="num" w:pos="0"/>
          <w:tab w:val="left" w:pos="851"/>
        </w:tabs>
        <w:spacing w:line="276" w:lineRule="auto"/>
        <w:ind w:left="0"/>
        <w:rPr>
          <w:lang w:val="pt-BR"/>
        </w:rPr>
      </w:pPr>
    </w:p>
    <w:p w14:paraId="44423C55" w14:textId="5B9C0571" w:rsidR="00EC3337"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t xml:space="preserve">No ato da entrega será procedida a avaliação da qualidade dos produtos e materiais ora licitados com relação à descrição, características, embalagem e rotulagem especificadas no objeto do Edital. </w:t>
      </w:r>
    </w:p>
    <w:p w14:paraId="383AD900" w14:textId="77777777" w:rsidR="008F4AA5" w:rsidRPr="008F4AA5" w:rsidRDefault="008F4AA5" w:rsidP="00333737">
      <w:pPr>
        <w:pStyle w:val="PargrafodaLista"/>
        <w:tabs>
          <w:tab w:val="num" w:pos="0"/>
          <w:tab w:val="left" w:pos="851"/>
        </w:tabs>
        <w:spacing w:line="276" w:lineRule="auto"/>
        <w:rPr>
          <w:lang w:val="pt-BR"/>
        </w:rPr>
      </w:pPr>
    </w:p>
    <w:p w14:paraId="23592DD5" w14:textId="3520C48D" w:rsidR="00EC3337" w:rsidRPr="00EC3337"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t xml:space="preserve">No prazo máximo mencionado no </w:t>
      </w:r>
      <w:r w:rsidR="008F4AA5">
        <w:rPr>
          <w:lang w:val="pt-BR"/>
        </w:rPr>
        <w:t>subitem acima</w:t>
      </w:r>
      <w:r w:rsidRPr="00EC3337">
        <w:rPr>
          <w:lang w:val="pt-BR"/>
        </w:rPr>
        <w:t>, a CONTRATADA ficará encarregada pela retirada do objeto no SAAE de Três Pontas, sendo que todos os custos decorrentes do transporte do objeto para conserto ou troca, correrão às custas da CONTRATADA.</w:t>
      </w:r>
    </w:p>
    <w:p w14:paraId="2F4014A1" w14:textId="77777777" w:rsidR="00EC3337" w:rsidRPr="00EC3337" w:rsidRDefault="00EC3337" w:rsidP="00333737">
      <w:pPr>
        <w:pStyle w:val="PargrafodaLista"/>
        <w:keepLines/>
        <w:tabs>
          <w:tab w:val="num" w:pos="0"/>
          <w:tab w:val="left" w:pos="851"/>
        </w:tabs>
        <w:spacing w:line="276" w:lineRule="auto"/>
        <w:ind w:left="0"/>
        <w:rPr>
          <w:lang w:val="pt-BR"/>
        </w:rPr>
      </w:pPr>
    </w:p>
    <w:p w14:paraId="17CD1762" w14:textId="1F0D37D7" w:rsidR="007D3BC9" w:rsidRPr="007D3BC9" w:rsidRDefault="00EC3337" w:rsidP="007D3BC9">
      <w:pPr>
        <w:pStyle w:val="PargrafodaLista"/>
        <w:keepLines/>
        <w:numPr>
          <w:ilvl w:val="1"/>
          <w:numId w:val="30"/>
        </w:numPr>
        <w:tabs>
          <w:tab w:val="left" w:pos="851"/>
        </w:tabs>
        <w:spacing w:line="276" w:lineRule="auto"/>
        <w:ind w:left="0" w:firstLine="0"/>
        <w:rPr>
          <w:lang w:val="pt-BR"/>
        </w:rPr>
      </w:pPr>
      <w:r w:rsidRPr="00EC3337">
        <w:rPr>
          <w:lang w:val="pt-BR"/>
        </w:rPr>
        <w:t>Ao assinar o CONTRATO DE FORNECIMENTO, a empresa adjudicatária obriga-se a fornecer ao SAAE, o objeto que lhe foi adjudicado conforme especificações e condições contidas neste Edital e também na Proposta apresentada, prevalecendo, no caso de divergência, as especificações e condições do Edital.</w:t>
      </w:r>
    </w:p>
    <w:p w14:paraId="0298D57F" w14:textId="33C0E0D5" w:rsidR="007D3BC9" w:rsidRPr="004867E8" w:rsidRDefault="007D3BC9" w:rsidP="007D3BC9">
      <w:pPr>
        <w:pStyle w:val="Ttulo1"/>
        <w:numPr>
          <w:ilvl w:val="0"/>
          <w:numId w:val="30"/>
        </w:numPr>
        <w:tabs>
          <w:tab w:val="left" w:pos="851"/>
        </w:tabs>
        <w:spacing w:line="276" w:lineRule="auto"/>
        <w:ind w:left="0" w:firstLine="0"/>
        <w:jc w:val="both"/>
        <w:rPr>
          <w:rFonts w:ascii="Arial" w:hAnsi="Arial" w:cs="Arial"/>
          <w:color w:val="004D9A"/>
          <w:sz w:val="22"/>
          <w:szCs w:val="22"/>
        </w:rPr>
      </w:pPr>
      <w:r w:rsidRPr="004867E8">
        <w:rPr>
          <w:rFonts w:ascii="Arial" w:hAnsi="Arial" w:cs="Arial"/>
          <w:color w:val="004D9A"/>
          <w:sz w:val="22"/>
          <w:szCs w:val="22"/>
        </w:rPr>
        <w:t>DA ORDEM DE PREFERÊNCIA NO CONSUMO DA ATA</w:t>
      </w:r>
    </w:p>
    <w:p w14:paraId="3C43169E" w14:textId="77777777" w:rsidR="007D3BC9" w:rsidRPr="004867E8" w:rsidRDefault="007D3BC9" w:rsidP="007D3BC9">
      <w:pPr>
        <w:pStyle w:val="TextosemFormatao"/>
        <w:spacing w:line="276" w:lineRule="auto"/>
        <w:jc w:val="both"/>
        <w:rPr>
          <w:rFonts w:ascii="Arial" w:eastAsiaTheme="majorEastAsia" w:hAnsi="Arial" w:cs="Arial"/>
          <w:b/>
          <w:bCs/>
          <w:color w:val="0000FF"/>
          <w:sz w:val="22"/>
          <w:szCs w:val="22"/>
        </w:rPr>
      </w:pPr>
    </w:p>
    <w:p w14:paraId="74C78F0D" w14:textId="40660054" w:rsidR="007D3BC9" w:rsidRPr="004867E8" w:rsidRDefault="007D3BC9" w:rsidP="007D3BC9">
      <w:pPr>
        <w:pStyle w:val="TextosemFormatao"/>
        <w:numPr>
          <w:ilvl w:val="1"/>
          <w:numId w:val="30"/>
        </w:numPr>
        <w:spacing w:line="276" w:lineRule="auto"/>
        <w:ind w:left="0" w:firstLine="0"/>
        <w:jc w:val="both"/>
        <w:rPr>
          <w:rFonts w:ascii="Arial" w:hAnsi="Arial" w:cs="Arial"/>
          <w:sz w:val="22"/>
          <w:szCs w:val="22"/>
        </w:rPr>
      </w:pPr>
      <w:r w:rsidRPr="004867E8">
        <w:rPr>
          <w:rFonts w:ascii="Arial" w:hAnsi="Arial" w:cs="Arial"/>
          <w:sz w:val="22"/>
          <w:szCs w:val="22"/>
        </w:rPr>
        <w:t xml:space="preserve">O consumo da Ata deverá ocorrer primeiro no item/lote mais vantajoso, consumindo-se os demais lotes nessa sequência apenas quando exaurido o quantitativo daquele. </w:t>
      </w:r>
    </w:p>
    <w:p w14:paraId="26C7ECE5" w14:textId="77777777" w:rsidR="007D3BC9" w:rsidRPr="004867E8" w:rsidRDefault="007D3BC9" w:rsidP="007D3BC9">
      <w:pPr>
        <w:pStyle w:val="TextosemFormatao"/>
        <w:spacing w:line="276" w:lineRule="auto"/>
        <w:jc w:val="both"/>
        <w:rPr>
          <w:rFonts w:ascii="Arial" w:hAnsi="Arial" w:cs="Arial"/>
          <w:sz w:val="22"/>
          <w:szCs w:val="22"/>
        </w:rPr>
      </w:pPr>
    </w:p>
    <w:p w14:paraId="5ED7DABE" w14:textId="77777777" w:rsidR="007D3BC9" w:rsidRPr="004867E8" w:rsidRDefault="007D3BC9" w:rsidP="007D3BC9">
      <w:pPr>
        <w:pStyle w:val="TextosemFormatao"/>
        <w:numPr>
          <w:ilvl w:val="1"/>
          <w:numId w:val="30"/>
        </w:numPr>
        <w:spacing w:line="276" w:lineRule="auto"/>
        <w:ind w:left="0" w:firstLine="0"/>
        <w:jc w:val="both"/>
        <w:rPr>
          <w:rFonts w:ascii="Arial" w:hAnsi="Arial" w:cs="Arial"/>
          <w:sz w:val="22"/>
          <w:szCs w:val="22"/>
        </w:rPr>
      </w:pPr>
      <w:r w:rsidRPr="004867E8">
        <w:rPr>
          <w:rFonts w:ascii="Arial" w:hAnsi="Arial" w:cs="Arial"/>
          <w:sz w:val="22"/>
          <w:szCs w:val="22"/>
        </w:rPr>
        <w:t xml:space="preserve">Se a mesma empresa vencer a licitação nas cotas ampla e reservada, ou vencer em mais de um item/lote espelhado, com preços distintos, o consumo da Ata deve ocorrer primeiro no item/lote mais vantajoso, devendo ser contratados os demais itens/lotes em sequência apenas após o exaurimento dos quantitativos registrados mais vantajosos. </w:t>
      </w:r>
    </w:p>
    <w:p w14:paraId="19EF84CA" w14:textId="77777777" w:rsidR="007D3BC9" w:rsidRPr="004867E8" w:rsidRDefault="007D3BC9" w:rsidP="007D3BC9">
      <w:pPr>
        <w:pStyle w:val="PargrafodaLista"/>
        <w:ind w:left="0"/>
      </w:pPr>
    </w:p>
    <w:p w14:paraId="14C60417" w14:textId="77777777" w:rsidR="007D3BC9" w:rsidRPr="004867E8" w:rsidRDefault="007D3BC9" w:rsidP="007D3BC9">
      <w:pPr>
        <w:pStyle w:val="TextosemFormatao"/>
        <w:numPr>
          <w:ilvl w:val="1"/>
          <w:numId w:val="30"/>
        </w:numPr>
        <w:spacing w:line="276" w:lineRule="auto"/>
        <w:ind w:left="0" w:firstLine="0"/>
        <w:jc w:val="both"/>
        <w:rPr>
          <w:rFonts w:ascii="Arial" w:hAnsi="Arial" w:cs="Arial"/>
          <w:sz w:val="22"/>
          <w:szCs w:val="22"/>
        </w:rPr>
      </w:pPr>
      <w:r w:rsidRPr="004867E8">
        <w:rPr>
          <w:rFonts w:ascii="Arial" w:hAnsi="Arial" w:cs="Arial"/>
          <w:sz w:val="22"/>
          <w:szCs w:val="22"/>
        </w:rPr>
        <w:t xml:space="preserve">Se empresas distintas vencerem cotas ampla e reservada com preços iguais, a cota reservada terá prioridade de contratação. </w:t>
      </w:r>
    </w:p>
    <w:p w14:paraId="0B979D82" w14:textId="77777777" w:rsidR="007D3BC9" w:rsidRPr="004867E8" w:rsidRDefault="007D3BC9" w:rsidP="007D3BC9">
      <w:pPr>
        <w:pStyle w:val="PargrafodaLista"/>
        <w:ind w:left="0"/>
      </w:pPr>
    </w:p>
    <w:p w14:paraId="52822BB7" w14:textId="77777777" w:rsidR="007D3BC9" w:rsidRPr="004867E8" w:rsidRDefault="007D3BC9" w:rsidP="007D3BC9">
      <w:pPr>
        <w:pStyle w:val="TextosemFormatao"/>
        <w:numPr>
          <w:ilvl w:val="1"/>
          <w:numId w:val="30"/>
        </w:numPr>
        <w:spacing w:line="276" w:lineRule="auto"/>
        <w:ind w:left="0" w:firstLine="0"/>
        <w:jc w:val="both"/>
        <w:rPr>
          <w:rFonts w:ascii="Arial" w:hAnsi="Arial" w:cs="Arial"/>
          <w:sz w:val="22"/>
          <w:szCs w:val="22"/>
        </w:rPr>
      </w:pPr>
      <w:r w:rsidRPr="004867E8">
        <w:rPr>
          <w:rFonts w:ascii="Arial" w:hAnsi="Arial" w:cs="Arial"/>
          <w:sz w:val="22"/>
          <w:szCs w:val="22"/>
        </w:rPr>
        <w:t xml:space="preserve">Se empresas distintas venceram itens/lotes espelhados com preços iguais, as microempresas, empresas de pequeno porte e os microempreendedores individuais terão direito de preferência na contratação. </w:t>
      </w:r>
    </w:p>
    <w:p w14:paraId="66D3DAC1" w14:textId="77777777" w:rsidR="007D3BC9" w:rsidRPr="004867E8" w:rsidRDefault="007D3BC9" w:rsidP="007D3BC9">
      <w:pPr>
        <w:pStyle w:val="PargrafodaLista"/>
        <w:ind w:left="0"/>
      </w:pPr>
    </w:p>
    <w:p w14:paraId="687BFEB2" w14:textId="50230EF9" w:rsidR="007D3BC9" w:rsidRPr="004867E8" w:rsidRDefault="007D3BC9" w:rsidP="007D3BC9">
      <w:pPr>
        <w:pStyle w:val="TextosemFormatao"/>
        <w:numPr>
          <w:ilvl w:val="1"/>
          <w:numId w:val="30"/>
        </w:numPr>
        <w:spacing w:line="276" w:lineRule="auto"/>
        <w:ind w:left="0" w:firstLine="0"/>
        <w:jc w:val="both"/>
        <w:rPr>
          <w:rFonts w:ascii="Arial" w:hAnsi="Arial" w:cs="Arial"/>
          <w:sz w:val="22"/>
          <w:szCs w:val="22"/>
        </w:rPr>
      </w:pPr>
      <w:r w:rsidRPr="004867E8">
        <w:rPr>
          <w:rFonts w:ascii="Arial" w:hAnsi="Arial" w:cs="Arial"/>
          <w:sz w:val="22"/>
          <w:szCs w:val="22"/>
        </w:rPr>
        <w:t xml:space="preserve">Na impossibilidade de se aplicar o critério previsto no item </w:t>
      </w:r>
      <w:r w:rsidR="004867E8">
        <w:rPr>
          <w:rFonts w:ascii="Arial" w:hAnsi="Arial" w:cs="Arial"/>
          <w:sz w:val="22"/>
          <w:szCs w:val="22"/>
        </w:rPr>
        <w:t>8</w:t>
      </w:r>
      <w:r w:rsidRPr="004867E8">
        <w:rPr>
          <w:rFonts w:ascii="Arial" w:hAnsi="Arial" w:cs="Arial"/>
          <w:sz w:val="22"/>
          <w:szCs w:val="22"/>
        </w:rPr>
        <w:t>.4, o GERENCIADOR deverá realizar sorteio para a definição da ordem de preferência na contratação.</w:t>
      </w:r>
    </w:p>
    <w:p w14:paraId="49254785" w14:textId="1DA61664" w:rsidR="008C00D3" w:rsidRPr="004867E8" w:rsidRDefault="00BB2F82"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18" w:name="_Toc155271644"/>
      <w:r w:rsidRPr="004867E8">
        <w:rPr>
          <w:rFonts w:ascii="Arial" w:hAnsi="Arial" w:cs="Arial"/>
          <w:color w:val="004D9A"/>
          <w:sz w:val="22"/>
          <w:szCs w:val="22"/>
        </w:rPr>
        <w:lastRenderedPageBreak/>
        <w:t>DO RECEBIMENTO</w:t>
      </w:r>
      <w:bookmarkEnd w:id="18"/>
      <w:r w:rsidRPr="004867E8">
        <w:rPr>
          <w:rFonts w:ascii="Arial" w:hAnsi="Arial" w:cs="Arial"/>
          <w:color w:val="004D9A"/>
          <w:sz w:val="22"/>
          <w:szCs w:val="22"/>
        </w:rPr>
        <w:t xml:space="preserve"> </w:t>
      </w:r>
    </w:p>
    <w:p w14:paraId="62B2C3F8" w14:textId="169B3AF5" w:rsidR="00BB2F82" w:rsidRPr="005176B3" w:rsidRDefault="00BB2F82" w:rsidP="006E35C8">
      <w:pPr>
        <w:pStyle w:val="Nivel2"/>
        <w:numPr>
          <w:ilvl w:val="1"/>
          <w:numId w:val="30"/>
        </w:numPr>
        <w:tabs>
          <w:tab w:val="left" w:pos="851"/>
        </w:tabs>
        <w:spacing w:afterLines="120" w:after="288"/>
        <w:ind w:left="0" w:firstLine="0"/>
        <w:rPr>
          <w:sz w:val="22"/>
          <w:szCs w:val="22"/>
        </w:rPr>
      </w:pPr>
      <w:r w:rsidRPr="005176B3">
        <w:rPr>
          <w:sz w:val="22"/>
          <w:szCs w:val="22"/>
        </w:rPr>
        <w:t>Os bens</w:t>
      </w:r>
      <w:r w:rsidR="00501244">
        <w:rPr>
          <w:sz w:val="22"/>
          <w:szCs w:val="22"/>
        </w:rPr>
        <w:t>/serviços</w:t>
      </w:r>
      <w:r w:rsidRPr="005176B3">
        <w:rPr>
          <w:sz w:val="22"/>
          <w:szCs w:val="22"/>
        </w:rPr>
        <w:t xml:space="preserve">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w:t>
      </w:r>
    </w:p>
    <w:p w14:paraId="7F14ED83" w14:textId="6051BC4A" w:rsidR="00BB2F82" w:rsidRDefault="00BB2F82" w:rsidP="006E35C8">
      <w:pPr>
        <w:pStyle w:val="Nivel2"/>
        <w:numPr>
          <w:ilvl w:val="1"/>
          <w:numId w:val="30"/>
        </w:numPr>
        <w:tabs>
          <w:tab w:val="left" w:pos="851"/>
        </w:tabs>
        <w:spacing w:afterLines="120" w:after="288"/>
        <w:ind w:left="0" w:firstLine="0"/>
        <w:rPr>
          <w:sz w:val="22"/>
          <w:szCs w:val="22"/>
        </w:rPr>
      </w:pPr>
      <w:r w:rsidRPr="005176B3">
        <w:rPr>
          <w:sz w:val="22"/>
          <w:szCs w:val="22"/>
        </w:rPr>
        <w:t>Os bens</w:t>
      </w:r>
      <w:r w:rsidR="00501244">
        <w:rPr>
          <w:sz w:val="22"/>
          <w:szCs w:val="22"/>
        </w:rPr>
        <w:t>/serviços</w:t>
      </w:r>
      <w:r w:rsidRPr="005176B3">
        <w:rPr>
          <w:sz w:val="22"/>
          <w:szCs w:val="22"/>
        </w:rPr>
        <w:t xml:space="preserve"> poderão ser rejeitados, no todo ou em parte, inclusive antes do recebimento provisório, quando em desacordo com as especificações constantes no Termo de Referência e na proposta, devendo ser substituídos no </w:t>
      </w:r>
      <w:r w:rsidRPr="00EC3337">
        <w:rPr>
          <w:b/>
          <w:sz w:val="22"/>
          <w:szCs w:val="22"/>
        </w:rPr>
        <w:t>prazo de 7 (sete) dias</w:t>
      </w:r>
      <w:r w:rsidRPr="005176B3">
        <w:rPr>
          <w:sz w:val="22"/>
          <w:szCs w:val="22"/>
        </w:rPr>
        <w:t>, a contar da notificação da contratada, às suas custas, sem prejuízo da aplicação das penalidades.</w:t>
      </w:r>
    </w:p>
    <w:p w14:paraId="1CFB64A5" w14:textId="3FC46BFD" w:rsidR="00EC3337" w:rsidRPr="00EC3337" w:rsidRDefault="00501244" w:rsidP="006E35C8">
      <w:pPr>
        <w:pStyle w:val="PargrafodaLista"/>
        <w:keepLines/>
        <w:numPr>
          <w:ilvl w:val="1"/>
          <w:numId w:val="30"/>
        </w:numPr>
        <w:tabs>
          <w:tab w:val="left" w:pos="851"/>
        </w:tabs>
        <w:spacing w:line="276" w:lineRule="auto"/>
        <w:ind w:left="0" w:firstLine="0"/>
        <w:rPr>
          <w:lang w:val="pt-BR"/>
        </w:rPr>
      </w:pPr>
      <w:r>
        <w:rPr>
          <w:lang w:val="pt-BR"/>
        </w:rPr>
        <w:t xml:space="preserve">Os produtos/serviços </w:t>
      </w:r>
      <w:r w:rsidR="00EC3337" w:rsidRPr="00EC3337">
        <w:rPr>
          <w:lang w:val="pt-BR"/>
        </w:rPr>
        <w:t xml:space="preserve">defeituosos que não oferecerem a segurança que dele legitimamente se espera, deverão ser substituídos no prazo de até </w:t>
      </w:r>
      <w:r w:rsidR="00C34285">
        <w:rPr>
          <w:b/>
          <w:lang w:val="pt-BR"/>
        </w:rPr>
        <w:t>07 (sete) dias</w:t>
      </w:r>
      <w:r w:rsidR="00EC3337" w:rsidRPr="00EC3337">
        <w:rPr>
          <w:lang w:val="pt-BR"/>
        </w:rPr>
        <w:t xml:space="preserve"> pela CONTRATADA, e às suas expensas, contados a partir da solicitação feita </w:t>
      </w:r>
      <w:r w:rsidR="00EC3337">
        <w:rPr>
          <w:lang w:val="pt-BR"/>
        </w:rPr>
        <w:t>pelo</w:t>
      </w:r>
      <w:r w:rsidR="00EC3337" w:rsidRPr="00EC3337">
        <w:rPr>
          <w:lang w:val="pt-BR"/>
        </w:rPr>
        <w:t xml:space="preserve"> SAAE-Três Pontas/MG, mantido o preço inicialmente contratado, sob pena de ser considerada em atraso quanto à obrigação contratual.</w:t>
      </w:r>
    </w:p>
    <w:p w14:paraId="7350D87E" w14:textId="77777777" w:rsidR="00EC3337" w:rsidRPr="00EC3337" w:rsidRDefault="00EC3337" w:rsidP="00333737">
      <w:pPr>
        <w:pStyle w:val="PargrafodaLista"/>
        <w:keepLines/>
        <w:tabs>
          <w:tab w:val="num" w:pos="0"/>
          <w:tab w:val="left" w:pos="851"/>
        </w:tabs>
        <w:spacing w:line="276" w:lineRule="auto"/>
        <w:ind w:left="0"/>
        <w:rPr>
          <w:lang w:val="pt-BR"/>
        </w:rPr>
      </w:pPr>
    </w:p>
    <w:p w14:paraId="0B6C3BA9" w14:textId="5362617B" w:rsidR="00EC3337" w:rsidRPr="00EC3337" w:rsidRDefault="00EC3337" w:rsidP="006E35C8">
      <w:pPr>
        <w:pStyle w:val="PargrafodaLista"/>
        <w:keepLines/>
        <w:numPr>
          <w:ilvl w:val="1"/>
          <w:numId w:val="30"/>
        </w:numPr>
        <w:tabs>
          <w:tab w:val="left" w:pos="851"/>
        </w:tabs>
        <w:spacing w:line="276" w:lineRule="auto"/>
        <w:ind w:left="0" w:firstLine="0"/>
        <w:rPr>
          <w:lang w:val="pt-BR"/>
        </w:rPr>
      </w:pPr>
      <w:r w:rsidRPr="00EC3337">
        <w:rPr>
          <w:lang w:val="pt-BR"/>
        </w:rPr>
        <w:t xml:space="preserve">Os </w:t>
      </w:r>
      <w:r w:rsidRPr="006534E1">
        <w:rPr>
          <w:lang w:val="pt-BR"/>
        </w:rPr>
        <w:t xml:space="preserve">produtos considerados como duráveis que se apresentem impróprios ou inadequados ao uso a que se destina, deverão ser substituídos pela CONTRATADA, tendo a Autarquia Municipal SAAE de Três Pontas/MG, o prazo de </w:t>
      </w:r>
      <w:r w:rsidR="006534E1" w:rsidRPr="006534E1">
        <w:rPr>
          <w:b/>
          <w:lang w:val="pt-BR"/>
        </w:rPr>
        <w:t>07</w:t>
      </w:r>
      <w:r w:rsidRPr="006534E1">
        <w:rPr>
          <w:b/>
          <w:lang w:val="pt-BR"/>
        </w:rPr>
        <w:t xml:space="preserve"> (</w:t>
      </w:r>
      <w:r w:rsidR="006534E1" w:rsidRPr="006534E1">
        <w:rPr>
          <w:b/>
          <w:lang w:val="pt-BR"/>
        </w:rPr>
        <w:t>sete</w:t>
      </w:r>
      <w:r w:rsidRPr="006534E1">
        <w:rPr>
          <w:b/>
          <w:lang w:val="pt-BR"/>
        </w:rPr>
        <w:t>) dias</w:t>
      </w:r>
      <w:r w:rsidRPr="006534E1">
        <w:rPr>
          <w:lang w:val="pt-BR"/>
        </w:rPr>
        <w:t xml:space="preserve"> contados da</w:t>
      </w:r>
      <w:r w:rsidRPr="00EC3337">
        <w:rPr>
          <w:lang w:val="pt-BR"/>
        </w:rPr>
        <w:t xml:space="preserve"> data do recebimento, para reclamar a troca. </w:t>
      </w:r>
    </w:p>
    <w:p w14:paraId="256F615A" w14:textId="77777777" w:rsidR="00C34285" w:rsidRPr="00C34285" w:rsidRDefault="00C34285" w:rsidP="006E35C8">
      <w:pPr>
        <w:pStyle w:val="Nivel2"/>
        <w:numPr>
          <w:ilvl w:val="1"/>
          <w:numId w:val="30"/>
        </w:numPr>
        <w:tabs>
          <w:tab w:val="left" w:pos="851"/>
        </w:tabs>
        <w:spacing w:afterLines="120" w:after="288"/>
        <w:ind w:left="0" w:firstLine="0"/>
        <w:rPr>
          <w:sz w:val="22"/>
          <w:szCs w:val="22"/>
          <w:lang w:eastAsia="en-US"/>
        </w:rPr>
      </w:pPr>
      <w:r w:rsidRPr="00C34285">
        <w:rPr>
          <w:sz w:val="22"/>
          <w:szCs w:val="22"/>
          <w:lang w:eastAsia="en-US"/>
        </w:rPr>
        <w:t>O recebimento definitivo ocorrerá no prazo de</w:t>
      </w:r>
      <w:r w:rsidRPr="00C34285">
        <w:rPr>
          <w:color w:val="auto"/>
          <w:sz w:val="22"/>
          <w:szCs w:val="22"/>
          <w:lang w:eastAsia="en-US"/>
        </w:rPr>
        <w:t xml:space="preserve"> </w:t>
      </w:r>
      <w:r w:rsidRPr="00C34285">
        <w:rPr>
          <w:b/>
          <w:color w:val="auto"/>
          <w:sz w:val="22"/>
          <w:szCs w:val="22"/>
          <w:lang w:eastAsia="en-US"/>
        </w:rPr>
        <w:t>2 (dois) dias úteis</w:t>
      </w:r>
      <w:r w:rsidRPr="00C34285">
        <w:rPr>
          <w:color w:val="auto"/>
          <w:sz w:val="22"/>
          <w:szCs w:val="22"/>
          <w:lang w:eastAsia="en-US"/>
        </w:rPr>
        <w:t>,</w:t>
      </w:r>
      <w:r w:rsidRPr="00C34285">
        <w:rPr>
          <w:color w:val="FF0000"/>
          <w:sz w:val="22"/>
          <w:szCs w:val="22"/>
          <w:lang w:eastAsia="en-US"/>
        </w:rPr>
        <w:t xml:space="preserve"> </w:t>
      </w:r>
      <w:r w:rsidRPr="00C34285">
        <w:rPr>
          <w:sz w:val="22"/>
          <w:szCs w:val="22"/>
          <w:lang w:eastAsia="en-US"/>
        </w:rPr>
        <w:t>a contar do recebimento da nota fiscal ou instrumento de cobrança equivalente pela Administração, após a verificação da qualidade e quantidade do material e consequente aceitação.</w:t>
      </w:r>
    </w:p>
    <w:p w14:paraId="5A5E7A8F" w14:textId="77777777" w:rsidR="00BB2F82" w:rsidRPr="005176B3" w:rsidRDefault="00BB2F82" w:rsidP="006E35C8">
      <w:pPr>
        <w:pStyle w:val="Nivel2"/>
        <w:numPr>
          <w:ilvl w:val="1"/>
          <w:numId w:val="30"/>
        </w:numPr>
        <w:tabs>
          <w:tab w:val="left" w:pos="851"/>
        </w:tabs>
        <w:spacing w:afterLines="120" w:after="288"/>
        <w:ind w:left="0" w:firstLine="0"/>
        <w:rPr>
          <w:sz w:val="22"/>
          <w:szCs w:val="22"/>
        </w:rPr>
      </w:pPr>
      <w:r w:rsidRPr="005176B3">
        <w:rPr>
          <w:sz w:val="22"/>
          <w:szCs w:val="22"/>
        </w:rPr>
        <w:t xml:space="preserve">Para as contratações decorrentes de despesas cujos valores não ultrapassem o limite de que trata o </w:t>
      </w:r>
      <w:hyperlink r:id="rId10" w:anchor="art75" w:history="1">
        <w:r w:rsidRPr="005176B3">
          <w:rPr>
            <w:sz w:val="22"/>
            <w:szCs w:val="22"/>
          </w:rPr>
          <w:t>inciso II do art. 75 da Lei nº 14.133, de 2021</w:t>
        </w:r>
      </w:hyperlink>
      <w:r w:rsidRPr="005176B3">
        <w:rPr>
          <w:sz w:val="22"/>
          <w:szCs w:val="22"/>
        </w:rPr>
        <w:t>, o prazo máximo para o recebimento definitivo será de até 2 (dois) dias úteis.</w:t>
      </w:r>
    </w:p>
    <w:p w14:paraId="7590AC4B" w14:textId="77777777" w:rsidR="00BB2F82" w:rsidRPr="005176B3" w:rsidRDefault="00BB2F82" w:rsidP="006E35C8">
      <w:pPr>
        <w:pStyle w:val="Nivel2"/>
        <w:numPr>
          <w:ilvl w:val="1"/>
          <w:numId w:val="30"/>
        </w:numPr>
        <w:tabs>
          <w:tab w:val="left" w:pos="851"/>
        </w:tabs>
        <w:spacing w:afterLines="120" w:after="288"/>
        <w:ind w:left="0" w:firstLine="0"/>
        <w:rPr>
          <w:sz w:val="22"/>
          <w:szCs w:val="22"/>
        </w:rPr>
      </w:pPr>
      <w:r w:rsidRPr="005176B3">
        <w:rPr>
          <w:sz w:val="22"/>
          <w:szCs w:val="22"/>
        </w:rPr>
        <w:t>O prazo para recebimento definitivo poderá ser excepcionalmente prorrogado, de forma justificada, por igual período, quando houver necessidade de diligências para a aferição do atendimento das exigências contratuais.</w:t>
      </w:r>
    </w:p>
    <w:p w14:paraId="4A2EAC1C" w14:textId="77777777" w:rsidR="00BB2F82" w:rsidRPr="005176B3" w:rsidRDefault="00BB2F82" w:rsidP="006E35C8">
      <w:pPr>
        <w:pStyle w:val="Nivel2"/>
        <w:numPr>
          <w:ilvl w:val="1"/>
          <w:numId w:val="30"/>
        </w:numPr>
        <w:tabs>
          <w:tab w:val="left" w:pos="851"/>
        </w:tabs>
        <w:spacing w:afterLines="120" w:after="288"/>
        <w:ind w:left="0" w:firstLine="0"/>
        <w:rPr>
          <w:sz w:val="22"/>
          <w:szCs w:val="22"/>
        </w:rPr>
      </w:pPr>
      <w:r w:rsidRPr="005176B3">
        <w:rPr>
          <w:sz w:val="22"/>
          <w:szCs w:val="22"/>
        </w:rPr>
        <w:t xml:space="preserve">No caso de controvérsia sobre a execução do objeto, quanto à dimensão, qualidade e quantidade, deverá ser observado o teor do </w:t>
      </w:r>
      <w:hyperlink r:id="rId11" w:anchor="art143" w:history="1">
        <w:r w:rsidRPr="005176B3">
          <w:rPr>
            <w:sz w:val="22"/>
            <w:szCs w:val="22"/>
          </w:rPr>
          <w:t>art. 143 da Lei nº 14.133, de 2021</w:t>
        </w:r>
      </w:hyperlink>
      <w:r w:rsidRPr="005176B3">
        <w:rPr>
          <w:sz w:val="22"/>
          <w:szCs w:val="22"/>
        </w:rPr>
        <w:t xml:space="preserve">, comunicando-se à empresa para emissão de Nota Fiscal no que </w:t>
      </w:r>
      <w:proofErr w:type="spellStart"/>
      <w:r w:rsidRPr="005176B3">
        <w:rPr>
          <w:sz w:val="22"/>
          <w:szCs w:val="22"/>
        </w:rPr>
        <w:t>pertine</w:t>
      </w:r>
      <w:proofErr w:type="spellEnd"/>
      <w:r w:rsidRPr="005176B3">
        <w:rPr>
          <w:sz w:val="22"/>
          <w:szCs w:val="22"/>
        </w:rPr>
        <w:t xml:space="preserve"> à parcela incontroversa da execução do objeto, para efeito de liquidação e pagamento.</w:t>
      </w:r>
    </w:p>
    <w:p w14:paraId="7B8D998A" w14:textId="77777777" w:rsidR="00BB2F82" w:rsidRPr="005176B3" w:rsidRDefault="00BB2F82" w:rsidP="006E35C8">
      <w:pPr>
        <w:pStyle w:val="Nivel2"/>
        <w:numPr>
          <w:ilvl w:val="1"/>
          <w:numId w:val="30"/>
        </w:numPr>
        <w:tabs>
          <w:tab w:val="left" w:pos="851"/>
        </w:tabs>
        <w:spacing w:afterLines="120" w:after="288"/>
        <w:ind w:left="0" w:firstLine="0"/>
        <w:rPr>
          <w:sz w:val="22"/>
          <w:szCs w:val="22"/>
          <w:lang w:eastAsia="en-US"/>
        </w:rPr>
      </w:pPr>
      <w:r w:rsidRPr="005176B3">
        <w:rPr>
          <w:sz w:val="22"/>
          <w:szCs w:val="22"/>
        </w:rPr>
        <w:t>O prazo para a solução, pelo contratado, de inconsistências na execução do objeto ou de saneamento da nota fiscal ou de instrumento de cobrança equivalente, verificadas pela Administração durante a análise prévia à</w:t>
      </w:r>
      <w:r w:rsidRPr="005176B3">
        <w:rPr>
          <w:sz w:val="22"/>
          <w:szCs w:val="22"/>
          <w:lang w:eastAsia="en-US"/>
        </w:rPr>
        <w:t xml:space="preserve"> liquidação de despesa, não será computado para os fins do recebimento definitivo.</w:t>
      </w:r>
    </w:p>
    <w:p w14:paraId="02484E81" w14:textId="77777777" w:rsidR="00BB2F82" w:rsidRPr="005176B3" w:rsidRDefault="00BB2F82" w:rsidP="006E35C8">
      <w:pPr>
        <w:pStyle w:val="Nivel2"/>
        <w:numPr>
          <w:ilvl w:val="1"/>
          <w:numId w:val="30"/>
        </w:numPr>
        <w:tabs>
          <w:tab w:val="left" w:pos="851"/>
        </w:tabs>
        <w:spacing w:afterLines="120" w:after="288"/>
        <w:ind w:left="0" w:firstLine="0"/>
        <w:rPr>
          <w:sz w:val="22"/>
          <w:szCs w:val="22"/>
        </w:rPr>
      </w:pPr>
      <w:r w:rsidRPr="005176B3">
        <w:rPr>
          <w:sz w:val="22"/>
          <w:szCs w:val="22"/>
        </w:rPr>
        <w:t>O recebimento provisório ou definitivo não excluirá a responsabilidade civil pela solidez e pela segurança do serviço nem a responsabilidade ético-profissional pela perfeita execução do contrato.</w:t>
      </w:r>
    </w:p>
    <w:p w14:paraId="146D8B1D" w14:textId="77777777" w:rsidR="00BB2F82" w:rsidRPr="005176B3" w:rsidRDefault="00BB2F82" w:rsidP="006E35C8">
      <w:pPr>
        <w:pStyle w:val="Nivel2"/>
        <w:numPr>
          <w:ilvl w:val="1"/>
          <w:numId w:val="30"/>
        </w:numPr>
        <w:tabs>
          <w:tab w:val="left" w:pos="851"/>
        </w:tabs>
        <w:spacing w:afterLines="120" w:after="288"/>
        <w:ind w:left="0" w:firstLine="0"/>
        <w:rPr>
          <w:sz w:val="22"/>
          <w:szCs w:val="22"/>
        </w:rPr>
      </w:pPr>
      <w:r w:rsidRPr="005176B3">
        <w:rPr>
          <w:sz w:val="22"/>
          <w:szCs w:val="22"/>
        </w:rPr>
        <w:t xml:space="preserve">O prazo de que trata o item anterior será reduzido à metade, mantendo-se a possibilidade de prorrogação, no caso de contratações decorrentes de despesas cujos valores não ultrapassem o limite de que trata o </w:t>
      </w:r>
      <w:hyperlink r:id="rId12" w:anchor="art75" w:history="1">
        <w:r w:rsidRPr="005176B3">
          <w:rPr>
            <w:sz w:val="22"/>
            <w:szCs w:val="22"/>
          </w:rPr>
          <w:t>inciso II do art. 75 da Lei nº 14.133, de 2021</w:t>
        </w:r>
      </w:hyperlink>
      <w:r w:rsidRPr="005176B3">
        <w:rPr>
          <w:sz w:val="22"/>
          <w:szCs w:val="22"/>
        </w:rPr>
        <w:t>.</w:t>
      </w:r>
    </w:p>
    <w:p w14:paraId="497E817F" w14:textId="77777777" w:rsidR="00BB2F82" w:rsidRPr="005176B3" w:rsidRDefault="00BB2F82" w:rsidP="006E35C8">
      <w:pPr>
        <w:pStyle w:val="Nivel2"/>
        <w:numPr>
          <w:ilvl w:val="1"/>
          <w:numId w:val="30"/>
        </w:numPr>
        <w:tabs>
          <w:tab w:val="left" w:pos="851"/>
        </w:tabs>
        <w:spacing w:afterLines="120" w:after="288"/>
        <w:ind w:left="0" w:firstLine="0"/>
        <w:rPr>
          <w:sz w:val="22"/>
          <w:szCs w:val="22"/>
          <w:lang w:eastAsia="en-US"/>
        </w:rPr>
      </w:pPr>
      <w:r w:rsidRPr="005176B3">
        <w:rPr>
          <w:sz w:val="22"/>
          <w:szCs w:val="22"/>
        </w:rPr>
        <w:lastRenderedPageBreak/>
        <w:t>Para fins de liquidação, o setor competente deverá verificar se a nota fiscal ou instrumento de cobrança equivalente</w:t>
      </w:r>
      <w:r w:rsidRPr="005176B3">
        <w:rPr>
          <w:sz w:val="22"/>
          <w:szCs w:val="22"/>
          <w:lang w:eastAsia="en-US"/>
        </w:rPr>
        <w:t xml:space="preserve"> apresentado expressa os elementos necessários e essenciais do documento, tais como: </w:t>
      </w:r>
    </w:p>
    <w:p w14:paraId="153AB430" w14:textId="1B35D6C2" w:rsidR="00BB2F82" w:rsidRPr="005176B3" w:rsidRDefault="00BB2F82" w:rsidP="00333737">
      <w:pPr>
        <w:pStyle w:val="PargrafodaLista"/>
        <w:widowControl/>
        <w:numPr>
          <w:ilvl w:val="0"/>
          <w:numId w:val="9"/>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o </w:t>
      </w:r>
      <w:proofErr w:type="spellStart"/>
      <w:r w:rsidRPr="005176B3">
        <w:rPr>
          <w:rFonts w:eastAsia="Calibri"/>
          <w:color w:val="000000"/>
        </w:rPr>
        <w:t>prazo</w:t>
      </w:r>
      <w:proofErr w:type="spellEnd"/>
      <w:r w:rsidRPr="005176B3">
        <w:rPr>
          <w:rFonts w:eastAsia="Calibri"/>
          <w:color w:val="000000"/>
        </w:rPr>
        <w:t xml:space="preserve"> de </w:t>
      </w:r>
      <w:proofErr w:type="spellStart"/>
      <w:r w:rsidRPr="005176B3">
        <w:rPr>
          <w:rFonts w:eastAsia="Calibri"/>
          <w:color w:val="000000"/>
        </w:rPr>
        <w:t>validade</w:t>
      </w:r>
      <w:proofErr w:type="spellEnd"/>
      <w:r w:rsidRPr="005176B3">
        <w:rPr>
          <w:rFonts w:eastAsia="Calibri"/>
          <w:color w:val="000000"/>
        </w:rPr>
        <w:t>;</w:t>
      </w:r>
    </w:p>
    <w:p w14:paraId="081F611E" w14:textId="77777777" w:rsidR="00BB2F82" w:rsidRPr="005176B3" w:rsidRDefault="00BB2F82" w:rsidP="00333737">
      <w:pPr>
        <w:pStyle w:val="PargrafodaLista"/>
        <w:widowControl/>
        <w:numPr>
          <w:ilvl w:val="0"/>
          <w:numId w:val="9"/>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a data da </w:t>
      </w:r>
      <w:proofErr w:type="spellStart"/>
      <w:r w:rsidRPr="005176B3">
        <w:rPr>
          <w:rFonts w:eastAsia="Calibri"/>
          <w:color w:val="000000"/>
        </w:rPr>
        <w:t>emissão</w:t>
      </w:r>
      <w:proofErr w:type="spellEnd"/>
      <w:r w:rsidRPr="005176B3">
        <w:rPr>
          <w:rFonts w:eastAsia="Calibri"/>
          <w:color w:val="000000"/>
        </w:rPr>
        <w:t xml:space="preserve">; </w:t>
      </w:r>
    </w:p>
    <w:p w14:paraId="36DD80E9" w14:textId="77777777" w:rsidR="00BB2F82" w:rsidRPr="005176B3" w:rsidRDefault="00BB2F82" w:rsidP="00333737">
      <w:pPr>
        <w:pStyle w:val="PargrafodaLista"/>
        <w:widowControl/>
        <w:numPr>
          <w:ilvl w:val="0"/>
          <w:numId w:val="9"/>
        </w:numPr>
        <w:tabs>
          <w:tab w:val="num" w:pos="0"/>
          <w:tab w:val="left" w:pos="851"/>
        </w:tabs>
        <w:suppressAutoHyphens/>
        <w:spacing w:before="120" w:afterLines="120" w:after="288" w:line="276" w:lineRule="auto"/>
        <w:ind w:left="0" w:firstLine="0"/>
        <w:contextualSpacing/>
        <w:rPr>
          <w:rFonts w:eastAsia="Calibri"/>
          <w:color w:val="000000"/>
        </w:rPr>
      </w:pPr>
      <w:proofErr w:type="spellStart"/>
      <w:r w:rsidRPr="005176B3">
        <w:rPr>
          <w:rFonts w:eastAsia="Calibri"/>
          <w:color w:val="000000"/>
        </w:rPr>
        <w:t>os</w:t>
      </w:r>
      <w:proofErr w:type="spellEnd"/>
      <w:r w:rsidRPr="005176B3">
        <w:rPr>
          <w:rFonts w:eastAsia="Calibri"/>
          <w:color w:val="000000"/>
        </w:rPr>
        <w:t xml:space="preserve"> dados do </w:t>
      </w:r>
      <w:proofErr w:type="spellStart"/>
      <w:r w:rsidRPr="005176B3">
        <w:rPr>
          <w:rFonts w:eastAsia="Calibri"/>
          <w:color w:val="000000"/>
        </w:rPr>
        <w:t>contrato</w:t>
      </w:r>
      <w:proofErr w:type="spellEnd"/>
      <w:r w:rsidRPr="005176B3">
        <w:rPr>
          <w:rFonts w:eastAsia="Calibri"/>
          <w:color w:val="000000"/>
        </w:rPr>
        <w:t xml:space="preserve"> e do </w:t>
      </w:r>
      <w:proofErr w:type="spellStart"/>
      <w:r w:rsidRPr="005176B3">
        <w:rPr>
          <w:rFonts w:eastAsia="Calibri"/>
          <w:color w:val="000000"/>
        </w:rPr>
        <w:t>órgão</w:t>
      </w:r>
      <w:proofErr w:type="spellEnd"/>
      <w:r w:rsidRPr="005176B3">
        <w:rPr>
          <w:rFonts w:eastAsia="Calibri"/>
          <w:color w:val="000000"/>
        </w:rPr>
        <w:t xml:space="preserve"> </w:t>
      </w:r>
      <w:proofErr w:type="spellStart"/>
      <w:r w:rsidRPr="005176B3">
        <w:rPr>
          <w:rFonts w:eastAsia="Calibri"/>
          <w:color w:val="000000"/>
        </w:rPr>
        <w:t>contratante</w:t>
      </w:r>
      <w:proofErr w:type="spellEnd"/>
      <w:r w:rsidRPr="005176B3">
        <w:rPr>
          <w:rFonts w:eastAsia="Calibri"/>
          <w:color w:val="000000"/>
        </w:rPr>
        <w:t xml:space="preserve">; </w:t>
      </w:r>
    </w:p>
    <w:p w14:paraId="6AA72948" w14:textId="77777777" w:rsidR="00BB2F82" w:rsidRPr="005176B3" w:rsidRDefault="00BB2F82" w:rsidP="00333737">
      <w:pPr>
        <w:pStyle w:val="PargrafodaLista"/>
        <w:widowControl/>
        <w:numPr>
          <w:ilvl w:val="0"/>
          <w:numId w:val="9"/>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o </w:t>
      </w:r>
      <w:proofErr w:type="spellStart"/>
      <w:r w:rsidRPr="005176B3">
        <w:rPr>
          <w:rFonts w:eastAsia="Calibri"/>
          <w:color w:val="000000"/>
        </w:rPr>
        <w:t>período</w:t>
      </w:r>
      <w:proofErr w:type="spellEnd"/>
      <w:r w:rsidRPr="005176B3">
        <w:rPr>
          <w:rFonts w:eastAsia="Calibri"/>
          <w:color w:val="000000"/>
        </w:rPr>
        <w:t xml:space="preserve"> </w:t>
      </w:r>
      <w:proofErr w:type="spellStart"/>
      <w:r w:rsidRPr="005176B3">
        <w:rPr>
          <w:rFonts w:eastAsia="Calibri"/>
          <w:color w:val="000000"/>
        </w:rPr>
        <w:t>respectivo</w:t>
      </w:r>
      <w:proofErr w:type="spellEnd"/>
      <w:r w:rsidRPr="005176B3">
        <w:rPr>
          <w:rFonts w:eastAsia="Calibri"/>
          <w:color w:val="000000"/>
        </w:rPr>
        <w:t xml:space="preserve"> de </w:t>
      </w:r>
      <w:proofErr w:type="spellStart"/>
      <w:r w:rsidRPr="005176B3">
        <w:rPr>
          <w:rFonts w:eastAsia="Calibri"/>
          <w:color w:val="000000"/>
        </w:rPr>
        <w:t>execução</w:t>
      </w:r>
      <w:proofErr w:type="spellEnd"/>
      <w:r w:rsidRPr="005176B3">
        <w:rPr>
          <w:rFonts w:eastAsia="Calibri"/>
          <w:color w:val="000000"/>
        </w:rPr>
        <w:t xml:space="preserve"> do </w:t>
      </w:r>
      <w:proofErr w:type="spellStart"/>
      <w:r w:rsidRPr="005176B3">
        <w:rPr>
          <w:rFonts w:eastAsia="Calibri"/>
          <w:color w:val="000000"/>
        </w:rPr>
        <w:t>contrato</w:t>
      </w:r>
      <w:proofErr w:type="spellEnd"/>
      <w:r w:rsidRPr="005176B3">
        <w:rPr>
          <w:rFonts w:eastAsia="Calibri"/>
          <w:color w:val="000000"/>
        </w:rPr>
        <w:t xml:space="preserve">; </w:t>
      </w:r>
    </w:p>
    <w:p w14:paraId="29E7A9AA" w14:textId="77777777" w:rsidR="00BB2F82" w:rsidRPr="005176B3" w:rsidRDefault="00BB2F82" w:rsidP="00333737">
      <w:pPr>
        <w:pStyle w:val="PargrafodaLista"/>
        <w:widowControl/>
        <w:numPr>
          <w:ilvl w:val="0"/>
          <w:numId w:val="9"/>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o valor a </w:t>
      </w:r>
      <w:proofErr w:type="spellStart"/>
      <w:r w:rsidRPr="005176B3">
        <w:rPr>
          <w:rFonts w:eastAsia="Calibri"/>
          <w:color w:val="000000"/>
        </w:rPr>
        <w:t>pagar</w:t>
      </w:r>
      <w:proofErr w:type="spellEnd"/>
      <w:r w:rsidRPr="005176B3">
        <w:rPr>
          <w:rFonts w:eastAsia="Calibri"/>
          <w:color w:val="000000"/>
        </w:rPr>
        <w:t xml:space="preserve">; e </w:t>
      </w:r>
    </w:p>
    <w:p w14:paraId="3764B7EC" w14:textId="77777777" w:rsidR="00BB2F82" w:rsidRPr="005176B3" w:rsidRDefault="00BB2F82" w:rsidP="00333737">
      <w:pPr>
        <w:pStyle w:val="PargrafodaLista"/>
        <w:widowControl/>
        <w:numPr>
          <w:ilvl w:val="0"/>
          <w:numId w:val="9"/>
        </w:numPr>
        <w:tabs>
          <w:tab w:val="num" w:pos="0"/>
          <w:tab w:val="left" w:pos="851"/>
        </w:tabs>
        <w:suppressAutoHyphens/>
        <w:spacing w:before="120" w:afterLines="120" w:after="288" w:line="276" w:lineRule="auto"/>
        <w:ind w:left="0" w:firstLine="0"/>
        <w:contextualSpacing/>
        <w:rPr>
          <w:rFonts w:eastAsia="Calibri"/>
          <w:color w:val="000000"/>
        </w:rPr>
      </w:pPr>
      <w:r w:rsidRPr="005176B3">
        <w:rPr>
          <w:rFonts w:eastAsia="Calibri"/>
          <w:color w:val="000000"/>
        </w:rPr>
        <w:t xml:space="preserve">eventual </w:t>
      </w:r>
      <w:proofErr w:type="spellStart"/>
      <w:r w:rsidRPr="005176B3">
        <w:rPr>
          <w:rFonts w:eastAsia="Calibri"/>
          <w:color w:val="000000"/>
        </w:rPr>
        <w:t>destaque</w:t>
      </w:r>
      <w:proofErr w:type="spellEnd"/>
      <w:r w:rsidRPr="005176B3">
        <w:rPr>
          <w:rFonts w:eastAsia="Calibri"/>
          <w:color w:val="000000"/>
        </w:rPr>
        <w:t xml:space="preserve"> do valor de </w:t>
      </w:r>
      <w:proofErr w:type="spellStart"/>
      <w:r w:rsidRPr="005176B3">
        <w:rPr>
          <w:rFonts w:eastAsia="Calibri"/>
          <w:color w:val="000000"/>
        </w:rPr>
        <w:t>retenções</w:t>
      </w:r>
      <w:proofErr w:type="spellEnd"/>
      <w:r w:rsidRPr="005176B3">
        <w:rPr>
          <w:rFonts w:eastAsia="Calibri"/>
          <w:color w:val="000000"/>
        </w:rPr>
        <w:t xml:space="preserve"> </w:t>
      </w:r>
      <w:proofErr w:type="spellStart"/>
      <w:r w:rsidRPr="005176B3">
        <w:rPr>
          <w:rFonts w:eastAsia="Calibri"/>
          <w:color w:val="000000"/>
        </w:rPr>
        <w:t>tributárias</w:t>
      </w:r>
      <w:proofErr w:type="spellEnd"/>
      <w:r w:rsidRPr="005176B3">
        <w:rPr>
          <w:rFonts w:eastAsia="Calibri"/>
          <w:color w:val="000000"/>
        </w:rPr>
        <w:t xml:space="preserve"> </w:t>
      </w:r>
      <w:proofErr w:type="spellStart"/>
      <w:r w:rsidRPr="005176B3">
        <w:rPr>
          <w:rFonts w:eastAsia="Calibri"/>
          <w:color w:val="000000"/>
        </w:rPr>
        <w:t>cabíveis</w:t>
      </w:r>
      <w:proofErr w:type="spellEnd"/>
      <w:r w:rsidRPr="005176B3">
        <w:rPr>
          <w:rFonts w:eastAsia="Calibri"/>
          <w:color w:val="000000"/>
        </w:rPr>
        <w:t>.</w:t>
      </w:r>
    </w:p>
    <w:p w14:paraId="2DF0B86B" w14:textId="77777777" w:rsidR="00BB2F82" w:rsidRPr="005176B3" w:rsidRDefault="00BB2F82" w:rsidP="006E35C8">
      <w:pPr>
        <w:pStyle w:val="Nivel2"/>
        <w:numPr>
          <w:ilvl w:val="1"/>
          <w:numId w:val="30"/>
        </w:numPr>
        <w:tabs>
          <w:tab w:val="left" w:pos="851"/>
        </w:tabs>
        <w:spacing w:afterLines="120" w:after="288"/>
        <w:ind w:left="0" w:firstLine="0"/>
        <w:rPr>
          <w:sz w:val="22"/>
          <w:szCs w:val="22"/>
        </w:rPr>
      </w:pPr>
      <w:r w:rsidRPr="005176B3">
        <w:rPr>
          <w:sz w:val="22"/>
          <w:szCs w:val="22"/>
        </w:rPr>
        <w:t xml:space="preserve">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06DFB8FE" w14:textId="3D097606" w:rsidR="00BB2F82" w:rsidRPr="005176B3" w:rsidRDefault="00BB2F82" w:rsidP="006E35C8">
      <w:pPr>
        <w:pStyle w:val="Nivel2"/>
        <w:numPr>
          <w:ilvl w:val="1"/>
          <w:numId w:val="30"/>
        </w:numPr>
        <w:tabs>
          <w:tab w:val="left" w:pos="851"/>
        </w:tabs>
        <w:spacing w:afterLines="120" w:after="288"/>
        <w:ind w:left="0" w:firstLine="0"/>
        <w:rPr>
          <w:sz w:val="22"/>
          <w:szCs w:val="22"/>
        </w:rPr>
      </w:pPr>
      <w:r w:rsidRPr="005176B3">
        <w:rPr>
          <w:sz w:val="22"/>
          <w:szCs w:val="22"/>
        </w:rPr>
        <w:t xml:space="preserve"> A nota fiscal ou instrumento de cobrança equivalente deverá ser obrigatoriamente acompanhado da comp</w:t>
      </w:r>
      <w:r w:rsidR="0005710D">
        <w:rPr>
          <w:sz w:val="22"/>
          <w:szCs w:val="22"/>
        </w:rPr>
        <w:t>rovação da regularidade fiscal nos termo d</w:t>
      </w:r>
      <w:r w:rsidRPr="005176B3">
        <w:rPr>
          <w:sz w:val="22"/>
          <w:szCs w:val="22"/>
        </w:rPr>
        <w:t xml:space="preserve">o </w:t>
      </w:r>
      <w:hyperlink r:id="rId13" w:anchor="art68" w:history="1">
        <w:r w:rsidRPr="005176B3">
          <w:rPr>
            <w:sz w:val="22"/>
            <w:szCs w:val="22"/>
          </w:rPr>
          <w:t xml:space="preserve">art. 68 da Lei nº 14.133, de 2021.  </w:t>
        </w:r>
      </w:hyperlink>
      <w:r w:rsidRPr="005176B3">
        <w:rPr>
          <w:sz w:val="22"/>
          <w:szCs w:val="22"/>
        </w:rPr>
        <w:t xml:space="preserve"> </w:t>
      </w:r>
    </w:p>
    <w:p w14:paraId="3BCB309C" w14:textId="5092879F" w:rsidR="00BB2F82" w:rsidRPr="00CF4F29" w:rsidRDefault="00BB2F82"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19" w:name="_Toc155271645"/>
      <w:r w:rsidRPr="00CF4F29">
        <w:rPr>
          <w:rFonts w:ascii="Arial" w:hAnsi="Arial" w:cs="Arial"/>
          <w:color w:val="004D9A"/>
          <w:sz w:val="22"/>
          <w:szCs w:val="22"/>
        </w:rPr>
        <w:t>DO PAGAMENTO</w:t>
      </w:r>
      <w:bookmarkEnd w:id="19"/>
      <w:r w:rsidRPr="00CF4F29">
        <w:rPr>
          <w:rFonts w:ascii="Arial" w:hAnsi="Arial" w:cs="Arial"/>
          <w:color w:val="004D9A"/>
          <w:sz w:val="22"/>
          <w:szCs w:val="22"/>
        </w:rPr>
        <w:t xml:space="preserve"> </w:t>
      </w:r>
    </w:p>
    <w:p w14:paraId="7D14A257" w14:textId="7F532EE2" w:rsidR="00BB2F82" w:rsidRPr="00D762C0" w:rsidRDefault="00BB2F82" w:rsidP="006E35C8">
      <w:pPr>
        <w:pStyle w:val="Nivel2"/>
        <w:numPr>
          <w:ilvl w:val="1"/>
          <w:numId w:val="30"/>
        </w:numPr>
        <w:tabs>
          <w:tab w:val="left" w:pos="851"/>
        </w:tabs>
        <w:spacing w:afterLines="120" w:after="288"/>
        <w:ind w:left="0" w:firstLine="0"/>
        <w:rPr>
          <w:sz w:val="22"/>
          <w:szCs w:val="22"/>
          <w:lang w:eastAsia="en-US"/>
        </w:rPr>
      </w:pPr>
      <w:r w:rsidRPr="00CF4F29">
        <w:rPr>
          <w:sz w:val="22"/>
          <w:szCs w:val="22"/>
          <w:lang w:eastAsia="en-US"/>
        </w:rPr>
        <w:t xml:space="preserve">O pagamento será efetuado no prazo de </w:t>
      </w:r>
      <w:r w:rsidRPr="00CF4F29">
        <w:rPr>
          <w:b/>
          <w:sz w:val="22"/>
          <w:szCs w:val="22"/>
          <w:lang w:eastAsia="en-US"/>
        </w:rPr>
        <w:t xml:space="preserve">10 (dez) dias </w:t>
      </w:r>
      <w:r w:rsidRPr="00CF4F29">
        <w:rPr>
          <w:sz w:val="22"/>
          <w:szCs w:val="22"/>
          <w:lang w:eastAsia="en-US"/>
        </w:rPr>
        <w:t>contados</w:t>
      </w:r>
      <w:r w:rsidRPr="00D762C0">
        <w:rPr>
          <w:sz w:val="22"/>
          <w:szCs w:val="22"/>
          <w:lang w:eastAsia="en-US"/>
        </w:rPr>
        <w:t xml:space="preserve"> </w:t>
      </w:r>
      <w:r w:rsidR="0004588D">
        <w:rPr>
          <w:sz w:val="22"/>
          <w:szCs w:val="22"/>
          <w:lang w:eastAsia="en-US"/>
        </w:rPr>
        <w:t>do aceite da nota fiscal.</w:t>
      </w:r>
    </w:p>
    <w:p w14:paraId="4F9478F7" w14:textId="5B1B5B8D" w:rsidR="00D762C0" w:rsidRDefault="00D762C0" w:rsidP="006E35C8">
      <w:pPr>
        <w:pStyle w:val="PargrafodaLista"/>
        <w:keepLines/>
        <w:numPr>
          <w:ilvl w:val="0"/>
          <w:numId w:val="14"/>
        </w:numPr>
        <w:tabs>
          <w:tab w:val="num" w:pos="0"/>
          <w:tab w:val="left" w:pos="851"/>
        </w:tabs>
        <w:spacing w:line="276" w:lineRule="auto"/>
        <w:ind w:left="0" w:firstLine="0"/>
      </w:pPr>
      <w:proofErr w:type="spellStart"/>
      <w:r w:rsidRPr="00D762C0">
        <w:t>Devendo</w:t>
      </w:r>
      <w:proofErr w:type="spellEnd"/>
      <w:r w:rsidRPr="00D762C0">
        <w:t xml:space="preserve"> para </w:t>
      </w:r>
      <w:proofErr w:type="spellStart"/>
      <w:r w:rsidRPr="00D762C0">
        <w:t>isto</w:t>
      </w:r>
      <w:proofErr w:type="spellEnd"/>
      <w:r w:rsidRPr="00D762C0">
        <w:t xml:space="preserve"> </w:t>
      </w:r>
      <w:proofErr w:type="gramStart"/>
      <w:r w:rsidRPr="00D762C0">
        <w:t>a</w:t>
      </w:r>
      <w:proofErr w:type="gramEnd"/>
      <w:r w:rsidRPr="00D762C0">
        <w:t xml:space="preserve"> </w:t>
      </w:r>
      <w:proofErr w:type="spellStart"/>
      <w:r w:rsidRPr="00D762C0">
        <w:t>empresa</w:t>
      </w:r>
      <w:proofErr w:type="spellEnd"/>
      <w:r w:rsidRPr="00D762C0">
        <w:t xml:space="preserve"> </w:t>
      </w:r>
      <w:proofErr w:type="spellStart"/>
      <w:r w:rsidRPr="00D762C0">
        <w:t>vencedora</w:t>
      </w:r>
      <w:proofErr w:type="spellEnd"/>
      <w:r w:rsidRPr="00D762C0">
        <w:t xml:space="preserve"> </w:t>
      </w:r>
      <w:proofErr w:type="spellStart"/>
      <w:r w:rsidRPr="00D762C0">
        <w:t>apresentar</w:t>
      </w:r>
      <w:proofErr w:type="spellEnd"/>
      <w:r w:rsidRPr="00D762C0">
        <w:t xml:space="preserve"> Nota Fiscal </w:t>
      </w:r>
      <w:proofErr w:type="spellStart"/>
      <w:r w:rsidRPr="00D762C0">
        <w:t>Eletrônica</w:t>
      </w:r>
      <w:proofErr w:type="spellEnd"/>
      <w:r w:rsidRPr="00D762C0">
        <w:t xml:space="preserve"> </w:t>
      </w:r>
      <w:proofErr w:type="spellStart"/>
      <w:r w:rsidRPr="00D762C0">
        <w:t>demonstrando</w:t>
      </w:r>
      <w:proofErr w:type="spellEnd"/>
      <w:r w:rsidRPr="00D762C0">
        <w:t xml:space="preserve"> </w:t>
      </w:r>
      <w:proofErr w:type="spellStart"/>
      <w:r w:rsidRPr="00D762C0">
        <w:t>descrição</w:t>
      </w:r>
      <w:proofErr w:type="spellEnd"/>
      <w:r w:rsidRPr="00D762C0">
        <w:t xml:space="preserve"> </w:t>
      </w:r>
      <w:proofErr w:type="spellStart"/>
      <w:r w:rsidRPr="00D762C0">
        <w:t>correta</w:t>
      </w:r>
      <w:proofErr w:type="spellEnd"/>
      <w:r w:rsidRPr="00D762C0">
        <w:t xml:space="preserve"> dos </w:t>
      </w:r>
      <w:proofErr w:type="spellStart"/>
      <w:r w:rsidRPr="00D762C0">
        <w:t>itens</w:t>
      </w:r>
      <w:proofErr w:type="spellEnd"/>
      <w:r w:rsidRPr="00D762C0">
        <w:t xml:space="preserve">, </w:t>
      </w:r>
      <w:proofErr w:type="spellStart"/>
      <w:r w:rsidRPr="00D762C0">
        <w:t>valores</w:t>
      </w:r>
      <w:proofErr w:type="spellEnd"/>
      <w:r w:rsidRPr="00D762C0">
        <w:t xml:space="preserve"> </w:t>
      </w:r>
      <w:proofErr w:type="spellStart"/>
      <w:r w:rsidRPr="00D762C0">
        <w:t>unitários</w:t>
      </w:r>
      <w:proofErr w:type="spellEnd"/>
      <w:r w:rsidRPr="00D762C0">
        <w:t xml:space="preserve"> e</w:t>
      </w:r>
      <w:r w:rsidRPr="00D762C0">
        <w:rPr>
          <w:spacing w:val="-9"/>
        </w:rPr>
        <w:t xml:space="preserve"> </w:t>
      </w:r>
      <w:proofErr w:type="spellStart"/>
      <w:r w:rsidRPr="00D762C0">
        <w:t>totais</w:t>
      </w:r>
      <w:proofErr w:type="spellEnd"/>
      <w:r w:rsidRPr="00D762C0">
        <w:t>.</w:t>
      </w:r>
    </w:p>
    <w:p w14:paraId="43941D78" w14:textId="0DC36BD1" w:rsidR="00D762C0" w:rsidRDefault="00D762C0" w:rsidP="00333737">
      <w:pPr>
        <w:pStyle w:val="PargrafodaLista"/>
        <w:keepLines/>
        <w:tabs>
          <w:tab w:val="num" w:pos="0"/>
          <w:tab w:val="left" w:pos="851"/>
        </w:tabs>
        <w:spacing w:line="276" w:lineRule="auto"/>
        <w:ind w:left="0"/>
      </w:pPr>
    </w:p>
    <w:p w14:paraId="1D0BE3CE" w14:textId="2CDC3DFB" w:rsidR="00D762C0" w:rsidRPr="00D762C0" w:rsidRDefault="00D762C0" w:rsidP="006E35C8">
      <w:pPr>
        <w:pStyle w:val="Nivel2"/>
        <w:numPr>
          <w:ilvl w:val="0"/>
          <w:numId w:val="14"/>
        </w:numPr>
        <w:tabs>
          <w:tab w:val="num" w:pos="0"/>
          <w:tab w:val="left" w:pos="851"/>
        </w:tabs>
        <w:spacing w:afterLines="120" w:after="288"/>
        <w:ind w:left="0" w:firstLine="0"/>
        <w:rPr>
          <w:sz w:val="22"/>
          <w:szCs w:val="22"/>
          <w:lang w:eastAsia="en-US"/>
        </w:rPr>
      </w:pPr>
      <w:r w:rsidRPr="005176B3">
        <w:rPr>
          <w:sz w:val="22"/>
          <w:szCs w:val="22"/>
          <w:lang w:eastAsia="en-US"/>
        </w:rPr>
        <w:t>O pagamento será realizado por meio de ordem bancária, para crédito em banco, agência e conta corrente indicados pelo contratado.</w:t>
      </w:r>
    </w:p>
    <w:p w14:paraId="362A936A" w14:textId="66A0CBCB" w:rsidR="00C34285" w:rsidRDefault="00D762C0" w:rsidP="006E35C8">
      <w:pPr>
        <w:pStyle w:val="PargrafodaLista"/>
        <w:keepLines/>
        <w:widowControl/>
        <w:numPr>
          <w:ilvl w:val="0"/>
          <w:numId w:val="14"/>
        </w:numPr>
        <w:tabs>
          <w:tab w:val="num" w:pos="0"/>
          <w:tab w:val="left" w:pos="851"/>
        </w:tabs>
        <w:spacing w:line="276" w:lineRule="auto"/>
        <w:ind w:left="0" w:firstLine="0"/>
      </w:pPr>
      <w:r w:rsidRPr="00D762C0">
        <w:t xml:space="preserve">O </w:t>
      </w:r>
      <w:proofErr w:type="spellStart"/>
      <w:r w:rsidRPr="00D762C0">
        <w:t>pagamento</w:t>
      </w:r>
      <w:proofErr w:type="spellEnd"/>
      <w:r w:rsidRPr="00D762C0">
        <w:t xml:space="preserve"> </w:t>
      </w:r>
      <w:proofErr w:type="spellStart"/>
      <w:r w:rsidRPr="00D762C0">
        <w:t>através</w:t>
      </w:r>
      <w:proofErr w:type="spellEnd"/>
      <w:r w:rsidRPr="00D762C0">
        <w:t xml:space="preserve"> de </w:t>
      </w:r>
      <w:proofErr w:type="spellStart"/>
      <w:r w:rsidRPr="00D762C0">
        <w:t>boleto</w:t>
      </w:r>
      <w:proofErr w:type="spellEnd"/>
      <w:r w:rsidRPr="00D762C0">
        <w:t xml:space="preserve"> </w:t>
      </w:r>
      <w:proofErr w:type="spellStart"/>
      <w:r w:rsidRPr="00D762C0">
        <w:t>bancário</w:t>
      </w:r>
      <w:proofErr w:type="spellEnd"/>
      <w:r w:rsidRPr="00D762C0">
        <w:t xml:space="preserve"> </w:t>
      </w:r>
      <w:proofErr w:type="spellStart"/>
      <w:r w:rsidRPr="00D762C0">
        <w:t>só</w:t>
      </w:r>
      <w:proofErr w:type="spellEnd"/>
      <w:r w:rsidRPr="00D762C0">
        <w:t xml:space="preserve"> </w:t>
      </w:r>
      <w:proofErr w:type="spellStart"/>
      <w:r w:rsidRPr="00D762C0">
        <w:t>será</w:t>
      </w:r>
      <w:proofErr w:type="spellEnd"/>
      <w:r w:rsidRPr="00D762C0">
        <w:t xml:space="preserve"> </w:t>
      </w:r>
      <w:proofErr w:type="spellStart"/>
      <w:r w:rsidRPr="00D762C0">
        <w:t>efetuado</w:t>
      </w:r>
      <w:proofErr w:type="spellEnd"/>
      <w:r w:rsidRPr="00D762C0">
        <w:t xml:space="preserve"> </w:t>
      </w:r>
      <w:proofErr w:type="spellStart"/>
      <w:r w:rsidRPr="00D762C0">
        <w:t>mediante</w:t>
      </w:r>
      <w:proofErr w:type="spellEnd"/>
      <w:r w:rsidRPr="00D762C0">
        <w:t xml:space="preserve"> o </w:t>
      </w:r>
      <w:proofErr w:type="spellStart"/>
      <w:r w:rsidRPr="00D762C0">
        <w:t>vencimento</w:t>
      </w:r>
      <w:proofErr w:type="spellEnd"/>
      <w:r w:rsidRPr="00D762C0">
        <w:t xml:space="preserve"> do </w:t>
      </w:r>
      <w:proofErr w:type="spellStart"/>
      <w:r w:rsidRPr="00D762C0">
        <w:t>boleto</w:t>
      </w:r>
      <w:proofErr w:type="spellEnd"/>
      <w:r w:rsidRPr="00D762C0">
        <w:t xml:space="preserve"> </w:t>
      </w:r>
      <w:proofErr w:type="spellStart"/>
      <w:r w:rsidRPr="00D762C0">
        <w:t>na</w:t>
      </w:r>
      <w:proofErr w:type="spellEnd"/>
      <w:r w:rsidRPr="00D762C0">
        <w:t xml:space="preserve"> </w:t>
      </w:r>
      <w:proofErr w:type="spellStart"/>
      <w:r w:rsidRPr="00D762C0">
        <w:t>apresentação</w:t>
      </w:r>
      <w:proofErr w:type="spellEnd"/>
      <w:r w:rsidRPr="00D762C0">
        <w:t>.</w:t>
      </w:r>
    </w:p>
    <w:p w14:paraId="32F4C124" w14:textId="77777777" w:rsidR="00C34285" w:rsidRPr="00D356C3" w:rsidRDefault="00C34285" w:rsidP="00333737">
      <w:pPr>
        <w:pStyle w:val="PargrafodaLista"/>
        <w:keepLines/>
        <w:tabs>
          <w:tab w:val="num" w:pos="0"/>
          <w:tab w:val="left" w:pos="576"/>
          <w:tab w:val="left" w:pos="663"/>
          <w:tab w:val="left" w:pos="8052"/>
        </w:tabs>
        <w:spacing w:line="276" w:lineRule="auto"/>
        <w:ind w:left="0"/>
        <w:rPr>
          <w:sz w:val="19"/>
          <w:szCs w:val="19"/>
        </w:rPr>
      </w:pPr>
    </w:p>
    <w:p w14:paraId="72A24CEE" w14:textId="7B949EFE" w:rsidR="00C34285" w:rsidRPr="00C34285" w:rsidRDefault="000A0E1C" w:rsidP="006E35C8">
      <w:pPr>
        <w:pStyle w:val="PargrafodaLista"/>
        <w:keepLines/>
        <w:widowControl/>
        <w:numPr>
          <w:ilvl w:val="0"/>
          <w:numId w:val="14"/>
        </w:numPr>
        <w:tabs>
          <w:tab w:val="num" w:pos="0"/>
          <w:tab w:val="left" w:pos="437"/>
        </w:tabs>
        <w:spacing w:line="276" w:lineRule="auto"/>
        <w:ind w:left="0" w:firstLine="0"/>
        <w:rPr>
          <w:rFonts w:eastAsiaTheme="minorEastAsia"/>
          <w:color w:val="000000"/>
          <w:lang w:val="pt-BR"/>
        </w:rPr>
      </w:pPr>
      <w:r>
        <w:rPr>
          <w:rFonts w:eastAsiaTheme="minorEastAsia"/>
          <w:color w:val="000000"/>
          <w:lang w:val="pt-BR"/>
        </w:rPr>
        <w:t xml:space="preserve">      </w:t>
      </w:r>
      <w:r w:rsidR="00C34285" w:rsidRPr="00C34285">
        <w:rPr>
          <w:rFonts w:eastAsiaTheme="minorEastAsia"/>
          <w:color w:val="000000"/>
          <w:lang w:val="pt-BR"/>
        </w:rPr>
        <w:t>A CONTRATADA deverá constar na nota fiscal a retenção de imposto de renda, bem como informar o regime tributário o qual a empresa está enquadrada, em consonância ao Decreto Municipal n.º 12.814 de 31 de julho de 2023, sob pena de retenção do Imposto de Renda sobre o valor total do documento.</w:t>
      </w:r>
    </w:p>
    <w:p w14:paraId="576E31E8" w14:textId="77777777" w:rsidR="00C34285" w:rsidRPr="00C34285" w:rsidRDefault="00C34285" w:rsidP="00333737">
      <w:pPr>
        <w:pStyle w:val="PargrafodaLista"/>
        <w:tabs>
          <w:tab w:val="num" w:pos="0"/>
          <w:tab w:val="left" w:pos="437"/>
        </w:tabs>
        <w:spacing w:line="276" w:lineRule="auto"/>
        <w:ind w:left="0"/>
        <w:rPr>
          <w:rFonts w:eastAsiaTheme="minorEastAsia"/>
          <w:color w:val="000000"/>
          <w:lang w:val="pt-BR"/>
        </w:rPr>
      </w:pPr>
    </w:p>
    <w:p w14:paraId="41B70FC0" w14:textId="397D7D67" w:rsidR="00C34285" w:rsidRPr="00C34285" w:rsidRDefault="00C34285" w:rsidP="006E35C8">
      <w:pPr>
        <w:pStyle w:val="PargrafodaLista"/>
        <w:keepLines/>
        <w:widowControl/>
        <w:numPr>
          <w:ilvl w:val="0"/>
          <w:numId w:val="14"/>
        </w:numPr>
        <w:tabs>
          <w:tab w:val="num" w:pos="0"/>
          <w:tab w:val="left" w:pos="851"/>
        </w:tabs>
        <w:spacing w:line="276" w:lineRule="auto"/>
        <w:ind w:left="0" w:firstLine="0"/>
        <w:rPr>
          <w:rFonts w:eastAsiaTheme="minorEastAsia"/>
          <w:color w:val="000000"/>
          <w:lang w:val="pt-BR"/>
        </w:rPr>
      </w:pPr>
      <w:r w:rsidRPr="00C34285">
        <w:rPr>
          <w:rFonts w:eastAsiaTheme="minorEastAsia"/>
          <w:color w:val="000000"/>
          <w:lang w:val="pt-BR"/>
        </w:rPr>
        <w:t>A CONTRATADA deverá constar na nota fiscal os dados bancários para pagamento</w:t>
      </w:r>
    </w:p>
    <w:p w14:paraId="0CA94A9D" w14:textId="77777777" w:rsidR="00D762C0" w:rsidRPr="00D762C0" w:rsidRDefault="00D762C0" w:rsidP="00333737">
      <w:pPr>
        <w:pStyle w:val="PargrafodaLista"/>
        <w:keepLines/>
        <w:tabs>
          <w:tab w:val="num" w:pos="0"/>
          <w:tab w:val="left" w:pos="663"/>
          <w:tab w:val="left" w:pos="851"/>
        </w:tabs>
        <w:spacing w:line="276" w:lineRule="auto"/>
        <w:ind w:left="0"/>
      </w:pPr>
    </w:p>
    <w:p w14:paraId="299785D8" w14:textId="6EEC82AC" w:rsidR="00C34285" w:rsidRDefault="00D762C0" w:rsidP="006E35C8">
      <w:pPr>
        <w:pStyle w:val="PargrafodaLista"/>
        <w:keepLines/>
        <w:numPr>
          <w:ilvl w:val="1"/>
          <w:numId w:val="30"/>
        </w:numPr>
        <w:tabs>
          <w:tab w:val="left" w:pos="851"/>
        </w:tabs>
        <w:spacing w:line="276" w:lineRule="auto"/>
        <w:ind w:left="0" w:firstLine="0"/>
      </w:pPr>
      <w:r w:rsidRPr="00D762C0">
        <w:t xml:space="preserve">Para a </w:t>
      </w:r>
      <w:proofErr w:type="spellStart"/>
      <w:r w:rsidRPr="00D762C0">
        <w:t>execução</w:t>
      </w:r>
      <w:proofErr w:type="spellEnd"/>
      <w:r w:rsidRPr="00D762C0">
        <w:t xml:space="preserve"> do </w:t>
      </w:r>
      <w:proofErr w:type="spellStart"/>
      <w:r w:rsidRPr="00D762C0">
        <w:t>pagamento</w:t>
      </w:r>
      <w:proofErr w:type="spellEnd"/>
      <w:r w:rsidRPr="00D762C0">
        <w:t xml:space="preserve"> de que </w:t>
      </w:r>
      <w:proofErr w:type="spellStart"/>
      <w:r w:rsidRPr="00D762C0">
        <w:t>trata</w:t>
      </w:r>
      <w:proofErr w:type="spellEnd"/>
      <w:r w:rsidRPr="00D762C0">
        <w:t xml:space="preserve"> o item anterior a </w:t>
      </w:r>
      <w:proofErr w:type="spellStart"/>
      <w:r w:rsidRPr="00D762C0">
        <w:t>licitante</w:t>
      </w:r>
      <w:proofErr w:type="spellEnd"/>
      <w:r w:rsidRPr="00D762C0">
        <w:t xml:space="preserve"> </w:t>
      </w:r>
      <w:proofErr w:type="spellStart"/>
      <w:r w:rsidRPr="00D762C0">
        <w:t>vencedora</w:t>
      </w:r>
      <w:proofErr w:type="spellEnd"/>
      <w:r w:rsidRPr="00D762C0">
        <w:t xml:space="preserve"> </w:t>
      </w:r>
      <w:proofErr w:type="spellStart"/>
      <w:r w:rsidRPr="00D762C0">
        <w:t>deverá</w:t>
      </w:r>
      <w:proofErr w:type="spellEnd"/>
      <w:r w:rsidRPr="00D762C0">
        <w:t xml:space="preserve"> </w:t>
      </w:r>
      <w:proofErr w:type="spellStart"/>
      <w:r w:rsidRPr="00D762C0">
        <w:t>fazer</w:t>
      </w:r>
      <w:proofErr w:type="spellEnd"/>
      <w:r w:rsidRPr="00D762C0">
        <w:t xml:space="preserve"> </w:t>
      </w:r>
      <w:proofErr w:type="spellStart"/>
      <w:r w:rsidRPr="00D762C0">
        <w:t>constar</w:t>
      </w:r>
      <w:proofErr w:type="spellEnd"/>
      <w:r w:rsidRPr="00D762C0">
        <w:t xml:space="preserve"> </w:t>
      </w:r>
      <w:proofErr w:type="spellStart"/>
      <w:r w:rsidRPr="00D762C0">
        <w:t>na</w:t>
      </w:r>
      <w:proofErr w:type="spellEnd"/>
      <w:r w:rsidRPr="00D762C0">
        <w:t xml:space="preserve"> Nota Fiscal </w:t>
      </w:r>
      <w:proofErr w:type="spellStart"/>
      <w:r w:rsidRPr="00D762C0">
        <w:t>Eletrônica</w:t>
      </w:r>
      <w:proofErr w:type="spellEnd"/>
      <w:r w:rsidRPr="00D762C0">
        <w:t xml:space="preserve"> </w:t>
      </w:r>
      <w:proofErr w:type="spellStart"/>
      <w:r w:rsidRPr="00D762C0">
        <w:t>correspondente</w:t>
      </w:r>
      <w:proofErr w:type="spellEnd"/>
      <w:r w:rsidRPr="00D762C0">
        <w:t xml:space="preserve"> </w:t>
      </w:r>
      <w:proofErr w:type="spellStart"/>
      <w:r w:rsidRPr="00D762C0">
        <w:t>emitida</w:t>
      </w:r>
      <w:proofErr w:type="spellEnd"/>
      <w:r w:rsidRPr="00D762C0">
        <w:t xml:space="preserve">, </w:t>
      </w:r>
      <w:proofErr w:type="spellStart"/>
      <w:r w:rsidRPr="00D762C0">
        <w:t>sem</w:t>
      </w:r>
      <w:proofErr w:type="spellEnd"/>
      <w:r w:rsidRPr="00D762C0">
        <w:t xml:space="preserve"> </w:t>
      </w:r>
      <w:proofErr w:type="spellStart"/>
      <w:r w:rsidRPr="00D762C0">
        <w:t>rasura</w:t>
      </w:r>
      <w:proofErr w:type="spellEnd"/>
      <w:r w:rsidRPr="00D762C0">
        <w:t xml:space="preserve">, </w:t>
      </w:r>
      <w:proofErr w:type="spellStart"/>
      <w:r w:rsidRPr="00D762C0">
        <w:t>em</w:t>
      </w:r>
      <w:proofErr w:type="spellEnd"/>
      <w:r w:rsidRPr="00D762C0">
        <w:t xml:space="preserve"> </w:t>
      </w:r>
      <w:proofErr w:type="spellStart"/>
      <w:r w:rsidRPr="00D762C0">
        <w:t>letra</w:t>
      </w:r>
      <w:proofErr w:type="spellEnd"/>
      <w:r w:rsidRPr="00D762C0">
        <w:t xml:space="preserve"> </w:t>
      </w:r>
      <w:proofErr w:type="spellStart"/>
      <w:r w:rsidRPr="00D762C0">
        <w:t>bem</w:t>
      </w:r>
      <w:proofErr w:type="spellEnd"/>
      <w:r w:rsidRPr="00D762C0">
        <w:t xml:space="preserve"> </w:t>
      </w:r>
      <w:proofErr w:type="spellStart"/>
      <w:r w:rsidRPr="00D762C0">
        <w:t>legível</w:t>
      </w:r>
      <w:proofErr w:type="spellEnd"/>
      <w:r w:rsidRPr="00D762C0">
        <w:t xml:space="preserve"> </w:t>
      </w:r>
      <w:proofErr w:type="spellStart"/>
      <w:r w:rsidRPr="00D762C0">
        <w:t>em</w:t>
      </w:r>
      <w:proofErr w:type="spellEnd"/>
      <w:r w:rsidRPr="00D762C0">
        <w:t xml:space="preserve"> </w:t>
      </w:r>
      <w:proofErr w:type="spellStart"/>
      <w:r w:rsidRPr="00D762C0">
        <w:t>nome</w:t>
      </w:r>
      <w:proofErr w:type="spellEnd"/>
      <w:r w:rsidRPr="00D762C0">
        <w:t xml:space="preserve"> do </w:t>
      </w:r>
      <w:proofErr w:type="spellStart"/>
      <w:r w:rsidRPr="00D762C0">
        <w:t>Serviço</w:t>
      </w:r>
      <w:proofErr w:type="spellEnd"/>
      <w:r w:rsidRPr="00D762C0">
        <w:t xml:space="preserve"> </w:t>
      </w:r>
      <w:proofErr w:type="spellStart"/>
      <w:r w:rsidRPr="00D762C0">
        <w:t>Autônomo</w:t>
      </w:r>
      <w:proofErr w:type="spellEnd"/>
      <w:r w:rsidRPr="00D762C0">
        <w:t xml:space="preserve"> de </w:t>
      </w:r>
      <w:proofErr w:type="spellStart"/>
      <w:r w:rsidRPr="00D762C0">
        <w:t>Água</w:t>
      </w:r>
      <w:proofErr w:type="spellEnd"/>
      <w:r w:rsidRPr="00D762C0">
        <w:t xml:space="preserve"> e </w:t>
      </w:r>
      <w:proofErr w:type="spellStart"/>
      <w:r w:rsidRPr="00D762C0">
        <w:t>Esgoto</w:t>
      </w:r>
      <w:proofErr w:type="spellEnd"/>
      <w:r w:rsidRPr="00D762C0">
        <w:t xml:space="preserve"> de </w:t>
      </w:r>
      <w:proofErr w:type="spellStart"/>
      <w:r w:rsidRPr="00D762C0">
        <w:t>Três</w:t>
      </w:r>
      <w:proofErr w:type="spellEnd"/>
      <w:r w:rsidRPr="00D762C0">
        <w:t xml:space="preserve"> </w:t>
      </w:r>
      <w:proofErr w:type="spellStart"/>
      <w:r w:rsidRPr="00D762C0">
        <w:t>Pontas</w:t>
      </w:r>
      <w:proofErr w:type="spellEnd"/>
      <w:r w:rsidRPr="00D762C0">
        <w:t xml:space="preserve">, CNPJ </w:t>
      </w:r>
      <w:proofErr w:type="gramStart"/>
      <w:r w:rsidRPr="00D762C0">
        <w:t>n.º</w:t>
      </w:r>
      <w:proofErr w:type="gramEnd"/>
      <w:r w:rsidRPr="00D762C0">
        <w:t xml:space="preserve"> 25.269.069/0001-46, o </w:t>
      </w:r>
      <w:proofErr w:type="spellStart"/>
      <w:r w:rsidRPr="00D762C0">
        <w:t>número</w:t>
      </w:r>
      <w:proofErr w:type="spellEnd"/>
      <w:r w:rsidRPr="00D762C0">
        <w:t xml:space="preserve"> de </w:t>
      </w:r>
      <w:proofErr w:type="spellStart"/>
      <w:r w:rsidRPr="00D762C0">
        <w:t>sua</w:t>
      </w:r>
      <w:proofErr w:type="spellEnd"/>
      <w:r w:rsidRPr="00D762C0">
        <w:t xml:space="preserve"> </w:t>
      </w:r>
      <w:proofErr w:type="spellStart"/>
      <w:r w:rsidRPr="00D762C0">
        <w:t>conta</w:t>
      </w:r>
      <w:proofErr w:type="spellEnd"/>
      <w:r w:rsidRPr="00D762C0">
        <w:t xml:space="preserve"> </w:t>
      </w:r>
      <w:proofErr w:type="spellStart"/>
      <w:r w:rsidRPr="00D762C0">
        <w:t>bancária</w:t>
      </w:r>
      <w:proofErr w:type="spellEnd"/>
      <w:r w:rsidRPr="00D762C0">
        <w:t xml:space="preserve">, o </w:t>
      </w:r>
      <w:proofErr w:type="spellStart"/>
      <w:r w:rsidRPr="00D762C0">
        <w:t>nome</w:t>
      </w:r>
      <w:proofErr w:type="spellEnd"/>
      <w:r w:rsidRPr="00D762C0">
        <w:t xml:space="preserve"> do Banco e a </w:t>
      </w:r>
      <w:proofErr w:type="spellStart"/>
      <w:r w:rsidRPr="00D762C0">
        <w:t>respectiva</w:t>
      </w:r>
      <w:proofErr w:type="spellEnd"/>
      <w:r w:rsidRPr="00D762C0">
        <w:t xml:space="preserve"> </w:t>
      </w:r>
      <w:proofErr w:type="spellStart"/>
      <w:r w:rsidRPr="00D762C0">
        <w:t>Agência</w:t>
      </w:r>
      <w:proofErr w:type="spellEnd"/>
      <w:r w:rsidRPr="00D762C0">
        <w:t xml:space="preserve"> </w:t>
      </w:r>
      <w:proofErr w:type="spellStart"/>
      <w:r w:rsidRPr="00D762C0">
        <w:t>em</w:t>
      </w:r>
      <w:proofErr w:type="spellEnd"/>
      <w:r w:rsidRPr="00D762C0">
        <w:t xml:space="preserve"> que </w:t>
      </w:r>
      <w:proofErr w:type="spellStart"/>
      <w:r w:rsidRPr="00D762C0">
        <w:t>deverá</w:t>
      </w:r>
      <w:proofErr w:type="spellEnd"/>
      <w:r w:rsidRPr="00D762C0">
        <w:t xml:space="preserve"> ser </w:t>
      </w:r>
      <w:proofErr w:type="spellStart"/>
      <w:r w:rsidRPr="00D762C0">
        <w:t>creditado</w:t>
      </w:r>
      <w:proofErr w:type="spellEnd"/>
      <w:r w:rsidRPr="00D762C0">
        <w:t xml:space="preserve"> o valor </w:t>
      </w:r>
      <w:proofErr w:type="spellStart"/>
      <w:r w:rsidRPr="00D762C0">
        <w:t>devido</w:t>
      </w:r>
      <w:proofErr w:type="spellEnd"/>
      <w:r w:rsidRPr="00D762C0">
        <w:t xml:space="preserve"> pela </w:t>
      </w:r>
      <w:proofErr w:type="spellStart"/>
      <w:r w:rsidRPr="00D762C0">
        <w:t>remuneração</w:t>
      </w:r>
      <w:proofErr w:type="spellEnd"/>
      <w:r w:rsidRPr="00D762C0">
        <w:rPr>
          <w:spacing w:val="-13"/>
        </w:rPr>
        <w:t xml:space="preserve"> </w:t>
      </w:r>
      <w:proofErr w:type="spellStart"/>
      <w:r w:rsidRPr="00D762C0">
        <w:t>apurada</w:t>
      </w:r>
      <w:proofErr w:type="spellEnd"/>
      <w:r w:rsidRPr="00D762C0">
        <w:t>.</w:t>
      </w:r>
    </w:p>
    <w:p w14:paraId="7CF69948" w14:textId="77777777" w:rsidR="00D762C0" w:rsidRPr="00D762C0" w:rsidRDefault="00D762C0" w:rsidP="00333737">
      <w:pPr>
        <w:pStyle w:val="Corpodetexto"/>
        <w:keepLines/>
        <w:tabs>
          <w:tab w:val="num" w:pos="0"/>
          <w:tab w:val="left" w:pos="851"/>
        </w:tabs>
        <w:spacing w:line="276" w:lineRule="auto"/>
      </w:pPr>
    </w:p>
    <w:p w14:paraId="1B636A87" w14:textId="583076FB" w:rsidR="00D762C0" w:rsidRPr="00D762C0" w:rsidRDefault="00D762C0" w:rsidP="006E35C8">
      <w:pPr>
        <w:pStyle w:val="PargrafodaLista"/>
        <w:keepLines/>
        <w:numPr>
          <w:ilvl w:val="1"/>
          <w:numId w:val="30"/>
        </w:numPr>
        <w:tabs>
          <w:tab w:val="left" w:pos="851"/>
        </w:tabs>
        <w:spacing w:line="276" w:lineRule="auto"/>
        <w:ind w:left="0" w:firstLine="0"/>
      </w:pPr>
      <w:r w:rsidRPr="00D762C0">
        <w:lastRenderedPageBreak/>
        <w:t xml:space="preserve">A Nota Fiscal </w:t>
      </w:r>
      <w:proofErr w:type="spellStart"/>
      <w:r w:rsidRPr="00D762C0">
        <w:t>correspondente</w:t>
      </w:r>
      <w:proofErr w:type="spellEnd"/>
      <w:r w:rsidRPr="00D762C0">
        <w:t xml:space="preserve"> </w:t>
      </w:r>
      <w:proofErr w:type="spellStart"/>
      <w:r w:rsidRPr="00D762C0">
        <w:t>deverá</w:t>
      </w:r>
      <w:proofErr w:type="spellEnd"/>
      <w:r w:rsidRPr="00D762C0">
        <w:t xml:space="preserve"> ser </w:t>
      </w:r>
      <w:proofErr w:type="spellStart"/>
      <w:r w:rsidRPr="00D762C0">
        <w:t>entregue</w:t>
      </w:r>
      <w:proofErr w:type="spellEnd"/>
      <w:r w:rsidRPr="00D762C0">
        <w:t xml:space="preserve"> pela </w:t>
      </w:r>
      <w:proofErr w:type="spellStart"/>
      <w:r w:rsidRPr="00D762C0">
        <w:t>licitante</w:t>
      </w:r>
      <w:proofErr w:type="spellEnd"/>
      <w:r w:rsidRPr="00D762C0">
        <w:t xml:space="preserve"> </w:t>
      </w:r>
      <w:proofErr w:type="spellStart"/>
      <w:r w:rsidRPr="00D762C0">
        <w:t>vencedora</w:t>
      </w:r>
      <w:proofErr w:type="spellEnd"/>
      <w:r w:rsidRPr="00D762C0">
        <w:t xml:space="preserve">, </w:t>
      </w:r>
      <w:proofErr w:type="spellStart"/>
      <w:r w:rsidRPr="00D762C0">
        <w:t>diretamente</w:t>
      </w:r>
      <w:proofErr w:type="spellEnd"/>
      <w:r w:rsidRPr="00D762C0">
        <w:t xml:space="preserve"> </w:t>
      </w:r>
      <w:proofErr w:type="spellStart"/>
      <w:r w:rsidRPr="00D762C0">
        <w:t>ao</w:t>
      </w:r>
      <w:proofErr w:type="spellEnd"/>
      <w:r w:rsidRPr="00D762C0">
        <w:t xml:space="preserve"> </w:t>
      </w:r>
      <w:proofErr w:type="spellStart"/>
      <w:r w:rsidRPr="00D762C0">
        <w:t>representante</w:t>
      </w:r>
      <w:proofErr w:type="spellEnd"/>
      <w:r w:rsidRPr="00D762C0">
        <w:t xml:space="preserve"> da CONTRATANTE, que </w:t>
      </w:r>
      <w:proofErr w:type="spellStart"/>
      <w:r w:rsidRPr="00D762C0">
        <w:t>somente</w:t>
      </w:r>
      <w:proofErr w:type="spellEnd"/>
      <w:r w:rsidRPr="00D762C0">
        <w:t xml:space="preserve"> </w:t>
      </w:r>
      <w:proofErr w:type="spellStart"/>
      <w:r w:rsidRPr="00D762C0">
        <w:t>atestará</w:t>
      </w:r>
      <w:proofErr w:type="spellEnd"/>
      <w:r w:rsidRPr="00D762C0">
        <w:t xml:space="preserve"> </w:t>
      </w:r>
      <w:proofErr w:type="gramStart"/>
      <w:r w:rsidRPr="00D762C0">
        <w:t>a</w:t>
      </w:r>
      <w:proofErr w:type="gramEnd"/>
      <w:r w:rsidRPr="00D762C0">
        <w:t xml:space="preserve"> </w:t>
      </w:r>
      <w:proofErr w:type="spellStart"/>
      <w:r w:rsidRPr="00D762C0">
        <w:t>entrega</w:t>
      </w:r>
      <w:proofErr w:type="spellEnd"/>
      <w:r w:rsidRPr="00D762C0">
        <w:t xml:space="preserve"> das </w:t>
      </w:r>
      <w:proofErr w:type="spellStart"/>
      <w:r w:rsidRPr="00D762C0">
        <w:t>mercadorias</w:t>
      </w:r>
      <w:proofErr w:type="spellEnd"/>
      <w:r w:rsidRPr="00D762C0">
        <w:t xml:space="preserve"> e </w:t>
      </w:r>
      <w:proofErr w:type="spellStart"/>
      <w:r w:rsidRPr="00D762C0">
        <w:t>liberará</w:t>
      </w:r>
      <w:proofErr w:type="spellEnd"/>
      <w:r w:rsidRPr="00D762C0">
        <w:t xml:space="preserve"> a </w:t>
      </w:r>
      <w:proofErr w:type="spellStart"/>
      <w:r w:rsidRPr="00D762C0">
        <w:t>referida</w:t>
      </w:r>
      <w:proofErr w:type="spellEnd"/>
      <w:r w:rsidRPr="00D762C0">
        <w:t xml:space="preserve"> Nota Fiscal para </w:t>
      </w:r>
      <w:proofErr w:type="spellStart"/>
      <w:r w:rsidRPr="00D762C0">
        <w:t>pagamento</w:t>
      </w:r>
      <w:proofErr w:type="spellEnd"/>
      <w:r w:rsidRPr="00D762C0">
        <w:t xml:space="preserve">, </w:t>
      </w:r>
      <w:proofErr w:type="spellStart"/>
      <w:r w:rsidRPr="00D762C0">
        <w:t>quando</w:t>
      </w:r>
      <w:proofErr w:type="spellEnd"/>
      <w:r w:rsidRPr="00D762C0">
        <w:t xml:space="preserve"> </w:t>
      </w:r>
      <w:proofErr w:type="spellStart"/>
      <w:r w:rsidRPr="00D762C0">
        <w:t>cumpridas</w:t>
      </w:r>
      <w:proofErr w:type="spellEnd"/>
      <w:r w:rsidRPr="00D762C0">
        <w:t>, pela CONTRATADA</w:t>
      </w:r>
      <w:r w:rsidRPr="00D762C0">
        <w:rPr>
          <w:b/>
        </w:rPr>
        <w:t xml:space="preserve">, </w:t>
      </w:r>
      <w:proofErr w:type="spellStart"/>
      <w:r w:rsidRPr="00D762C0">
        <w:t>todas</w:t>
      </w:r>
      <w:proofErr w:type="spellEnd"/>
      <w:r w:rsidRPr="00D762C0">
        <w:t xml:space="preserve"> as </w:t>
      </w:r>
      <w:proofErr w:type="spellStart"/>
      <w:r w:rsidRPr="00D762C0">
        <w:t>condições</w:t>
      </w:r>
      <w:proofErr w:type="spellEnd"/>
      <w:r w:rsidRPr="00D762C0">
        <w:t xml:space="preserve"> </w:t>
      </w:r>
      <w:proofErr w:type="spellStart"/>
      <w:r w:rsidRPr="00D762C0">
        <w:t>pactuadas</w:t>
      </w:r>
      <w:proofErr w:type="spellEnd"/>
      <w:r w:rsidRPr="00D762C0">
        <w:t>.</w:t>
      </w:r>
    </w:p>
    <w:p w14:paraId="4925EBA6" w14:textId="6B5F66DF" w:rsidR="00D762C0" w:rsidRPr="00D762C0" w:rsidRDefault="00D762C0" w:rsidP="006E35C8">
      <w:pPr>
        <w:pStyle w:val="Nivel2"/>
        <w:numPr>
          <w:ilvl w:val="1"/>
          <w:numId w:val="30"/>
        </w:numPr>
        <w:tabs>
          <w:tab w:val="left" w:pos="851"/>
        </w:tabs>
        <w:spacing w:afterLines="120" w:after="288"/>
        <w:ind w:left="0" w:firstLine="0"/>
        <w:rPr>
          <w:sz w:val="22"/>
          <w:szCs w:val="22"/>
          <w:lang w:eastAsia="en-US"/>
        </w:rPr>
      </w:pPr>
      <w:r w:rsidRPr="00D762C0">
        <w:rPr>
          <w:sz w:val="22"/>
          <w:szCs w:val="22"/>
        </w:rPr>
        <w:t xml:space="preserve"> Havendo erro na Nota Fiscal ou circunstância que impeça a liquidação da despesa, aquela será devolvida à CONTRATADA</w:t>
      </w:r>
      <w:r w:rsidRPr="00D762C0">
        <w:rPr>
          <w:b/>
          <w:sz w:val="22"/>
          <w:szCs w:val="22"/>
        </w:rPr>
        <w:t xml:space="preserve"> </w:t>
      </w:r>
      <w:r w:rsidRPr="00D762C0">
        <w:rPr>
          <w:sz w:val="22"/>
          <w:szCs w:val="22"/>
        </w:rPr>
        <w:t>pelo representante da CONTRATANTE</w:t>
      </w:r>
      <w:r w:rsidRPr="00D762C0">
        <w:rPr>
          <w:b/>
          <w:sz w:val="22"/>
          <w:szCs w:val="22"/>
        </w:rPr>
        <w:t xml:space="preserve"> </w:t>
      </w:r>
      <w:r w:rsidRPr="00D762C0">
        <w:rPr>
          <w:sz w:val="22"/>
          <w:szCs w:val="22"/>
        </w:rPr>
        <w:t>e o pagamento ficará pendente até que aquela providencie as medidas saneadoras. Nesta hipótese, o prazo para pagamento iniciar-se-á após a regularização da situação ou reapresentação do documento fiscal, não acarretando qualquer ônus para a</w:t>
      </w:r>
      <w:r w:rsidRPr="00D762C0">
        <w:rPr>
          <w:spacing w:val="-18"/>
          <w:sz w:val="22"/>
          <w:szCs w:val="22"/>
        </w:rPr>
        <w:t xml:space="preserve"> </w:t>
      </w:r>
      <w:r w:rsidRPr="00D762C0">
        <w:rPr>
          <w:sz w:val="22"/>
          <w:szCs w:val="22"/>
        </w:rPr>
        <w:t>CONTRATANTE</w:t>
      </w:r>
    </w:p>
    <w:p w14:paraId="1FB30EB9" w14:textId="77777777" w:rsidR="00BB2F82" w:rsidRPr="005176B3" w:rsidRDefault="00BB2F82" w:rsidP="006E35C8">
      <w:pPr>
        <w:pStyle w:val="Nivel2"/>
        <w:numPr>
          <w:ilvl w:val="1"/>
          <w:numId w:val="30"/>
        </w:numPr>
        <w:tabs>
          <w:tab w:val="left" w:pos="851"/>
        </w:tabs>
        <w:spacing w:afterLines="120" w:after="288"/>
        <w:ind w:left="0" w:firstLine="0"/>
        <w:rPr>
          <w:sz w:val="22"/>
          <w:szCs w:val="22"/>
          <w:lang w:eastAsia="en-US"/>
        </w:rPr>
      </w:pPr>
      <w:r w:rsidRPr="005176B3">
        <w:rPr>
          <w:sz w:val="22"/>
          <w:szCs w:val="22"/>
          <w:lang w:eastAsia="en-US"/>
        </w:rPr>
        <w:t>O pagamento será realizado por meio de ordem bancária, para crédito em banco, agência e conta corrente indicados pelo contratado.</w:t>
      </w:r>
    </w:p>
    <w:p w14:paraId="3348A1EE" w14:textId="77777777" w:rsidR="00BB2F82" w:rsidRPr="005176B3" w:rsidRDefault="00BB2F82" w:rsidP="006E35C8">
      <w:pPr>
        <w:pStyle w:val="Nivel2"/>
        <w:numPr>
          <w:ilvl w:val="1"/>
          <w:numId w:val="30"/>
        </w:numPr>
        <w:tabs>
          <w:tab w:val="left" w:pos="851"/>
        </w:tabs>
        <w:spacing w:afterLines="120" w:after="288"/>
        <w:ind w:left="0" w:firstLine="0"/>
        <w:rPr>
          <w:sz w:val="22"/>
          <w:szCs w:val="22"/>
          <w:lang w:eastAsia="en-US"/>
        </w:rPr>
      </w:pPr>
      <w:r w:rsidRPr="005176B3">
        <w:rPr>
          <w:sz w:val="22"/>
          <w:szCs w:val="22"/>
          <w:lang w:eastAsia="en-US"/>
        </w:rPr>
        <w:t>Será considerada data do pagamento o dia em que constar como emitida a ordem bancária para pagamento.</w:t>
      </w:r>
    </w:p>
    <w:p w14:paraId="0478EF52" w14:textId="77777777" w:rsidR="00BB2F82" w:rsidRPr="005176B3" w:rsidRDefault="00BB2F82" w:rsidP="006E35C8">
      <w:pPr>
        <w:pStyle w:val="Nivel2"/>
        <w:numPr>
          <w:ilvl w:val="1"/>
          <w:numId w:val="30"/>
        </w:numPr>
        <w:tabs>
          <w:tab w:val="left" w:pos="851"/>
        </w:tabs>
        <w:spacing w:afterLines="120" w:after="288"/>
        <w:ind w:left="0" w:firstLine="0"/>
        <w:rPr>
          <w:sz w:val="22"/>
          <w:szCs w:val="22"/>
          <w:lang w:eastAsia="en-US"/>
        </w:rPr>
      </w:pPr>
      <w:r w:rsidRPr="005176B3">
        <w:rPr>
          <w:sz w:val="22"/>
          <w:szCs w:val="22"/>
          <w:lang w:eastAsia="en-US"/>
        </w:rPr>
        <w:t>Quando do pagamento, será efetuada a retenção tributária prevista na legislação aplicável.</w:t>
      </w:r>
    </w:p>
    <w:p w14:paraId="5C2A6D89" w14:textId="66C2A902" w:rsidR="00E82AFC" w:rsidRDefault="00BB2F82" w:rsidP="00AA1201">
      <w:pPr>
        <w:pStyle w:val="Nivel2"/>
        <w:numPr>
          <w:ilvl w:val="1"/>
          <w:numId w:val="30"/>
        </w:numPr>
        <w:tabs>
          <w:tab w:val="left" w:pos="851"/>
        </w:tabs>
        <w:spacing w:afterLines="120" w:after="288"/>
        <w:ind w:left="0" w:firstLine="0"/>
        <w:rPr>
          <w:sz w:val="22"/>
          <w:szCs w:val="22"/>
        </w:rPr>
      </w:pPr>
      <w:r w:rsidRPr="005176B3">
        <w:rPr>
          <w:sz w:val="22"/>
          <w:szCs w:val="22"/>
          <w:lang w:eastAsia="en-US"/>
        </w:rPr>
        <w:t>Independentemente do percentual de tributo inserido na planilha, quando houver, serão retidos na fonte, quando da realização do pagamento, os percentuais estabelecidos na legislação vigente.</w:t>
      </w:r>
      <w:bookmarkStart w:id="20" w:name="_Toc124771807"/>
      <w:bookmarkStart w:id="21" w:name="_Toc124846872"/>
      <w:bookmarkStart w:id="22" w:name="_Toc155271647"/>
    </w:p>
    <w:p w14:paraId="4CB19DDB" w14:textId="53967E73" w:rsidR="00B67CD5" w:rsidRPr="007D3B61" w:rsidRDefault="00B67CD5"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r w:rsidRPr="007D3B61">
        <w:rPr>
          <w:rFonts w:ascii="Arial" w:hAnsi="Arial" w:cs="Arial"/>
          <w:color w:val="004D9A"/>
          <w:sz w:val="22"/>
          <w:szCs w:val="22"/>
        </w:rPr>
        <w:t>ESTIMATIVAS DO VALOR DA CONTRATAÇÃO</w:t>
      </w:r>
      <w:bookmarkEnd w:id="20"/>
      <w:bookmarkEnd w:id="21"/>
      <w:bookmarkEnd w:id="22"/>
    </w:p>
    <w:p w14:paraId="5501AEED" w14:textId="617D2092" w:rsidR="00B67CD5" w:rsidRPr="007D3B61" w:rsidRDefault="00B67CD5" w:rsidP="006E35C8">
      <w:pPr>
        <w:pStyle w:val="Nivel2"/>
        <w:numPr>
          <w:ilvl w:val="1"/>
          <w:numId w:val="30"/>
        </w:numPr>
        <w:tabs>
          <w:tab w:val="left" w:pos="851"/>
        </w:tabs>
        <w:spacing w:afterLines="120" w:after="288"/>
        <w:ind w:left="0" w:firstLine="0"/>
        <w:rPr>
          <w:b/>
          <w:bCs/>
          <w:color w:val="auto"/>
          <w:sz w:val="22"/>
          <w:szCs w:val="22"/>
        </w:rPr>
      </w:pPr>
      <w:r w:rsidRPr="007D3B61">
        <w:rPr>
          <w:color w:val="auto"/>
          <w:sz w:val="22"/>
          <w:szCs w:val="22"/>
        </w:rPr>
        <w:t>O custo estimado total da contratação é de R$</w:t>
      </w:r>
      <w:r w:rsidR="007D3B61" w:rsidRPr="007D3B61">
        <w:rPr>
          <w:color w:val="auto"/>
          <w:sz w:val="22"/>
          <w:szCs w:val="22"/>
        </w:rPr>
        <w:t xml:space="preserve"> 626.695,25</w:t>
      </w:r>
      <w:r w:rsidRPr="007D3B61">
        <w:rPr>
          <w:color w:val="auto"/>
          <w:sz w:val="22"/>
          <w:szCs w:val="22"/>
        </w:rPr>
        <w:t xml:space="preserve"> </w:t>
      </w:r>
      <w:r w:rsidRPr="007D3B61">
        <w:rPr>
          <w:iCs/>
          <w:color w:val="auto"/>
          <w:sz w:val="22"/>
          <w:szCs w:val="22"/>
        </w:rPr>
        <w:t>(</w:t>
      </w:r>
      <w:r w:rsidR="007D3B61" w:rsidRPr="007D3B61">
        <w:rPr>
          <w:iCs/>
          <w:color w:val="auto"/>
          <w:sz w:val="22"/>
          <w:szCs w:val="22"/>
        </w:rPr>
        <w:t>seiscentos e vinte e seis mil, seiscentos e noventa e cinco reais e vinte e cinco centavos</w:t>
      </w:r>
      <w:r w:rsidRPr="007D3B61">
        <w:rPr>
          <w:iCs/>
          <w:color w:val="auto"/>
          <w:sz w:val="22"/>
          <w:szCs w:val="22"/>
        </w:rPr>
        <w:t>)</w:t>
      </w:r>
      <w:r w:rsidRPr="007D3B61">
        <w:rPr>
          <w:color w:val="auto"/>
          <w:sz w:val="22"/>
          <w:szCs w:val="22"/>
        </w:rPr>
        <w:t xml:space="preserve">, conforme custos unitários apostos </w:t>
      </w:r>
      <w:r w:rsidR="005E2CD6" w:rsidRPr="007D3B61">
        <w:rPr>
          <w:color w:val="auto"/>
          <w:sz w:val="22"/>
          <w:szCs w:val="22"/>
        </w:rPr>
        <w:t>no Título I – Do objeto do Termo de Referência</w:t>
      </w:r>
      <w:r w:rsidR="007D3B61" w:rsidRPr="007D3B61">
        <w:rPr>
          <w:color w:val="auto"/>
          <w:sz w:val="22"/>
          <w:szCs w:val="22"/>
        </w:rPr>
        <w:t>.</w:t>
      </w:r>
    </w:p>
    <w:p w14:paraId="1C88C044" w14:textId="77777777" w:rsidR="009B3B95" w:rsidRPr="009B3B95" w:rsidRDefault="009B3B95" w:rsidP="006E35C8">
      <w:pPr>
        <w:pStyle w:val="Nivel2"/>
        <w:numPr>
          <w:ilvl w:val="1"/>
          <w:numId w:val="30"/>
        </w:numPr>
        <w:tabs>
          <w:tab w:val="left" w:pos="851"/>
        </w:tabs>
        <w:spacing w:afterLines="120" w:after="288"/>
        <w:ind w:left="0" w:firstLine="0"/>
        <w:rPr>
          <w:color w:val="auto"/>
          <w:sz w:val="22"/>
          <w:szCs w:val="22"/>
        </w:rPr>
      </w:pPr>
      <w:r w:rsidRPr="009B3B95">
        <w:rPr>
          <w:sz w:val="22"/>
          <w:szCs w:val="22"/>
        </w:rPr>
        <w:t xml:space="preserve">Acompanham o presente Termo o mapa de cotações, contendo os preços unitários referenciais, bem como as memórias de cálculo, os documentos e parâmetros utilizados que deram suporte à obtenção da estimativa acima. </w:t>
      </w:r>
    </w:p>
    <w:p w14:paraId="6396915B" w14:textId="77777777" w:rsidR="009B3B95" w:rsidRPr="009B3B95" w:rsidRDefault="009B3B95" w:rsidP="006E35C8">
      <w:pPr>
        <w:pStyle w:val="Nivel2"/>
        <w:numPr>
          <w:ilvl w:val="1"/>
          <w:numId w:val="30"/>
        </w:numPr>
        <w:tabs>
          <w:tab w:val="left" w:pos="851"/>
        </w:tabs>
        <w:spacing w:afterLines="120" w:after="288"/>
        <w:ind w:left="0" w:firstLine="0"/>
        <w:rPr>
          <w:color w:val="auto"/>
          <w:sz w:val="22"/>
          <w:szCs w:val="22"/>
        </w:rPr>
      </w:pPr>
      <w:r w:rsidRPr="009B3B95">
        <w:rPr>
          <w:sz w:val="22"/>
          <w:szCs w:val="22"/>
        </w:rPr>
        <w:t xml:space="preserve">O valor da proposta deve abranger os seguintes custos: impostos, encargos sociais e trabalhistas, combustível, </w:t>
      </w:r>
      <w:proofErr w:type="gramStart"/>
      <w:r w:rsidRPr="009B3B95">
        <w:rPr>
          <w:sz w:val="22"/>
          <w:szCs w:val="22"/>
        </w:rPr>
        <w:t>manutenção ,</w:t>
      </w:r>
      <w:proofErr w:type="gramEnd"/>
      <w:r w:rsidRPr="009B3B95">
        <w:rPr>
          <w:sz w:val="22"/>
          <w:szCs w:val="22"/>
        </w:rPr>
        <w:t xml:space="preserve"> mensalidade do sistema de rastreamento entre outros custos que forem gerados para execução do serviço. </w:t>
      </w:r>
    </w:p>
    <w:p w14:paraId="13DB9D93" w14:textId="76F657E3" w:rsidR="009B3B95" w:rsidRPr="009B3B95" w:rsidRDefault="009B3B95" w:rsidP="006E35C8">
      <w:pPr>
        <w:pStyle w:val="Nivel2"/>
        <w:numPr>
          <w:ilvl w:val="1"/>
          <w:numId w:val="30"/>
        </w:numPr>
        <w:tabs>
          <w:tab w:val="left" w:pos="851"/>
        </w:tabs>
        <w:spacing w:afterLines="120" w:after="288"/>
        <w:ind w:left="0" w:firstLine="0"/>
        <w:rPr>
          <w:color w:val="auto"/>
          <w:sz w:val="22"/>
          <w:szCs w:val="22"/>
        </w:rPr>
      </w:pPr>
      <w:r w:rsidRPr="009B3B95">
        <w:rPr>
          <w:sz w:val="22"/>
          <w:szCs w:val="22"/>
        </w:rPr>
        <w:t>O objeto da contratação não será adjudicado em preço superior ao valor estimado</w:t>
      </w:r>
    </w:p>
    <w:p w14:paraId="31EA24D3" w14:textId="5FDE5477" w:rsidR="00B67CD5" w:rsidRPr="00BF7471" w:rsidRDefault="00C22CF7"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23" w:name="_Toc124846873"/>
      <w:bookmarkStart w:id="24" w:name="_Toc155271648"/>
      <w:proofErr w:type="gramStart"/>
      <w:r w:rsidRPr="00BF7471">
        <w:rPr>
          <w:rFonts w:ascii="Arial" w:hAnsi="Arial" w:cs="Arial"/>
          <w:color w:val="004D9A"/>
          <w:sz w:val="22"/>
          <w:szCs w:val="22"/>
        </w:rPr>
        <w:t>DA  DOTAÇÃO</w:t>
      </w:r>
      <w:proofErr w:type="gramEnd"/>
      <w:r w:rsidRPr="00BF7471">
        <w:rPr>
          <w:rFonts w:ascii="Arial" w:hAnsi="Arial" w:cs="Arial"/>
          <w:color w:val="004D9A"/>
          <w:sz w:val="22"/>
          <w:szCs w:val="22"/>
        </w:rPr>
        <w:t xml:space="preserve"> ORÇAMENTÁRIA</w:t>
      </w:r>
      <w:bookmarkEnd w:id="23"/>
      <w:bookmarkEnd w:id="24"/>
    </w:p>
    <w:p w14:paraId="1409B178" w14:textId="6FC75492" w:rsidR="00355D95" w:rsidRPr="00A67291" w:rsidRDefault="009C64A9" w:rsidP="006E35C8">
      <w:pPr>
        <w:pStyle w:val="Nivel2"/>
        <w:numPr>
          <w:ilvl w:val="1"/>
          <w:numId w:val="30"/>
        </w:numPr>
        <w:tabs>
          <w:tab w:val="left" w:pos="851"/>
        </w:tabs>
        <w:spacing w:afterLines="120" w:after="288"/>
        <w:ind w:left="0" w:firstLine="0"/>
        <w:rPr>
          <w:iCs/>
          <w:color w:val="auto"/>
          <w:sz w:val="22"/>
          <w:szCs w:val="22"/>
        </w:rPr>
      </w:pPr>
      <w:proofErr w:type="spellStart"/>
      <w:r w:rsidRPr="005176B3">
        <w:rPr>
          <w:rFonts w:eastAsiaTheme="minorHAnsi"/>
          <w:iCs/>
          <w:color w:val="auto"/>
          <w:sz w:val="22"/>
          <w:szCs w:val="22"/>
          <w:lang w:val="en-US"/>
        </w:rPr>
        <w:t>Os</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recursos</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necessários</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ao</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atendimento</w:t>
      </w:r>
      <w:proofErr w:type="spellEnd"/>
      <w:r w:rsidRPr="005176B3">
        <w:rPr>
          <w:rFonts w:eastAsiaTheme="minorHAnsi"/>
          <w:iCs/>
          <w:color w:val="auto"/>
          <w:sz w:val="22"/>
          <w:szCs w:val="22"/>
          <w:lang w:val="en-US"/>
        </w:rPr>
        <w:t xml:space="preserve"> das </w:t>
      </w:r>
      <w:proofErr w:type="spellStart"/>
      <w:r w:rsidRPr="005176B3">
        <w:rPr>
          <w:rFonts w:eastAsiaTheme="minorHAnsi"/>
          <w:iCs/>
          <w:color w:val="auto"/>
          <w:sz w:val="22"/>
          <w:szCs w:val="22"/>
          <w:lang w:val="en-US"/>
        </w:rPr>
        <w:t>despesas</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correrão</w:t>
      </w:r>
      <w:proofErr w:type="spellEnd"/>
      <w:r w:rsidRPr="005176B3">
        <w:rPr>
          <w:rFonts w:eastAsiaTheme="minorHAnsi"/>
          <w:iCs/>
          <w:color w:val="auto"/>
          <w:sz w:val="22"/>
          <w:szCs w:val="22"/>
          <w:lang w:val="en-US"/>
        </w:rPr>
        <w:t xml:space="preserve"> à </w:t>
      </w:r>
      <w:proofErr w:type="spellStart"/>
      <w:r w:rsidRPr="005176B3">
        <w:rPr>
          <w:rFonts w:eastAsiaTheme="minorHAnsi"/>
          <w:iCs/>
          <w:color w:val="auto"/>
          <w:sz w:val="22"/>
          <w:szCs w:val="22"/>
          <w:lang w:val="en-US"/>
        </w:rPr>
        <w:t>conta</w:t>
      </w:r>
      <w:proofErr w:type="spellEnd"/>
      <w:r w:rsidRPr="005176B3">
        <w:rPr>
          <w:rFonts w:eastAsiaTheme="minorHAnsi"/>
          <w:iCs/>
          <w:color w:val="auto"/>
          <w:sz w:val="22"/>
          <w:szCs w:val="22"/>
          <w:lang w:val="en-US"/>
        </w:rPr>
        <w:t xml:space="preserve"> da </w:t>
      </w:r>
      <w:proofErr w:type="spellStart"/>
      <w:r w:rsidRPr="005176B3">
        <w:rPr>
          <w:rFonts w:eastAsiaTheme="minorHAnsi"/>
          <w:iCs/>
          <w:color w:val="auto"/>
          <w:sz w:val="22"/>
          <w:szCs w:val="22"/>
          <w:lang w:val="en-US"/>
        </w:rPr>
        <w:t>seguinte</w:t>
      </w:r>
      <w:proofErr w:type="spellEnd"/>
      <w:r w:rsidRPr="005176B3">
        <w:rPr>
          <w:rFonts w:eastAsiaTheme="minorHAnsi"/>
          <w:iCs/>
          <w:color w:val="auto"/>
          <w:sz w:val="22"/>
          <w:szCs w:val="22"/>
          <w:lang w:val="en-US"/>
        </w:rPr>
        <w:t xml:space="preserve"> </w:t>
      </w:r>
      <w:proofErr w:type="spellStart"/>
      <w:r w:rsidRPr="005176B3">
        <w:rPr>
          <w:rFonts w:eastAsiaTheme="minorHAnsi"/>
          <w:iCs/>
          <w:color w:val="auto"/>
          <w:sz w:val="22"/>
          <w:szCs w:val="22"/>
          <w:lang w:val="en-US"/>
        </w:rPr>
        <w:t>dotação</w:t>
      </w:r>
      <w:proofErr w:type="spellEnd"/>
      <w:r w:rsidRPr="005176B3">
        <w:rPr>
          <w:rFonts w:eastAsiaTheme="minorHAnsi"/>
          <w:iCs/>
          <w:color w:val="auto"/>
          <w:sz w:val="22"/>
          <w:szCs w:val="22"/>
          <w:lang w:val="en-US"/>
        </w:rPr>
        <w:t xml:space="preserve"> </w:t>
      </w:r>
      <w:proofErr w:type="spellStart"/>
      <w:r w:rsidRPr="00A67291">
        <w:rPr>
          <w:rFonts w:eastAsiaTheme="minorHAnsi"/>
          <w:iCs/>
          <w:color w:val="auto"/>
          <w:sz w:val="22"/>
          <w:szCs w:val="22"/>
          <w:lang w:val="en-US"/>
        </w:rPr>
        <w:t>orçamentária</w:t>
      </w:r>
      <w:proofErr w:type="spellEnd"/>
      <w:r w:rsidRPr="00A67291">
        <w:rPr>
          <w:rFonts w:eastAsiaTheme="minorHAnsi"/>
          <w:iCs/>
          <w:color w:val="auto"/>
          <w:sz w:val="22"/>
          <w:szCs w:val="22"/>
          <w:lang w:val="en-US"/>
        </w:rPr>
        <w:t xml:space="preserve"> do</w:t>
      </w:r>
      <w:r w:rsidRPr="00A67291">
        <w:rPr>
          <w:color w:val="auto"/>
          <w:sz w:val="22"/>
          <w:szCs w:val="22"/>
        </w:rPr>
        <w:t xml:space="preserve"> exercício financeiro vigente, e da correspondente no exercício subsequente</w:t>
      </w:r>
    </w:p>
    <w:p w14:paraId="143AFB20" w14:textId="27BABA65" w:rsidR="009C64A9" w:rsidRPr="00A67291" w:rsidRDefault="00A67291" w:rsidP="00333737">
      <w:pPr>
        <w:pStyle w:val="Nivel2"/>
        <w:numPr>
          <w:ilvl w:val="0"/>
          <w:numId w:val="0"/>
        </w:numPr>
        <w:tabs>
          <w:tab w:val="num" w:pos="0"/>
          <w:tab w:val="left" w:pos="851"/>
        </w:tabs>
        <w:spacing w:afterLines="120" w:after="288"/>
        <w:rPr>
          <w:color w:val="auto"/>
          <w:sz w:val="22"/>
          <w:szCs w:val="22"/>
        </w:rPr>
      </w:pPr>
      <w:r w:rsidRPr="00A67291">
        <w:rPr>
          <w:color w:val="auto"/>
          <w:sz w:val="22"/>
          <w:szCs w:val="22"/>
        </w:rPr>
        <w:t>03 002 0017 0512 0611 8005 3339030</w:t>
      </w:r>
    </w:p>
    <w:p w14:paraId="5C7D99B2" w14:textId="4C4DF01C" w:rsidR="00002E19" w:rsidRPr="004867E8" w:rsidRDefault="00002E19"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25" w:name="_Toc155271649"/>
      <w:r w:rsidRPr="004867E8">
        <w:rPr>
          <w:rFonts w:ascii="Arial" w:hAnsi="Arial" w:cs="Arial"/>
          <w:color w:val="004D9A"/>
          <w:sz w:val="22"/>
          <w:szCs w:val="22"/>
        </w:rPr>
        <w:lastRenderedPageBreak/>
        <w:t>DA ADEQUAÇÃO AO PLANO ANUAL DE CONTRATAÇÕES</w:t>
      </w:r>
      <w:bookmarkEnd w:id="25"/>
      <w:r w:rsidRPr="004867E8">
        <w:rPr>
          <w:rFonts w:ascii="Arial" w:hAnsi="Arial" w:cs="Arial"/>
          <w:color w:val="004D9A"/>
          <w:sz w:val="22"/>
          <w:szCs w:val="22"/>
        </w:rPr>
        <w:t xml:space="preserve"> </w:t>
      </w:r>
    </w:p>
    <w:p w14:paraId="4182EA20" w14:textId="13EA2802" w:rsidR="00002E19" w:rsidRPr="004867E8" w:rsidRDefault="00002E19" w:rsidP="006E35C8">
      <w:pPr>
        <w:pStyle w:val="Nivel2"/>
        <w:numPr>
          <w:ilvl w:val="1"/>
          <w:numId w:val="30"/>
        </w:numPr>
        <w:tabs>
          <w:tab w:val="left" w:pos="851"/>
        </w:tabs>
        <w:spacing w:afterLines="120" w:after="288"/>
        <w:ind w:left="0" w:firstLine="0"/>
        <w:rPr>
          <w:rFonts w:eastAsiaTheme="minorHAnsi"/>
          <w:iCs/>
          <w:color w:val="auto"/>
          <w:sz w:val="22"/>
          <w:szCs w:val="22"/>
          <w:lang w:val="en-US"/>
        </w:rPr>
      </w:pPr>
      <w:proofErr w:type="gramStart"/>
      <w:r w:rsidRPr="004867E8">
        <w:rPr>
          <w:rFonts w:eastAsiaTheme="minorHAnsi"/>
          <w:iCs/>
          <w:color w:val="auto"/>
          <w:sz w:val="22"/>
          <w:szCs w:val="22"/>
          <w:lang w:val="en-US"/>
        </w:rPr>
        <w:t>A</w:t>
      </w:r>
      <w:proofErr w:type="gramEnd"/>
      <w:r w:rsidR="004867E8" w:rsidRPr="004867E8">
        <w:t xml:space="preserve"> </w:t>
      </w:r>
      <w:proofErr w:type="spellStart"/>
      <w:r w:rsidR="004867E8" w:rsidRPr="004867E8">
        <w:rPr>
          <w:rFonts w:eastAsiaTheme="minorHAnsi"/>
          <w:iCs/>
          <w:color w:val="auto"/>
          <w:sz w:val="22"/>
          <w:szCs w:val="22"/>
          <w:lang w:val="en-US"/>
        </w:rPr>
        <w:t>Esta</w:t>
      </w:r>
      <w:proofErr w:type="spellEnd"/>
      <w:r w:rsidR="004867E8" w:rsidRPr="004867E8">
        <w:rPr>
          <w:rFonts w:eastAsiaTheme="minorHAnsi"/>
          <w:iCs/>
          <w:color w:val="auto"/>
          <w:sz w:val="22"/>
          <w:szCs w:val="22"/>
          <w:lang w:val="en-US"/>
        </w:rPr>
        <w:t xml:space="preserve"> </w:t>
      </w:r>
      <w:proofErr w:type="spellStart"/>
      <w:r w:rsidR="004867E8" w:rsidRPr="004867E8">
        <w:rPr>
          <w:rFonts w:eastAsiaTheme="minorHAnsi"/>
          <w:iCs/>
          <w:color w:val="auto"/>
          <w:sz w:val="22"/>
          <w:szCs w:val="22"/>
          <w:lang w:val="en-US"/>
        </w:rPr>
        <w:t>contratação</w:t>
      </w:r>
      <w:proofErr w:type="spellEnd"/>
      <w:r w:rsidR="004867E8" w:rsidRPr="004867E8">
        <w:rPr>
          <w:rFonts w:eastAsiaTheme="minorHAnsi"/>
          <w:iCs/>
          <w:color w:val="auto"/>
          <w:sz w:val="22"/>
          <w:szCs w:val="22"/>
          <w:lang w:val="en-US"/>
        </w:rPr>
        <w:t>/</w:t>
      </w:r>
      <w:proofErr w:type="spellStart"/>
      <w:r w:rsidR="004867E8" w:rsidRPr="004867E8">
        <w:rPr>
          <w:rFonts w:eastAsiaTheme="minorHAnsi"/>
          <w:iCs/>
          <w:color w:val="auto"/>
          <w:sz w:val="22"/>
          <w:szCs w:val="22"/>
          <w:lang w:val="en-US"/>
        </w:rPr>
        <w:t>aquisição</w:t>
      </w:r>
      <w:proofErr w:type="spellEnd"/>
      <w:r w:rsidR="004867E8" w:rsidRPr="004867E8">
        <w:rPr>
          <w:rFonts w:eastAsiaTheme="minorHAnsi"/>
          <w:iCs/>
          <w:color w:val="auto"/>
          <w:sz w:val="22"/>
          <w:szCs w:val="22"/>
          <w:lang w:val="en-US"/>
        </w:rPr>
        <w:t xml:space="preserve"> </w:t>
      </w:r>
      <w:proofErr w:type="spellStart"/>
      <w:r w:rsidR="004867E8" w:rsidRPr="004867E8">
        <w:rPr>
          <w:rFonts w:eastAsiaTheme="minorHAnsi"/>
          <w:iCs/>
          <w:color w:val="auto"/>
          <w:sz w:val="22"/>
          <w:szCs w:val="22"/>
          <w:lang w:val="en-US"/>
        </w:rPr>
        <w:t>está</w:t>
      </w:r>
      <w:proofErr w:type="spellEnd"/>
      <w:r w:rsidR="004867E8" w:rsidRPr="004867E8">
        <w:rPr>
          <w:rFonts w:eastAsiaTheme="minorHAnsi"/>
          <w:iCs/>
          <w:color w:val="auto"/>
          <w:sz w:val="22"/>
          <w:szCs w:val="22"/>
          <w:lang w:val="en-US"/>
        </w:rPr>
        <w:t xml:space="preserve"> </w:t>
      </w:r>
      <w:proofErr w:type="spellStart"/>
      <w:r w:rsidR="004867E8" w:rsidRPr="004867E8">
        <w:rPr>
          <w:rFonts w:eastAsiaTheme="minorHAnsi"/>
          <w:iCs/>
          <w:color w:val="auto"/>
          <w:sz w:val="22"/>
          <w:szCs w:val="22"/>
          <w:lang w:val="en-US"/>
        </w:rPr>
        <w:t>devidamente</w:t>
      </w:r>
      <w:proofErr w:type="spellEnd"/>
      <w:r w:rsidR="004867E8" w:rsidRPr="004867E8">
        <w:rPr>
          <w:rFonts w:eastAsiaTheme="minorHAnsi"/>
          <w:iCs/>
          <w:color w:val="auto"/>
          <w:sz w:val="22"/>
          <w:szCs w:val="22"/>
          <w:lang w:val="en-US"/>
        </w:rPr>
        <w:t xml:space="preserve"> </w:t>
      </w:r>
      <w:proofErr w:type="spellStart"/>
      <w:r w:rsidR="004867E8" w:rsidRPr="004867E8">
        <w:rPr>
          <w:rFonts w:eastAsiaTheme="minorHAnsi"/>
          <w:iCs/>
          <w:color w:val="auto"/>
          <w:sz w:val="22"/>
          <w:szCs w:val="22"/>
          <w:lang w:val="en-US"/>
        </w:rPr>
        <w:t>prevista</w:t>
      </w:r>
      <w:proofErr w:type="spellEnd"/>
      <w:r w:rsidR="004867E8" w:rsidRPr="004867E8">
        <w:rPr>
          <w:rFonts w:eastAsiaTheme="minorHAnsi"/>
          <w:iCs/>
          <w:color w:val="auto"/>
          <w:sz w:val="22"/>
          <w:szCs w:val="22"/>
          <w:lang w:val="en-US"/>
        </w:rPr>
        <w:t xml:space="preserve"> e </w:t>
      </w:r>
      <w:proofErr w:type="spellStart"/>
      <w:r w:rsidR="004867E8" w:rsidRPr="004867E8">
        <w:rPr>
          <w:rFonts w:eastAsiaTheme="minorHAnsi"/>
          <w:iCs/>
          <w:color w:val="auto"/>
          <w:sz w:val="22"/>
          <w:szCs w:val="22"/>
          <w:lang w:val="en-US"/>
        </w:rPr>
        <w:t>respaldada</w:t>
      </w:r>
      <w:proofErr w:type="spellEnd"/>
      <w:r w:rsidR="004867E8" w:rsidRPr="004867E8">
        <w:rPr>
          <w:rFonts w:eastAsiaTheme="minorHAnsi"/>
          <w:iCs/>
          <w:color w:val="auto"/>
          <w:sz w:val="22"/>
          <w:szCs w:val="22"/>
          <w:lang w:val="en-US"/>
        </w:rPr>
        <w:t xml:space="preserve"> no Plano </w:t>
      </w:r>
      <w:proofErr w:type="spellStart"/>
      <w:r w:rsidR="004867E8" w:rsidRPr="004867E8">
        <w:rPr>
          <w:rFonts w:eastAsiaTheme="minorHAnsi"/>
          <w:iCs/>
          <w:color w:val="auto"/>
          <w:sz w:val="22"/>
          <w:szCs w:val="22"/>
          <w:lang w:val="en-US"/>
        </w:rPr>
        <w:t>Anual</w:t>
      </w:r>
      <w:proofErr w:type="spellEnd"/>
      <w:r w:rsidR="004867E8" w:rsidRPr="004867E8">
        <w:rPr>
          <w:rFonts w:eastAsiaTheme="minorHAnsi"/>
          <w:iCs/>
          <w:color w:val="auto"/>
          <w:sz w:val="22"/>
          <w:szCs w:val="22"/>
          <w:lang w:val="en-US"/>
        </w:rPr>
        <w:t xml:space="preserve"> de </w:t>
      </w:r>
      <w:proofErr w:type="spellStart"/>
      <w:r w:rsidR="004867E8" w:rsidRPr="004867E8">
        <w:rPr>
          <w:rFonts w:eastAsiaTheme="minorHAnsi"/>
          <w:iCs/>
          <w:color w:val="auto"/>
          <w:sz w:val="22"/>
          <w:szCs w:val="22"/>
          <w:lang w:val="en-US"/>
        </w:rPr>
        <w:t>Contratações</w:t>
      </w:r>
      <w:proofErr w:type="spellEnd"/>
      <w:r w:rsidR="004867E8" w:rsidRPr="004867E8">
        <w:rPr>
          <w:rFonts w:eastAsiaTheme="minorHAnsi"/>
          <w:iCs/>
          <w:color w:val="auto"/>
          <w:sz w:val="22"/>
          <w:szCs w:val="22"/>
          <w:lang w:val="en-US"/>
        </w:rPr>
        <w:t xml:space="preserve">, </w:t>
      </w:r>
      <w:proofErr w:type="spellStart"/>
      <w:r w:rsidR="004867E8" w:rsidRPr="004867E8">
        <w:rPr>
          <w:rFonts w:eastAsiaTheme="minorHAnsi"/>
          <w:iCs/>
          <w:color w:val="auto"/>
          <w:sz w:val="22"/>
          <w:szCs w:val="22"/>
          <w:lang w:val="en-US"/>
        </w:rPr>
        <w:t>conforme</w:t>
      </w:r>
      <w:proofErr w:type="spellEnd"/>
      <w:r w:rsidR="004867E8" w:rsidRPr="004867E8">
        <w:rPr>
          <w:rFonts w:eastAsiaTheme="minorHAnsi"/>
          <w:iCs/>
          <w:color w:val="auto"/>
          <w:sz w:val="22"/>
          <w:szCs w:val="22"/>
          <w:lang w:val="en-US"/>
        </w:rPr>
        <w:t xml:space="preserve"> DFD de </w:t>
      </w:r>
      <w:proofErr w:type="spellStart"/>
      <w:r w:rsidR="004867E8" w:rsidRPr="004867E8">
        <w:rPr>
          <w:rFonts w:eastAsiaTheme="minorHAnsi"/>
          <w:iCs/>
          <w:color w:val="auto"/>
          <w:sz w:val="22"/>
          <w:szCs w:val="22"/>
          <w:lang w:val="en-US"/>
        </w:rPr>
        <w:t>número</w:t>
      </w:r>
      <w:proofErr w:type="spellEnd"/>
      <w:r w:rsidR="004867E8" w:rsidRPr="004867E8">
        <w:rPr>
          <w:rFonts w:eastAsiaTheme="minorHAnsi"/>
          <w:iCs/>
          <w:color w:val="auto"/>
          <w:sz w:val="22"/>
          <w:szCs w:val="22"/>
          <w:lang w:val="en-US"/>
        </w:rPr>
        <w:t xml:space="preserve"> 037/2025.</w:t>
      </w:r>
    </w:p>
    <w:p w14:paraId="3880F322" w14:textId="4FCB9519" w:rsidR="00AF306B" w:rsidRPr="004867E8" w:rsidRDefault="00AF306B"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26" w:name="_Toc155271650"/>
      <w:r w:rsidRPr="004867E8">
        <w:rPr>
          <w:rFonts w:ascii="Arial" w:hAnsi="Arial" w:cs="Arial"/>
          <w:color w:val="004D9A"/>
          <w:sz w:val="22"/>
          <w:szCs w:val="22"/>
        </w:rPr>
        <w:t>GARANTIA DE EXECUÇÃO</w:t>
      </w:r>
      <w:bookmarkEnd w:id="26"/>
    </w:p>
    <w:p w14:paraId="45FC3E5C" w14:textId="71998F55" w:rsidR="00AF306B" w:rsidRPr="004867E8" w:rsidRDefault="00AF306B" w:rsidP="006E35C8">
      <w:pPr>
        <w:pStyle w:val="Nvel2-Red"/>
        <w:numPr>
          <w:ilvl w:val="1"/>
          <w:numId w:val="30"/>
        </w:numPr>
        <w:tabs>
          <w:tab w:val="left" w:pos="851"/>
        </w:tabs>
        <w:spacing w:afterLines="120" w:after="288"/>
        <w:ind w:left="0" w:firstLine="0"/>
        <w:rPr>
          <w:i w:val="0"/>
          <w:color w:val="auto"/>
        </w:rPr>
      </w:pPr>
      <w:proofErr w:type="spellStart"/>
      <w:r w:rsidRPr="004867E8">
        <w:rPr>
          <w:i w:val="0"/>
          <w:color w:val="auto"/>
        </w:rPr>
        <w:t>Não</w:t>
      </w:r>
      <w:proofErr w:type="spellEnd"/>
      <w:r w:rsidRPr="004867E8">
        <w:rPr>
          <w:i w:val="0"/>
          <w:color w:val="auto"/>
        </w:rPr>
        <w:t xml:space="preserve"> </w:t>
      </w:r>
      <w:proofErr w:type="spellStart"/>
      <w:r w:rsidRPr="004867E8">
        <w:rPr>
          <w:i w:val="0"/>
          <w:color w:val="auto"/>
        </w:rPr>
        <w:t>haverá</w:t>
      </w:r>
      <w:proofErr w:type="spellEnd"/>
      <w:r w:rsidRPr="004867E8">
        <w:rPr>
          <w:i w:val="0"/>
          <w:color w:val="auto"/>
        </w:rPr>
        <w:t xml:space="preserve"> </w:t>
      </w:r>
      <w:proofErr w:type="spellStart"/>
      <w:r w:rsidRPr="004867E8">
        <w:rPr>
          <w:i w:val="0"/>
          <w:color w:val="auto"/>
        </w:rPr>
        <w:t>exigência</w:t>
      </w:r>
      <w:proofErr w:type="spellEnd"/>
      <w:r w:rsidRPr="004867E8">
        <w:rPr>
          <w:i w:val="0"/>
          <w:color w:val="auto"/>
        </w:rPr>
        <w:t xml:space="preserve"> de </w:t>
      </w:r>
      <w:proofErr w:type="spellStart"/>
      <w:r w:rsidRPr="004867E8">
        <w:rPr>
          <w:i w:val="0"/>
          <w:color w:val="auto"/>
        </w:rPr>
        <w:t>garantia</w:t>
      </w:r>
      <w:proofErr w:type="spellEnd"/>
      <w:r w:rsidRPr="004867E8">
        <w:rPr>
          <w:i w:val="0"/>
          <w:color w:val="auto"/>
        </w:rPr>
        <w:t xml:space="preserve"> </w:t>
      </w:r>
      <w:proofErr w:type="spellStart"/>
      <w:r w:rsidRPr="004867E8">
        <w:rPr>
          <w:i w:val="0"/>
          <w:color w:val="auto"/>
        </w:rPr>
        <w:t>contratual</w:t>
      </w:r>
      <w:proofErr w:type="spellEnd"/>
      <w:r w:rsidRPr="004867E8">
        <w:rPr>
          <w:i w:val="0"/>
          <w:color w:val="auto"/>
        </w:rPr>
        <w:t xml:space="preserve"> da </w:t>
      </w:r>
      <w:proofErr w:type="spellStart"/>
      <w:r w:rsidRPr="004867E8">
        <w:rPr>
          <w:i w:val="0"/>
          <w:color w:val="auto"/>
        </w:rPr>
        <w:t>execução</w:t>
      </w:r>
      <w:proofErr w:type="spellEnd"/>
      <w:r w:rsidRPr="004867E8">
        <w:rPr>
          <w:i w:val="0"/>
          <w:color w:val="auto"/>
        </w:rPr>
        <w:t>.</w:t>
      </w:r>
    </w:p>
    <w:p w14:paraId="4285E3E4" w14:textId="17C4A22D" w:rsidR="00355D95" w:rsidRPr="00BF7471" w:rsidRDefault="00355D95"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27" w:name="_Toc155271651"/>
      <w:r w:rsidRPr="00BF7471">
        <w:rPr>
          <w:rFonts w:ascii="Arial" w:hAnsi="Arial" w:cs="Arial"/>
          <w:color w:val="004D9A"/>
          <w:sz w:val="22"/>
          <w:szCs w:val="22"/>
        </w:rPr>
        <w:t>OBRIGAÇÕES DO CONTRATANTE (</w:t>
      </w:r>
      <w:hyperlink r:id="rId14" w:anchor="art92" w:history="1">
        <w:r w:rsidRPr="00BF7471">
          <w:rPr>
            <w:rFonts w:ascii="Arial" w:hAnsi="Arial" w:cs="Arial"/>
            <w:color w:val="004D9A"/>
            <w:sz w:val="22"/>
            <w:szCs w:val="22"/>
          </w:rPr>
          <w:t>art. 92, X, XI e XIV</w:t>
        </w:r>
      </w:hyperlink>
      <w:r w:rsidRPr="00BF7471">
        <w:rPr>
          <w:rFonts w:ascii="Arial" w:hAnsi="Arial" w:cs="Arial"/>
          <w:color w:val="004D9A"/>
          <w:sz w:val="22"/>
          <w:szCs w:val="22"/>
        </w:rPr>
        <w:t>)</w:t>
      </w:r>
      <w:bookmarkEnd w:id="27"/>
    </w:p>
    <w:p w14:paraId="25848AA8" w14:textId="77777777" w:rsidR="00355D95" w:rsidRPr="0081095A" w:rsidRDefault="00355D95" w:rsidP="006E35C8">
      <w:pPr>
        <w:pStyle w:val="Nivel2"/>
        <w:numPr>
          <w:ilvl w:val="1"/>
          <w:numId w:val="30"/>
        </w:numPr>
        <w:tabs>
          <w:tab w:val="left" w:pos="851"/>
        </w:tabs>
        <w:spacing w:afterLines="120" w:after="288"/>
        <w:ind w:left="0" w:firstLine="0"/>
        <w:rPr>
          <w:b/>
          <w:bCs/>
          <w:sz w:val="22"/>
          <w:szCs w:val="22"/>
        </w:rPr>
      </w:pPr>
      <w:r w:rsidRPr="0081095A">
        <w:rPr>
          <w:sz w:val="22"/>
          <w:szCs w:val="22"/>
        </w:rPr>
        <w:t>São obrigações do Contratante:</w:t>
      </w:r>
    </w:p>
    <w:p w14:paraId="68C806ED" w14:textId="77777777" w:rsidR="00355D95" w:rsidRPr="0081095A" w:rsidRDefault="00355D95" w:rsidP="006E35C8">
      <w:pPr>
        <w:pStyle w:val="Nivel2"/>
        <w:numPr>
          <w:ilvl w:val="1"/>
          <w:numId w:val="30"/>
        </w:numPr>
        <w:tabs>
          <w:tab w:val="left" w:pos="851"/>
        </w:tabs>
        <w:spacing w:afterLines="120" w:after="288"/>
        <w:ind w:left="0" w:firstLine="0"/>
        <w:rPr>
          <w:sz w:val="22"/>
          <w:szCs w:val="22"/>
        </w:rPr>
      </w:pPr>
      <w:r w:rsidRPr="0081095A">
        <w:rPr>
          <w:sz w:val="22"/>
          <w:szCs w:val="22"/>
        </w:rPr>
        <w:t>Exigir o cumprimento de todas as obrigações assumidas pelo Contratado, de acordo com o contrato e seus anexos;</w:t>
      </w:r>
    </w:p>
    <w:p w14:paraId="5CBE9F44" w14:textId="77777777" w:rsidR="00355D95" w:rsidRPr="0081095A" w:rsidRDefault="00355D95" w:rsidP="006E35C8">
      <w:pPr>
        <w:pStyle w:val="Nivel2"/>
        <w:numPr>
          <w:ilvl w:val="1"/>
          <w:numId w:val="30"/>
        </w:numPr>
        <w:tabs>
          <w:tab w:val="left" w:pos="851"/>
        </w:tabs>
        <w:spacing w:afterLines="120" w:after="288"/>
        <w:ind w:left="0" w:firstLine="0"/>
        <w:rPr>
          <w:sz w:val="22"/>
          <w:szCs w:val="22"/>
        </w:rPr>
      </w:pPr>
      <w:r w:rsidRPr="0081095A">
        <w:rPr>
          <w:sz w:val="22"/>
          <w:szCs w:val="22"/>
        </w:rPr>
        <w:t>Receber o objeto no prazo e condições estabelecidas no Termo de Referência;</w:t>
      </w:r>
    </w:p>
    <w:p w14:paraId="17F0E67F" w14:textId="77777777" w:rsidR="00355D95" w:rsidRPr="00D5341D" w:rsidRDefault="00355D95" w:rsidP="006E35C8">
      <w:pPr>
        <w:pStyle w:val="Nivel2"/>
        <w:numPr>
          <w:ilvl w:val="1"/>
          <w:numId w:val="30"/>
        </w:numPr>
        <w:tabs>
          <w:tab w:val="left" w:pos="851"/>
        </w:tabs>
        <w:spacing w:afterLines="120" w:after="288"/>
        <w:ind w:left="0" w:firstLine="0"/>
        <w:rPr>
          <w:sz w:val="22"/>
          <w:szCs w:val="22"/>
        </w:rPr>
      </w:pPr>
      <w:r w:rsidRPr="00D5341D">
        <w:rPr>
          <w:sz w:val="22"/>
          <w:szCs w:val="22"/>
        </w:rPr>
        <w:t xml:space="preserve">Rejeitar, no todo ou em parte, fornecimento executado em desacordo com o CONTRATO </w:t>
      </w:r>
    </w:p>
    <w:p w14:paraId="0FC7541B" w14:textId="77777777" w:rsidR="00355D95" w:rsidRPr="00D5341D" w:rsidRDefault="00355D95" w:rsidP="006E35C8">
      <w:pPr>
        <w:pStyle w:val="Nivel2"/>
        <w:numPr>
          <w:ilvl w:val="1"/>
          <w:numId w:val="30"/>
        </w:numPr>
        <w:tabs>
          <w:tab w:val="left" w:pos="851"/>
        </w:tabs>
        <w:spacing w:afterLines="120" w:after="288"/>
        <w:ind w:left="0" w:firstLine="0"/>
        <w:rPr>
          <w:sz w:val="22"/>
          <w:szCs w:val="22"/>
        </w:rPr>
      </w:pPr>
      <w:r w:rsidRPr="00D5341D">
        <w:rPr>
          <w:sz w:val="22"/>
          <w:szCs w:val="22"/>
        </w:rPr>
        <w:t>Notificar o Contratado, por escrito, sobre vícios, defeitos ou incorreções verificadas no objeto fornecido, para que seja por ele substituído, reparado ou corrigido, no total ou em parte, às suas expensas;</w:t>
      </w:r>
    </w:p>
    <w:p w14:paraId="6CF24B99" w14:textId="77777777" w:rsidR="00355D95" w:rsidRPr="00D5341D" w:rsidRDefault="00355D95" w:rsidP="006E35C8">
      <w:pPr>
        <w:pStyle w:val="PargrafodaLista"/>
        <w:numPr>
          <w:ilvl w:val="1"/>
          <w:numId w:val="30"/>
        </w:numPr>
        <w:tabs>
          <w:tab w:val="left" w:pos="787"/>
          <w:tab w:val="left" w:pos="851"/>
        </w:tabs>
        <w:spacing w:line="276" w:lineRule="auto"/>
        <w:ind w:left="0" w:firstLine="0"/>
      </w:pPr>
      <w:proofErr w:type="spellStart"/>
      <w:r w:rsidRPr="00D5341D">
        <w:t>Arcar</w:t>
      </w:r>
      <w:proofErr w:type="spellEnd"/>
      <w:r w:rsidRPr="00D5341D">
        <w:t xml:space="preserve"> com as </w:t>
      </w:r>
      <w:proofErr w:type="spellStart"/>
      <w:r w:rsidRPr="00D5341D">
        <w:t>despesas</w:t>
      </w:r>
      <w:proofErr w:type="spellEnd"/>
      <w:r w:rsidRPr="00D5341D">
        <w:t xml:space="preserve"> de </w:t>
      </w:r>
      <w:proofErr w:type="spellStart"/>
      <w:r w:rsidRPr="00D5341D">
        <w:t>publicação</w:t>
      </w:r>
      <w:proofErr w:type="spellEnd"/>
      <w:r w:rsidRPr="00D5341D">
        <w:t xml:space="preserve"> de </w:t>
      </w:r>
      <w:proofErr w:type="spellStart"/>
      <w:r w:rsidRPr="00D5341D">
        <w:t>extrato</w:t>
      </w:r>
      <w:proofErr w:type="spellEnd"/>
      <w:r w:rsidRPr="00D5341D">
        <w:t xml:space="preserve"> do CONTRATO DE FORNECIMENTO, </w:t>
      </w:r>
      <w:proofErr w:type="spellStart"/>
      <w:r w:rsidRPr="00D5341D">
        <w:t>bem</w:t>
      </w:r>
      <w:proofErr w:type="spellEnd"/>
      <w:r w:rsidRPr="00D5341D">
        <w:t xml:space="preserve"> </w:t>
      </w:r>
      <w:proofErr w:type="spellStart"/>
      <w:r w:rsidRPr="00D5341D">
        <w:t>como</w:t>
      </w:r>
      <w:proofErr w:type="spellEnd"/>
      <w:r w:rsidRPr="00D5341D">
        <w:t xml:space="preserve"> dos </w:t>
      </w:r>
      <w:proofErr w:type="spellStart"/>
      <w:r w:rsidRPr="00D5341D">
        <w:t>Termos</w:t>
      </w:r>
      <w:proofErr w:type="spellEnd"/>
      <w:r w:rsidRPr="00D5341D">
        <w:t xml:space="preserve"> </w:t>
      </w:r>
      <w:proofErr w:type="spellStart"/>
      <w:r w:rsidRPr="00D5341D">
        <w:t>Aditivos</w:t>
      </w:r>
      <w:proofErr w:type="spellEnd"/>
      <w:r w:rsidRPr="00D5341D">
        <w:t xml:space="preserve"> que </w:t>
      </w:r>
      <w:proofErr w:type="spellStart"/>
      <w:r w:rsidRPr="00D5341D">
        <w:t>venham</w:t>
      </w:r>
      <w:proofErr w:type="spellEnd"/>
      <w:r w:rsidRPr="00D5341D">
        <w:t xml:space="preserve"> a ser </w:t>
      </w:r>
      <w:proofErr w:type="spellStart"/>
      <w:r w:rsidRPr="00D5341D">
        <w:t>firmados</w:t>
      </w:r>
      <w:proofErr w:type="spellEnd"/>
      <w:r w:rsidRPr="00D5341D">
        <w:t>.</w:t>
      </w:r>
    </w:p>
    <w:p w14:paraId="2CB73021" w14:textId="77777777" w:rsidR="00355D95" w:rsidRPr="0081095A" w:rsidRDefault="00355D95" w:rsidP="006E35C8">
      <w:pPr>
        <w:pStyle w:val="Nivel2"/>
        <w:numPr>
          <w:ilvl w:val="1"/>
          <w:numId w:val="30"/>
        </w:numPr>
        <w:tabs>
          <w:tab w:val="left" w:pos="851"/>
        </w:tabs>
        <w:spacing w:afterLines="120" w:after="288"/>
        <w:ind w:left="0" w:firstLine="0"/>
        <w:rPr>
          <w:sz w:val="22"/>
          <w:szCs w:val="22"/>
        </w:rPr>
      </w:pPr>
      <w:r w:rsidRPr="0081095A">
        <w:rPr>
          <w:sz w:val="22"/>
          <w:szCs w:val="22"/>
        </w:rPr>
        <w:t>Acompanhar e fiscalizar a execução do contrato e o cumprimento das obrigações pelo Contratado;</w:t>
      </w:r>
    </w:p>
    <w:p w14:paraId="0ABE3A68" w14:textId="77777777" w:rsidR="00355D95" w:rsidRPr="0081095A" w:rsidRDefault="00355D95" w:rsidP="006E35C8">
      <w:pPr>
        <w:pStyle w:val="Nivel2"/>
        <w:numPr>
          <w:ilvl w:val="1"/>
          <w:numId w:val="30"/>
        </w:numPr>
        <w:tabs>
          <w:tab w:val="left" w:pos="851"/>
        </w:tabs>
        <w:spacing w:afterLines="120" w:after="288"/>
        <w:ind w:left="0" w:firstLine="0"/>
        <w:rPr>
          <w:sz w:val="22"/>
          <w:szCs w:val="22"/>
        </w:rPr>
      </w:pPr>
      <w:r w:rsidRPr="0081095A">
        <w:rPr>
          <w:sz w:val="22"/>
          <w:szCs w:val="22"/>
        </w:rPr>
        <w:t xml:space="preserve">Comunicar a empresa para </w:t>
      </w:r>
      <w:r w:rsidRPr="0081095A">
        <w:rPr>
          <w:bCs/>
          <w:sz w:val="22"/>
          <w:szCs w:val="22"/>
        </w:rPr>
        <w:t xml:space="preserve">emissão de Nota Fiscal no que </w:t>
      </w:r>
      <w:proofErr w:type="spellStart"/>
      <w:r w:rsidRPr="0081095A">
        <w:rPr>
          <w:bCs/>
          <w:sz w:val="22"/>
          <w:szCs w:val="22"/>
        </w:rPr>
        <w:t>pertine</w:t>
      </w:r>
      <w:proofErr w:type="spellEnd"/>
      <w:r w:rsidRPr="0081095A">
        <w:rPr>
          <w:bCs/>
          <w:sz w:val="22"/>
          <w:szCs w:val="22"/>
        </w:rPr>
        <w:t xml:space="preserve"> à parcela incontroversa da execução do objeto, para efeito de liquidação e pagamento, quando houver controvérsia sobre a execução do objeto, quanto à dimensão, qualidade e quantidade, conforme o </w:t>
      </w:r>
      <w:hyperlink r:id="rId15" w:anchor="art143" w:history="1">
        <w:r w:rsidRPr="0081095A">
          <w:rPr>
            <w:rStyle w:val="Hyperlink"/>
            <w:bCs/>
            <w:sz w:val="22"/>
            <w:szCs w:val="22"/>
          </w:rPr>
          <w:t>art. 143 da Lei nº 14.133, de 2021</w:t>
        </w:r>
      </w:hyperlink>
      <w:r w:rsidRPr="0081095A">
        <w:rPr>
          <w:bCs/>
          <w:sz w:val="22"/>
          <w:szCs w:val="22"/>
        </w:rPr>
        <w:t>;</w:t>
      </w:r>
    </w:p>
    <w:p w14:paraId="3ED36825" w14:textId="77777777" w:rsidR="00355D95" w:rsidRPr="0081095A" w:rsidRDefault="00355D95" w:rsidP="006E35C8">
      <w:pPr>
        <w:pStyle w:val="Nivel2"/>
        <w:numPr>
          <w:ilvl w:val="1"/>
          <w:numId w:val="30"/>
        </w:numPr>
        <w:tabs>
          <w:tab w:val="left" w:pos="851"/>
        </w:tabs>
        <w:spacing w:afterLines="120" w:after="288"/>
        <w:ind w:left="0" w:firstLine="0"/>
        <w:rPr>
          <w:sz w:val="22"/>
          <w:szCs w:val="22"/>
        </w:rPr>
      </w:pPr>
      <w:r w:rsidRPr="0081095A">
        <w:rPr>
          <w:sz w:val="22"/>
          <w:szCs w:val="22"/>
        </w:rPr>
        <w:t>Efetuar o pagamento ao Contratado do valor correspondente ao fornecimento do objeto, no prazo, forma e condições estabelecidos no presente Contrato;</w:t>
      </w:r>
    </w:p>
    <w:p w14:paraId="4F4F2E67" w14:textId="77777777" w:rsidR="00355D95" w:rsidRPr="0081095A" w:rsidRDefault="00355D95" w:rsidP="006E35C8">
      <w:pPr>
        <w:pStyle w:val="Nivel2"/>
        <w:numPr>
          <w:ilvl w:val="1"/>
          <w:numId w:val="30"/>
        </w:numPr>
        <w:tabs>
          <w:tab w:val="left" w:pos="851"/>
        </w:tabs>
        <w:spacing w:afterLines="120" w:after="288"/>
        <w:ind w:left="0" w:firstLine="0"/>
        <w:rPr>
          <w:sz w:val="22"/>
          <w:szCs w:val="22"/>
        </w:rPr>
      </w:pPr>
      <w:r w:rsidRPr="0081095A">
        <w:rPr>
          <w:sz w:val="22"/>
          <w:szCs w:val="22"/>
        </w:rPr>
        <w:t xml:space="preserve">Aplicar ao Contratado as sanções previstas na lei e neste Contrato; </w:t>
      </w:r>
    </w:p>
    <w:p w14:paraId="2BB412E4" w14:textId="77777777" w:rsidR="00355D95" w:rsidRPr="0081095A" w:rsidRDefault="00355D95" w:rsidP="006E35C8">
      <w:pPr>
        <w:pStyle w:val="Nivel2"/>
        <w:numPr>
          <w:ilvl w:val="1"/>
          <w:numId w:val="30"/>
        </w:numPr>
        <w:tabs>
          <w:tab w:val="left" w:pos="851"/>
        </w:tabs>
        <w:spacing w:afterLines="120" w:after="288"/>
        <w:ind w:left="0" w:firstLine="0"/>
        <w:rPr>
          <w:sz w:val="22"/>
          <w:szCs w:val="22"/>
        </w:rPr>
      </w:pPr>
      <w:r w:rsidRPr="0081095A">
        <w:rPr>
          <w:sz w:val="22"/>
          <w:szCs w:val="22"/>
        </w:rPr>
        <w:t>Cientificar o órgão de representação judicial do jurídico para adoção das medidas cabíveis quando do descumprimento de obrigações pelo Contratado;</w:t>
      </w:r>
    </w:p>
    <w:p w14:paraId="364576C4" w14:textId="77777777" w:rsidR="00355D95" w:rsidRPr="0081095A" w:rsidRDefault="00355D95" w:rsidP="006E35C8">
      <w:pPr>
        <w:pStyle w:val="Nivel2"/>
        <w:numPr>
          <w:ilvl w:val="1"/>
          <w:numId w:val="30"/>
        </w:numPr>
        <w:tabs>
          <w:tab w:val="left" w:pos="851"/>
        </w:tabs>
        <w:spacing w:afterLines="120" w:after="288"/>
        <w:ind w:left="0" w:firstLine="0"/>
        <w:rPr>
          <w:sz w:val="22"/>
          <w:szCs w:val="22"/>
        </w:rPr>
      </w:pPr>
      <w:r w:rsidRPr="0081095A">
        <w:rPr>
          <w:sz w:val="22"/>
          <w:szCs w:val="22"/>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21EA110D" w14:textId="77777777" w:rsidR="00355D95" w:rsidRPr="0081095A" w:rsidRDefault="00355D95" w:rsidP="006E35C8">
      <w:pPr>
        <w:pStyle w:val="Nivel2"/>
        <w:numPr>
          <w:ilvl w:val="1"/>
          <w:numId w:val="30"/>
        </w:numPr>
        <w:tabs>
          <w:tab w:val="left" w:pos="851"/>
        </w:tabs>
        <w:spacing w:afterLines="120" w:after="288"/>
        <w:ind w:left="0" w:firstLine="0"/>
        <w:rPr>
          <w:sz w:val="22"/>
          <w:szCs w:val="22"/>
        </w:rPr>
      </w:pPr>
      <w:r w:rsidRPr="0081095A">
        <w:rPr>
          <w:sz w:val="22"/>
          <w:szCs w:val="22"/>
        </w:rPr>
        <w:lastRenderedPageBreak/>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2B9CDD04" w14:textId="0D2124B8" w:rsidR="00355D95" w:rsidRPr="00BF7471" w:rsidRDefault="00355D95" w:rsidP="006E35C8">
      <w:pPr>
        <w:pStyle w:val="Ttulo1"/>
        <w:numPr>
          <w:ilvl w:val="0"/>
          <w:numId w:val="30"/>
        </w:numPr>
        <w:tabs>
          <w:tab w:val="left" w:pos="851"/>
        </w:tabs>
        <w:spacing w:line="276" w:lineRule="auto"/>
        <w:ind w:left="0" w:firstLine="0"/>
        <w:jc w:val="both"/>
        <w:rPr>
          <w:color w:val="004D9A"/>
          <w:sz w:val="22"/>
          <w:szCs w:val="22"/>
        </w:rPr>
      </w:pPr>
      <w:bookmarkStart w:id="28" w:name="_Toc155271652"/>
      <w:r w:rsidRPr="00BF7471">
        <w:rPr>
          <w:rFonts w:ascii="Arial" w:hAnsi="Arial" w:cs="Arial"/>
          <w:color w:val="004D9A"/>
          <w:sz w:val="22"/>
          <w:szCs w:val="22"/>
        </w:rPr>
        <w:t>OBRIGAÇÕES DO CONTRATADO</w:t>
      </w:r>
      <w:bookmarkEnd w:id="28"/>
      <w:r w:rsidRPr="00BF7471">
        <w:rPr>
          <w:rFonts w:ascii="Arial" w:hAnsi="Arial" w:cs="Arial"/>
          <w:color w:val="004D9A"/>
          <w:sz w:val="22"/>
          <w:szCs w:val="22"/>
        </w:rPr>
        <w:t xml:space="preserve"> </w:t>
      </w:r>
    </w:p>
    <w:p w14:paraId="3BD7AC42" w14:textId="77777777"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O Contratado deve cumprir todas as obrigações constantes deste Contrato e em seus anexos, assumindo como exclusivamente seus os riscos e as despesas decorrentes da boa e perfeita execução do objeto, observando, ainda, as obrigações a seguir dispostas:</w:t>
      </w:r>
    </w:p>
    <w:p w14:paraId="5BF83698" w14:textId="77777777"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Responsabilizar-se pelos vícios e danos decorrentes do objeto, de acordo com o Código de Defesa do Consumidor (</w:t>
      </w:r>
      <w:hyperlink r:id="rId16" w:history="1">
        <w:r w:rsidRPr="00D5341D">
          <w:rPr>
            <w:rStyle w:val="Hyperlink"/>
            <w:color w:val="auto"/>
            <w:sz w:val="22"/>
            <w:szCs w:val="22"/>
          </w:rPr>
          <w:t>Lei nº 8.078, de 1990</w:t>
        </w:r>
      </w:hyperlink>
      <w:r w:rsidRPr="00D5341D">
        <w:rPr>
          <w:color w:val="auto"/>
          <w:sz w:val="22"/>
          <w:szCs w:val="22"/>
        </w:rPr>
        <w:t>);</w:t>
      </w:r>
    </w:p>
    <w:p w14:paraId="5C533E28" w14:textId="77777777"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Comunicar ao contratante, no prazo máximo de 24 (vinte e quatro) horas que antecede a data da entrega, os motivos que impossibilitem o cumprimento do prazo previsto, com a devida comprovação;</w:t>
      </w:r>
    </w:p>
    <w:p w14:paraId="008475AD" w14:textId="77777777" w:rsidR="00355D95" w:rsidRPr="00D5341D" w:rsidRDefault="00355D95" w:rsidP="006E35C8">
      <w:pPr>
        <w:pStyle w:val="PargrafodaLista"/>
        <w:numPr>
          <w:ilvl w:val="1"/>
          <w:numId w:val="30"/>
        </w:numPr>
        <w:tabs>
          <w:tab w:val="left" w:pos="851"/>
        </w:tabs>
        <w:spacing w:line="276" w:lineRule="auto"/>
        <w:ind w:left="0" w:firstLine="0"/>
      </w:pPr>
      <w:proofErr w:type="spellStart"/>
      <w:r w:rsidRPr="00D5341D">
        <w:t>Dirimir</w:t>
      </w:r>
      <w:proofErr w:type="spellEnd"/>
      <w:r w:rsidRPr="00D5341D">
        <w:t xml:space="preserve"> </w:t>
      </w:r>
      <w:proofErr w:type="spellStart"/>
      <w:r w:rsidRPr="00D5341D">
        <w:t>qualquer</w:t>
      </w:r>
      <w:proofErr w:type="spellEnd"/>
      <w:r w:rsidRPr="00D5341D">
        <w:t xml:space="preserve"> </w:t>
      </w:r>
      <w:proofErr w:type="spellStart"/>
      <w:r w:rsidRPr="00D5341D">
        <w:t>dúvida</w:t>
      </w:r>
      <w:proofErr w:type="spellEnd"/>
      <w:r w:rsidRPr="00D5341D">
        <w:t xml:space="preserve"> e </w:t>
      </w:r>
      <w:proofErr w:type="spellStart"/>
      <w:r w:rsidRPr="00D5341D">
        <w:t>prestar</w:t>
      </w:r>
      <w:proofErr w:type="spellEnd"/>
      <w:r w:rsidRPr="00D5341D">
        <w:t xml:space="preserve"> </w:t>
      </w:r>
      <w:proofErr w:type="spellStart"/>
      <w:r w:rsidRPr="00D5341D">
        <w:t>esclarecimentos</w:t>
      </w:r>
      <w:proofErr w:type="spellEnd"/>
      <w:r w:rsidRPr="00D5341D">
        <w:t xml:space="preserve"> </w:t>
      </w:r>
      <w:proofErr w:type="spellStart"/>
      <w:r w:rsidRPr="00D5341D">
        <w:t>acerca</w:t>
      </w:r>
      <w:proofErr w:type="spellEnd"/>
      <w:r w:rsidRPr="00D5341D">
        <w:t xml:space="preserve"> da </w:t>
      </w:r>
      <w:proofErr w:type="spellStart"/>
      <w:r w:rsidRPr="00D5341D">
        <w:t>execução</w:t>
      </w:r>
      <w:proofErr w:type="spellEnd"/>
      <w:r w:rsidRPr="00D5341D">
        <w:t xml:space="preserve"> do CONTRATO </w:t>
      </w:r>
      <w:proofErr w:type="gramStart"/>
      <w:r w:rsidRPr="00D5341D">
        <w:t>DE  FORNECIMENTO</w:t>
      </w:r>
      <w:proofErr w:type="gramEnd"/>
      <w:r w:rsidRPr="00D5341D">
        <w:t xml:space="preserve">, </w:t>
      </w:r>
      <w:proofErr w:type="spellStart"/>
      <w:r w:rsidRPr="00D5341D">
        <w:t>durante</w:t>
      </w:r>
      <w:proofErr w:type="spellEnd"/>
      <w:r w:rsidRPr="00D5341D">
        <w:t xml:space="preserve"> </w:t>
      </w:r>
      <w:proofErr w:type="spellStart"/>
      <w:r w:rsidRPr="00D5341D">
        <w:t>toda</w:t>
      </w:r>
      <w:proofErr w:type="spellEnd"/>
      <w:r w:rsidRPr="00D5341D">
        <w:t xml:space="preserve"> a </w:t>
      </w:r>
      <w:proofErr w:type="spellStart"/>
      <w:r w:rsidRPr="00D5341D">
        <w:t>sua</w:t>
      </w:r>
      <w:proofErr w:type="spellEnd"/>
      <w:r w:rsidRPr="00D5341D">
        <w:t xml:space="preserve"> </w:t>
      </w:r>
      <w:proofErr w:type="spellStart"/>
      <w:r w:rsidRPr="00D5341D">
        <w:t>vigência</w:t>
      </w:r>
      <w:proofErr w:type="spellEnd"/>
      <w:r w:rsidRPr="00D5341D">
        <w:t xml:space="preserve">, a </w:t>
      </w:r>
      <w:proofErr w:type="spellStart"/>
      <w:r w:rsidRPr="00D5341D">
        <w:t>pedido</w:t>
      </w:r>
      <w:proofErr w:type="spellEnd"/>
      <w:r w:rsidRPr="00D5341D">
        <w:t xml:space="preserve"> do SAAE, </w:t>
      </w:r>
      <w:proofErr w:type="spellStart"/>
      <w:r w:rsidRPr="00D5341D">
        <w:t>durante</w:t>
      </w:r>
      <w:proofErr w:type="spellEnd"/>
      <w:r w:rsidRPr="00D5341D">
        <w:t xml:space="preserve"> </w:t>
      </w:r>
      <w:proofErr w:type="spellStart"/>
      <w:r w:rsidRPr="00D5341D">
        <w:t>toda</w:t>
      </w:r>
      <w:proofErr w:type="spellEnd"/>
      <w:r w:rsidRPr="00D5341D">
        <w:t xml:space="preserve"> a </w:t>
      </w:r>
      <w:proofErr w:type="spellStart"/>
      <w:r w:rsidRPr="00D5341D">
        <w:t>sua</w:t>
      </w:r>
      <w:proofErr w:type="spellEnd"/>
      <w:r w:rsidRPr="00D5341D">
        <w:t xml:space="preserve"> </w:t>
      </w:r>
      <w:proofErr w:type="spellStart"/>
      <w:r w:rsidRPr="00D5341D">
        <w:t>vigência</w:t>
      </w:r>
      <w:proofErr w:type="spellEnd"/>
      <w:r w:rsidRPr="00D5341D">
        <w:t xml:space="preserve">, a </w:t>
      </w:r>
      <w:proofErr w:type="spellStart"/>
      <w:r w:rsidRPr="00D5341D">
        <w:t>pedido</w:t>
      </w:r>
      <w:proofErr w:type="spellEnd"/>
      <w:r w:rsidRPr="00D5341D">
        <w:t xml:space="preserve"> do SAAE.</w:t>
      </w:r>
    </w:p>
    <w:p w14:paraId="74A32BF6" w14:textId="77777777" w:rsidR="00355D95" w:rsidRPr="00D5341D" w:rsidRDefault="00355D95" w:rsidP="00333737">
      <w:pPr>
        <w:pStyle w:val="PargrafodaLista"/>
        <w:tabs>
          <w:tab w:val="num" w:pos="0"/>
          <w:tab w:val="left" w:pos="851"/>
        </w:tabs>
        <w:spacing w:line="276" w:lineRule="auto"/>
        <w:ind w:left="0"/>
      </w:pPr>
    </w:p>
    <w:p w14:paraId="32DA6C76" w14:textId="77777777" w:rsidR="00355D95" w:rsidRPr="00D5341D" w:rsidRDefault="00355D95" w:rsidP="006E35C8">
      <w:pPr>
        <w:pStyle w:val="PargrafodaLista"/>
        <w:numPr>
          <w:ilvl w:val="1"/>
          <w:numId w:val="30"/>
        </w:numPr>
        <w:tabs>
          <w:tab w:val="left" w:pos="851"/>
        </w:tabs>
        <w:spacing w:line="276" w:lineRule="auto"/>
        <w:ind w:left="0" w:firstLine="0"/>
      </w:pPr>
      <w:proofErr w:type="spellStart"/>
      <w:r w:rsidRPr="00D5341D">
        <w:t>Colocar</w:t>
      </w:r>
      <w:proofErr w:type="spellEnd"/>
      <w:r w:rsidRPr="00D5341D">
        <w:t xml:space="preserve"> à </w:t>
      </w:r>
      <w:proofErr w:type="spellStart"/>
      <w:r w:rsidRPr="00D5341D">
        <w:t>disposição</w:t>
      </w:r>
      <w:proofErr w:type="spellEnd"/>
      <w:r w:rsidRPr="00D5341D">
        <w:t xml:space="preserve"> da CONTRATANTE </w:t>
      </w:r>
      <w:proofErr w:type="spellStart"/>
      <w:r w:rsidRPr="00D5341D">
        <w:t>todos</w:t>
      </w:r>
      <w:proofErr w:type="spellEnd"/>
      <w:r w:rsidRPr="00D5341D">
        <w:t xml:space="preserve"> </w:t>
      </w:r>
      <w:proofErr w:type="spellStart"/>
      <w:r w:rsidRPr="00D5341D">
        <w:t>os</w:t>
      </w:r>
      <w:proofErr w:type="spellEnd"/>
      <w:r w:rsidRPr="00D5341D">
        <w:t xml:space="preserve"> </w:t>
      </w:r>
      <w:proofErr w:type="spellStart"/>
      <w:r w:rsidRPr="00D5341D">
        <w:t>meios</w:t>
      </w:r>
      <w:proofErr w:type="spellEnd"/>
      <w:r w:rsidRPr="00D5341D">
        <w:t xml:space="preserve"> </w:t>
      </w:r>
      <w:proofErr w:type="spellStart"/>
      <w:r w:rsidRPr="00D5341D">
        <w:t>necessários</w:t>
      </w:r>
      <w:proofErr w:type="spellEnd"/>
      <w:r w:rsidRPr="00D5341D">
        <w:t xml:space="preserve"> para </w:t>
      </w:r>
      <w:proofErr w:type="spellStart"/>
      <w:r w:rsidRPr="00D5341D">
        <w:t>comprovação</w:t>
      </w:r>
      <w:proofErr w:type="spellEnd"/>
      <w:r w:rsidRPr="00D5341D">
        <w:t xml:space="preserve"> da </w:t>
      </w:r>
      <w:proofErr w:type="spellStart"/>
      <w:r w:rsidRPr="00D5341D">
        <w:t>qualidade</w:t>
      </w:r>
      <w:proofErr w:type="spellEnd"/>
      <w:r w:rsidRPr="00D5341D">
        <w:t xml:space="preserve"> do (s) </w:t>
      </w:r>
      <w:proofErr w:type="spellStart"/>
      <w:r w:rsidRPr="00D5341D">
        <w:t>objeto</w:t>
      </w:r>
      <w:proofErr w:type="spellEnd"/>
      <w:r w:rsidRPr="00D5341D">
        <w:t xml:space="preserve"> (s), </w:t>
      </w:r>
      <w:proofErr w:type="spellStart"/>
      <w:r w:rsidRPr="00D5341D">
        <w:t>permitindo</w:t>
      </w:r>
      <w:proofErr w:type="spellEnd"/>
      <w:r w:rsidRPr="00D5341D">
        <w:t xml:space="preserve"> a </w:t>
      </w:r>
      <w:proofErr w:type="spellStart"/>
      <w:r w:rsidRPr="00D5341D">
        <w:t>verificação</w:t>
      </w:r>
      <w:proofErr w:type="spellEnd"/>
      <w:r w:rsidRPr="00D5341D">
        <w:t xml:space="preserve"> de </w:t>
      </w:r>
      <w:proofErr w:type="spellStart"/>
      <w:r w:rsidRPr="00D5341D">
        <w:t>sua</w:t>
      </w:r>
      <w:proofErr w:type="spellEnd"/>
      <w:r w:rsidRPr="00D5341D">
        <w:t xml:space="preserve"> </w:t>
      </w:r>
      <w:proofErr w:type="spellStart"/>
      <w:r w:rsidRPr="00D5341D">
        <w:t>conformidade</w:t>
      </w:r>
      <w:proofErr w:type="spellEnd"/>
      <w:r w:rsidRPr="00D5341D">
        <w:t xml:space="preserve"> com as </w:t>
      </w:r>
      <w:proofErr w:type="spellStart"/>
      <w:r w:rsidRPr="00D5341D">
        <w:t>especificações</w:t>
      </w:r>
      <w:proofErr w:type="spellEnd"/>
      <w:r w:rsidRPr="00D5341D">
        <w:t xml:space="preserve"> e </w:t>
      </w:r>
      <w:proofErr w:type="spellStart"/>
      <w:r w:rsidRPr="00D5341D">
        <w:t>exigências</w:t>
      </w:r>
      <w:proofErr w:type="spellEnd"/>
      <w:r w:rsidRPr="00D5341D">
        <w:t xml:space="preserve"> do </w:t>
      </w:r>
      <w:proofErr w:type="spellStart"/>
      <w:r w:rsidRPr="00D5341D">
        <w:t>Edital</w:t>
      </w:r>
      <w:proofErr w:type="spellEnd"/>
      <w:r w:rsidRPr="00D5341D">
        <w:t>.</w:t>
      </w:r>
    </w:p>
    <w:p w14:paraId="007FC60F" w14:textId="77777777" w:rsidR="00355D95" w:rsidRPr="00D5341D" w:rsidRDefault="00355D95" w:rsidP="00333737">
      <w:pPr>
        <w:pStyle w:val="PargrafodaLista"/>
        <w:tabs>
          <w:tab w:val="num" w:pos="0"/>
          <w:tab w:val="left" w:pos="851"/>
        </w:tabs>
        <w:spacing w:line="276" w:lineRule="auto"/>
        <w:ind w:left="0"/>
      </w:pPr>
    </w:p>
    <w:p w14:paraId="40DDE319" w14:textId="77777777" w:rsidR="00355D95" w:rsidRPr="00D5341D" w:rsidRDefault="00355D95" w:rsidP="006E35C8">
      <w:pPr>
        <w:pStyle w:val="PargrafodaLista"/>
        <w:numPr>
          <w:ilvl w:val="1"/>
          <w:numId w:val="30"/>
        </w:numPr>
        <w:tabs>
          <w:tab w:val="left" w:pos="851"/>
        </w:tabs>
        <w:spacing w:line="276" w:lineRule="auto"/>
        <w:ind w:left="0" w:firstLine="0"/>
      </w:pPr>
      <w:r w:rsidRPr="00D5341D">
        <w:t xml:space="preserve"> </w:t>
      </w:r>
      <w:proofErr w:type="spellStart"/>
      <w:r w:rsidRPr="00D5341D">
        <w:t>Arcar</w:t>
      </w:r>
      <w:proofErr w:type="spellEnd"/>
      <w:r w:rsidRPr="00D5341D">
        <w:t xml:space="preserve"> com </w:t>
      </w:r>
      <w:proofErr w:type="spellStart"/>
      <w:r w:rsidRPr="00D5341D">
        <w:t>todas</w:t>
      </w:r>
      <w:proofErr w:type="spellEnd"/>
      <w:r w:rsidRPr="00D5341D">
        <w:t xml:space="preserve"> as </w:t>
      </w:r>
      <w:proofErr w:type="spellStart"/>
      <w:r w:rsidRPr="00D5341D">
        <w:t>despesas</w:t>
      </w:r>
      <w:proofErr w:type="spellEnd"/>
      <w:r w:rsidRPr="00D5341D">
        <w:t xml:space="preserve"> </w:t>
      </w:r>
      <w:proofErr w:type="spellStart"/>
      <w:r w:rsidRPr="00D5341D">
        <w:t>decorrentes</w:t>
      </w:r>
      <w:proofErr w:type="spellEnd"/>
      <w:r w:rsidRPr="00D5341D">
        <w:t xml:space="preserve"> da </w:t>
      </w:r>
      <w:proofErr w:type="spellStart"/>
      <w:r w:rsidRPr="00D5341D">
        <w:t>execução</w:t>
      </w:r>
      <w:proofErr w:type="spellEnd"/>
      <w:r w:rsidRPr="00D5341D">
        <w:t xml:space="preserve"> do CONTRATO DE FORNECIMENTO, </w:t>
      </w:r>
      <w:proofErr w:type="spellStart"/>
      <w:r w:rsidRPr="00D5341D">
        <w:t>tais</w:t>
      </w:r>
      <w:proofErr w:type="spellEnd"/>
      <w:r w:rsidRPr="00D5341D">
        <w:t xml:space="preserve"> </w:t>
      </w:r>
      <w:proofErr w:type="spellStart"/>
      <w:r w:rsidRPr="00D5341D">
        <w:t>como</w:t>
      </w:r>
      <w:proofErr w:type="spellEnd"/>
      <w:r w:rsidRPr="00D5341D">
        <w:t xml:space="preserve"> </w:t>
      </w:r>
      <w:proofErr w:type="spellStart"/>
      <w:r w:rsidRPr="00D5341D">
        <w:t>salários</w:t>
      </w:r>
      <w:proofErr w:type="spellEnd"/>
      <w:r w:rsidRPr="00D5341D">
        <w:t xml:space="preserve">, </w:t>
      </w:r>
      <w:proofErr w:type="spellStart"/>
      <w:r w:rsidRPr="00D5341D">
        <w:t>encargos</w:t>
      </w:r>
      <w:proofErr w:type="spellEnd"/>
      <w:r w:rsidRPr="00D5341D">
        <w:t xml:space="preserve"> </w:t>
      </w:r>
      <w:proofErr w:type="spellStart"/>
      <w:r w:rsidRPr="00D5341D">
        <w:t>trabalhistas</w:t>
      </w:r>
      <w:proofErr w:type="spellEnd"/>
      <w:r w:rsidRPr="00D5341D">
        <w:t xml:space="preserve">, </w:t>
      </w:r>
      <w:proofErr w:type="spellStart"/>
      <w:r w:rsidRPr="00D5341D">
        <w:t>sociais</w:t>
      </w:r>
      <w:proofErr w:type="spellEnd"/>
      <w:r w:rsidRPr="00D5341D">
        <w:t xml:space="preserve"> e </w:t>
      </w:r>
      <w:proofErr w:type="spellStart"/>
      <w:r w:rsidRPr="00D5341D">
        <w:t>previdenciários</w:t>
      </w:r>
      <w:proofErr w:type="spellEnd"/>
      <w:r w:rsidRPr="00D5341D">
        <w:t xml:space="preserve">, </w:t>
      </w:r>
      <w:proofErr w:type="spellStart"/>
      <w:r w:rsidRPr="00D5341D">
        <w:t>seguros</w:t>
      </w:r>
      <w:proofErr w:type="spellEnd"/>
      <w:r w:rsidRPr="00D5341D">
        <w:t xml:space="preserve">, </w:t>
      </w:r>
      <w:proofErr w:type="spellStart"/>
      <w:r w:rsidRPr="00D5341D">
        <w:t>taxas</w:t>
      </w:r>
      <w:proofErr w:type="spellEnd"/>
      <w:r w:rsidRPr="00D5341D">
        <w:t xml:space="preserve">, </w:t>
      </w:r>
      <w:proofErr w:type="spellStart"/>
      <w:r w:rsidRPr="00D5341D">
        <w:t>impostos</w:t>
      </w:r>
      <w:proofErr w:type="spellEnd"/>
      <w:r w:rsidRPr="00D5341D">
        <w:t xml:space="preserve"> e </w:t>
      </w:r>
      <w:proofErr w:type="spellStart"/>
      <w:r w:rsidRPr="00D5341D">
        <w:t>contribuições</w:t>
      </w:r>
      <w:proofErr w:type="spellEnd"/>
      <w:r w:rsidRPr="00D5341D">
        <w:t xml:space="preserve">, </w:t>
      </w:r>
      <w:proofErr w:type="spellStart"/>
      <w:r w:rsidRPr="00D5341D">
        <w:t>indenizações</w:t>
      </w:r>
      <w:proofErr w:type="spellEnd"/>
      <w:r w:rsidRPr="00D5341D">
        <w:t xml:space="preserve">, </w:t>
      </w:r>
      <w:proofErr w:type="spellStart"/>
      <w:r w:rsidRPr="00D5341D">
        <w:t>transporte</w:t>
      </w:r>
      <w:proofErr w:type="spellEnd"/>
      <w:r w:rsidRPr="00D5341D">
        <w:t xml:space="preserve">, </w:t>
      </w:r>
      <w:proofErr w:type="spellStart"/>
      <w:r w:rsidRPr="00D5341D">
        <w:t>alimentação</w:t>
      </w:r>
      <w:proofErr w:type="spellEnd"/>
      <w:r w:rsidRPr="00D5341D">
        <w:t xml:space="preserve">, e </w:t>
      </w:r>
      <w:proofErr w:type="spellStart"/>
      <w:r w:rsidRPr="00D5341D">
        <w:t>outras</w:t>
      </w:r>
      <w:proofErr w:type="spellEnd"/>
      <w:r w:rsidRPr="00D5341D">
        <w:t xml:space="preserve"> que </w:t>
      </w:r>
      <w:proofErr w:type="spellStart"/>
      <w:r w:rsidRPr="00D5341D">
        <w:t>porventura</w:t>
      </w:r>
      <w:proofErr w:type="spellEnd"/>
      <w:r w:rsidRPr="00D5341D">
        <w:t xml:space="preserve"> </w:t>
      </w:r>
      <w:proofErr w:type="spellStart"/>
      <w:r w:rsidRPr="00D5341D">
        <w:t>venham</w:t>
      </w:r>
      <w:proofErr w:type="spellEnd"/>
      <w:r w:rsidRPr="00D5341D">
        <w:t xml:space="preserve"> a ser </w:t>
      </w:r>
      <w:proofErr w:type="spellStart"/>
      <w:r w:rsidRPr="00D5341D">
        <w:t>criadas</w:t>
      </w:r>
      <w:proofErr w:type="spellEnd"/>
      <w:r w:rsidRPr="00D5341D">
        <w:t xml:space="preserve"> </w:t>
      </w:r>
      <w:proofErr w:type="spellStart"/>
      <w:r w:rsidRPr="00D5341D">
        <w:t>ou</w:t>
      </w:r>
      <w:proofErr w:type="spellEnd"/>
      <w:r w:rsidRPr="00D5341D">
        <w:t xml:space="preserve"> </w:t>
      </w:r>
      <w:proofErr w:type="spellStart"/>
      <w:r w:rsidRPr="00D5341D">
        <w:t>exigidas</w:t>
      </w:r>
      <w:proofErr w:type="spellEnd"/>
      <w:r w:rsidRPr="00D5341D">
        <w:t xml:space="preserve"> por lei.</w:t>
      </w:r>
    </w:p>
    <w:p w14:paraId="1B5E1206" w14:textId="77777777" w:rsidR="00355D95" w:rsidRPr="00D5341D" w:rsidRDefault="00355D95" w:rsidP="00333737">
      <w:pPr>
        <w:pStyle w:val="PargrafodaLista"/>
        <w:tabs>
          <w:tab w:val="num" w:pos="0"/>
          <w:tab w:val="left" w:pos="851"/>
        </w:tabs>
        <w:spacing w:line="276" w:lineRule="auto"/>
        <w:ind w:left="0"/>
      </w:pPr>
    </w:p>
    <w:p w14:paraId="02E62A41" w14:textId="77777777" w:rsidR="00355D95" w:rsidRPr="00D5341D" w:rsidRDefault="00355D95" w:rsidP="006E35C8">
      <w:pPr>
        <w:pStyle w:val="PargrafodaLista"/>
        <w:numPr>
          <w:ilvl w:val="1"/>
          <w:numId w:val="30"/>
        </w:numPr>
        <w:tabs>
          <w:tab w:val="left" w:pos="851"/>
        </w:tabs>
        <w:spacing w:line="276" w:lineRule="auto"/>
        <w:ind w:left="0" w:firstLine="0"/>
      </w:pPr>
      <w:proofErr w:type="spellStart"/>
      <w:r w:rsidRPr="00D5341D">
        <w:t>Responsabilizar</w:t>
      </w:r>
      <w:proofErr w:type="spellEnd"/>
      <w:r w:rsidRPr="00D5341D">
        <w:t xml:space="preserve">-se por </w:t>
      </w:r>
      <w:proofErr w:type="spellStart"/>
      <w:r w:rsidRPr="00D5341D">
        <w:t>todos</w:t>
      </w:r>
      <w:proofErr w:type="spellEnd"/>
      <w:r w:rsidRPr="00D5341D">
        <w:t xml:space="preserve"> </w:t>
      </w:r>
      <w:proofErr w:type="spellStart"/>
      <w:r w:rsidRPr="00D5341D">
        <w:t>os</w:t>
      </w:r>
      <w:proofErr w:type="spellEnd"/>
      <w:r w:rsidRPr="00D5341D">
        <w:t xml:space="preserve"> </w:t>
      </w:r>
      <w:proofErr w:type="spellStart"/>
      <w:r w:rsidRPr="00D5341D">
        <w:t>ônus</w:t>
      </w:r>
      <w:proofErr w:type="spellEnd"/>
      <w:r w:rsidRPr="00D5341D">
        <w:t xml:space="preserve"> e </w:t>
      </w:r>
      <w:proofErr w:type="spellStart"/>
      <w:r w:rsidRPr="00D5341D">
        <w:t>tributos</w:t>
      </w:r>
      <w:proofErr w:type="spellEnd"/>
      <w:r w:rsidRPr="00D5341D">
        <w:t xml:space="preserve">, </w:t>
      </w:r>
      <w:proofErr w:type="spellStart"/>
      <w:r w:rsidRPr="00D5341D">
        <w:t>emolumentos</w:t>
      </w:r>
      <w:proofErr w:type="spellEnd"/>
      <w:r w:rsidRPr="00D5341D">
        <w:t xml:space="preserve">, </w:t>
      </w:r>
      <w:proofErr w:type="spellStart"/>
      <w:r w:rsidRPr="00D5341D">
        <w:t>honorários</w:t>
      </w:r>
      <w:proofErr w:type="spellEnd"/>
      <w:r w:rsidRPr="00D5341D">
        <w:t xml:space="preserve"> </w:t>
      </w:r>
      <w:proofErr w:type="spellStart"/>
      <w:r w:rsidRPr="00D5341D">
        <w:t>ou</w:t>
      </w:r>
      <w:proofErr w:type="spellEnd"/>
      <w:r w:rsidRPr="00D5341D">
        <w:t xml:space="preserve"> </w:t>
      </w:r>
      <w:proofErr w:type="spellStart"/>
      <w:r w:rsidRPr="00D5341D">
        <w:t>despesas</w:t>
      </w:r>
      <w:proofErr w:type="spellEnd"/>
      <w:r w:rsidRPr="00D5341D">
        <w:t xml:space="preserve"> </w:t>
      </w:r>
      <w:proofErr w:type="spellStart"/>
      <w:r w:rsidRPr="00D5341D">
        <w:t>incidentais</w:t>
      </w:r>
      <w:proofErr w:type="spellEnd"/>
      <w:r w:rsidRPr="00D5341D">
        <w:t xml:space="preserve"> </w:t>
      </w:r>
      <w:proofErr w:type="spellStart"/>
      <w:r w:rsidRPr="00D5341D">
        <w:t>sobre</w:t>
      </w:r>
      <w:proofErr w:type="spellEnd"/>
      <w:r w:rsidRPr="00D5341D">
        <w:t xml:space="preserve"> o </w:t>
      </w:r>
      <w:proofErr w:type="spellStart"/>
      <w:r w:rsidRPr="00D5341D">
        <w:t>objeto</w:t>
      </w:r>
      <w:proofErr w:type="spellEnd"/>
      <w:r w:rsidRPr="00D5341D">
        <w:t xml:space="preserve"> </w:t>
      </w:r>
      <w:proofErr w:type="spellStart"/>
      <w:r w:rsidRPr="00D5341D">
        <w:t>contratado</w:t>
      </w:r>
      <w:proofErr w:type="spellEnd"/>
      <w:r w:rsidRPr="00D5341D">
        <w:t>.</w:t>
      </w:r>
    </w:p>
    <w:p w14:paraId="52EFAA52" w14:textId="77777777"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Atender às determinações regulares emitidas pelo fiscal ou gestor do contrato ou autoridade superior (</w:t>
      </w:r>
      <w:hyperlink r:id="rId17" w:anchor="art137" w:history="1">
        <w:r w:rsidRPr="00D5341D">
          <w:rPr>
            <w:rStyle w:val="Hyperlink"/>
            <w:color w:val="auto"/>
            <w:sz w:val="22"/>
            <w:szCs w:val="22"/>
          </w:rPr>
          <w:t>art. 137, II, da Lei n.º 14.133, de 2021</w:t>
        </w:r>
      </w:hyperlink>
      <w:r w:rsidRPr="00D5341D">
        <w:rPr>
          <w:color w:val="auto"/>
          <w:sz w:val="22"/>
          <w:szCs w:val="22"/>
        </w:rPr>
        <w:t>) e prestar todo esclarecimento ou informação por eles solicitados;</w:t>
      </w:r>
    </w:p>
    <w:p w14:paraId="4F65FA29" w14:textId="76E47578"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Reparar, corrigir, remover, reconstruir ou substituir, às suas expensas, no total ou em parte, no prazo fixado pelo fiscal do contrato, os bens</w:t>
      </w:r>
      <w:r w:rsidR="00501244">
        <w:rPr>
          <w:color w:val="auto"/>
          <w:sz w:val="22"/>
          <w:szCs w:val="22"/>
        </w:rPr>
        <w:t>/serviços</w:t>
      </w:r>
      <w:r w:rsidRPr="00D5341D">
        <w:rPr>
          <w:color w:val="auto"/>
          <w:sz w:val="22"/>
          <w:szCs w:val="22"/>
        </w:rPr>
        <w:t xml:space="preserve"> nos quais se verificarem vícios, defeitos ou incorreções resultantes da execução ou dos materiais empregados;</w:t>
      </w:r>
    </w:p>
    <w:p w14:paraId="163AD6BB" w14:textId="77777777"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6A4C839F" w14:textId="39576FF9" w:rsidR="00355D95" w:rsidRPr="00D5341D" w:rsidRDefault="00E768AF" w:rsidP="006E35C8">
      <w:pPr>
        <w:pStyle w:val="Nivel2"/>
        <w:numPr>
          <w:ilvl w:val="1"/>
          <w:numId w:val="30"/>
        </w:numPr>
        <w:tabs>
          <w:tab w:val="left" w:pos="851"/>
        </w:tabs>
        <w:spacing w:afterLines="120" w:after="288"/>
        <w:ind w:left="0" w:firstLine="0"/>
        <w:rPr>
          <w:color w:val="auto"/>
          <w:sz w:val="22"/>
          <w:szCs w:val="22"/>
        </w:rPr>
      </w:pPr>
      <w:r>
        <w:rPr>
          <w:color w:val="auto"/>
          <w:sz w:val="22"/>
          <w:szCs w:val="22"/>
        </w:rPr>
        <w:lastRenderedPageBreak/>
        <w:t>E</w:t>
      </w:r>
      <w:r w:rsidR="00355D95" w:rsidRPr="00D5341D">
        <w:rPr>
          <w:color w:val="auto"/>
          <w:sz w:val="22"/>
          <w:szCs w:val="22"/>
        </w:rPr>
        <w:t xml:space="preserve">ntregar ao setor responsável pela fiscalização do contrato,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e Municipal do domicílio ou sede do contratado; 4) Certidão de Regularidade do FGTS – CRF; e 5) Certidão Negativa de Débitos Trabalhistas – CNDT; </w:t>
      </w:r>
    </w:p>
    <w:p w14:paraId="146253BD" w14:textId="77777777"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1B333F7F" w14:textId="77777777"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 xml:space="preserve">Comunicar ao Fiscal do contrato, no prazo de </w:t>
      </w:r>
      <w:r w:rsidRPr="00D5341D">
        <w:rPr>
          <w:b/>
          <w:color w:val="auto"/>
          <w:sz w:val="22"/>
          <w:szCs w:val="22"/>
        </w:rPr>
        <w:t>24 (vinte e quatro) horas</w:t>
      </w:r>
      <w:r w:rsidRPr="00D5341D">
        <w:rPr>
          <w:color w:val="auto"/>
          <w:sz w:val="22"/>
          <w:szCs w:val="22"/>
        </w:rPr>
        <w:t>, qualquer ocorrência anormal ou acidente que se verifique no local da execução do objeto contratual.</w:t>
      </w:r>
    </w:p>
    <w:p w14:paraId="1817A9B4" w14:textId="77777777"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Paralisar, por determinação do contratante, qualquer atividade que não esteja sendo executada de acordo com a boa técnica ou que ponha em risco a segurança de pessoas ou bens de terceiros.</w:t>
      </w:r>
    </w:p>
    <w:p w14:paraId="5ED62B91" w14:textId="77777777" w:rsidR="00355D95" w:rsidRPr="00D5341D"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 xml:space="preserve">Manter durante toda a vigência do contrato, em compatibilidade com as obrigações assumidas, todas as condições exigidas para habilitação na licitação; </w:t>
      </w:r>
    </w:p>
    <w:p w14:paraId="595236F6" w14:textId="77777777" w:rsidR="00355D95" w:rsidRPr="00D5341D" w:rsidRDefault="00355D95" w:rsidP="006E35C8">
      <w:pPr>
        <w:pStyle w:val="Nivel2"/>
        <w:numPr>
          <w:ilvl w:val="1"/>
          <w:numId w:val="30"/>
        </w:numPr>
        <w:tabs>
          <w:tab w:val="left" w:pos="851"/>
        </w:tabs>
        <w:spacing w:afterLines="120" w:after="288"/>
        <w:ind w:left="0" w:firstLine="0"/>
        <w:rPr>
          <w:b/>
          <w:bCs/>
          <w:color w:val="auto"/>
          <w:sz w:val="22"/>
          <w:szCs w:val="22"/>
        </w:rPr>
      </w:pPr>
      <w:r w:rsidRPr="00D5341D">
        <w:rPr>
          <w:color w:val="auto"/>
          <w:sz w:val="22"/>
          <w:szCs w:val="22"/>
        </w:rPr>
        <w:t>Cumprir, durante todo o período de execução do contrato, a reserva de cargos prevista em lei para pessoa com deficiência, para reabilitado da Previdência Social ou para aprendiz, bem como as reservas de cargos previstas na legislação (</w:t>
      </w:r>
      <w:hyperlink r:id="rId18" w:anchor="art116" w:history="1">
        <w:r w:rsidRPr="00D5341D">
          <w:rPr>
            <w:rStyle w:val="Hyperlink"/>
            <w:color w:val="auto"/>
            <w:sz w:val="22"/>
            <w:szCs w:val="22"/>
          </w:rPr>
          <w:t>art. 116, da Lei n.º 14.133, de 2021</w:t>
        </w:r>
      </w:hyperlink>
      <w:r w:rsidRPr="00D5341D">
        <w:rPr>
          <w:color w:val="auto"/>
          <w:sz w:val="22"/>
          <w:szCs w:val="22"/>
        </w:rPr>
        <w:t>);</w:t>
      </w:r>
    </w:p>
    <w:p w14:paraId="42135AAD" w14:textId="37CE1470" w:rsidR="00355D95" w:rsidRDefault="00355D95" w:rsidP="006E35C8">
      <w:pPr>
        <w:pStyle w:val="Nivel2"/>
        <w:numPr>
          <w:ilvl w:val="1"/>
          <w:numId w:val="30"/>
        </w:numPr>
        <w:tabs>
          <w:tab w:val="left" w:pos="851"/>
        </w:tabs>
        <w:spacing w:afterLines="120" w:after="288"/>
        <w:ind w:left="0" w:firstLine="0"/>
        <w:rPr>
          <w:color w:val="auto"/>
          <w:sz w:val="22"/>
          <w:szCs w:val="22"/>
        </w:rPr>
      </w:pPr>
      <w:r w:rsidRPr="00D5341D">
        <w:rPr>
          <w:color w:val="auto"/>
          <w:sz w:val="22"/>
          <w:szCs w:val="22"/>
        </w:rPr>
        <w:t>Comprovar a reserva de cargos a que se refere a cláusula acima, no prazo fixado pelo fiscal do contrato, com a indicação dos empregados que preencheram as referidas vagas (</w:t>
      </w:r>
      <w:hyperlink r:id="rId19" w:anchor="art116" w:history="1">
        <w:r w:rsidRPr="00D5341D">
          <w:rPr>
            <w:rStyle w:val="Hyperlink"/>
            <w:color w:val="auto"/>
            <w:sz w:val="22"/>
            <w:szCs w:val="22"/>
          </w:rPr>
          <w:t>art. 116, parágrafo único, da Lei n.º 14.133, de 2021</w:t>
        </w:r>
      </w:hyperlink>
      <w:r w:rsidRPr="00D5341D">
        <w:rPr>
          <w:color w:val="auto"/>
          <w:sz w:val="22"/>
          <w:szCs w:val="22"/>
        </w:rPr>
        <w:t>);</w:t>
      </w:r>
    </w:p>
    <w:p w14:paraId="77F2DE95" w14:textId="6B2808EA" w:rsidR="00002E19" w:rsidRPr="00BF7471" w:rsidRDefault="00002E19"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29" w:name="_Toc155271653"/>
      <w:r w:rsidRPr="00BF7471">
        <w:rPr>
          <w:rFonts w:ascii="Arial" w:hAnsi="Arial" w:cs="Arial"/>
          <w:color w:val="004D9A"/>
          <w:sz w:val="22"/>
          <w:szCs w:val="22"/>
        </w:rPr>
        <w:t>DAS INFRAÇÕES E SANÇÕES ADMINISTRATIVAS</w:t>
      </w:r>
      <w:bookmarkEnd w:id="29"/>
    </w:p>
    <w:p w14:paraId="79EAF443" w14:textId="77777777" w:rsidR="00002E19" w:rsidRPr="00002E19" w:rsidRDefault="00002E19" w:rsidP="00333737">
      <w:pPr>
        <w:spacing w:line="276" w:lineRule="auto"/>
      </w:pPr>
    </w:p>
    <w:p w14:paraId="45CEA603" w14:textId="739E3816" w:rsidR="00002E19" w:rsidRPr="000A0E1C"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Pr>
          <w:rFonts w:eastAsiaTheme="minorHAnsi"/>
          <w:color w:val="000000"/>
          <w:lang w:val="pt-BR"/>
        </w:rPr>
        <w:t xml:space="preserve">O </w:t>
      </w:r>
      <w:r w:rsidRPr="005441B6">
        <w:rPr>
          <w:rFonts w:eastAsiaTheme="minorHAnsi"/>
          <w:color w:val="000000"/>
          <w:lang w:val="pt-BR"/>
        </w:rPr>
        <w:t>licitante ou o contratado será responsabilizado administrativamente pelas seguintes</w:t>
      </w:r>
      <w:r>
        <w:rPr>
          <w:rFonts w:eastAsiaTheme="minorHAnsi"/>
          <w:color w:val="000000"/>
          <w:lang w:val="pt-BR"/>
        </w:rPr>
        <w:t xml:space="preserve"> </w:t>
      </w:r>
      <w:r w:rsidRPr="000A0E1C">
        <w:rPr>
          <w:rFonts w:eastAsiaTheme="minorHAnsi"/>
          <w:color w:val="000000"/>
          <w:lang w:val="pt-BR"/>
        </w:rPr>
        <w:t>infrações:</w:t>
      </w:r>
    </w:p>
    <w:p w14:paraId="23C39862" w14:textId="77777777" w:rsidR="00002E19" w:rsidRDefault="00002E19" w:rsidP="00333737">
      <w:pPr>
        <w:pStyle w:val="PargrafodaLista"/>
        <w:widowControl/>
        <w:autoSpaceDE w:val="0"/>
        <w:autoSpaceDN w:val="0"/>
        <w:adjustRightInd w:val="0"/>
        <w:spacing w:line="276" w:lineRule="auto"/>
        <w:ind w:left="0"/>
        <w:rPr>
          <w:rFonts w:eastAsiaTheme="minorHAnsi"/>
          <w:color w:val="000000"/>
          <w:lang w:val="pt-BR"/>
        </w:rPr>
      </w:pPr>
    </w:p>
    <w:p w14:paraId="21B9B288"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dar causa à inexecução parcial do contrato;</w:t>
      </w:r>
    </w:p>
    <w:p w14:paraId="6C02D775"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dar causa à inexecução parcial do contrato que cause grave dano à Administração, ao</w:t>
      </w:r>
      <w:r>
        <w:rPr>
          <w:rFonts w:eastAsiaTheme="minorHAnsi"/>
          <w:color w:val="000000"/>
          <w:lang w:val="pt-BR"/>
        </w:rPr>
        <w:t xml:space="preserve"> </w:t>
      </w:r>
      <w:r w:rsidRPr="005441B6">
        <w:rPr>
          <w:rFonts w:eastAsiaTheme="minorHAnsi"/>
          <w:color w:val="000000"/>
          <w:lang w:val="pt-BR"/>
        </w:rPr>
        <w:t>funcionamento dos serviços públicos ou ao interesse coletivo;</w:t>
      </w:r>
    </w:p>
    <w:p w14:paraId="44108B5B"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dar causa à inexecução total do contrato;</w:t>
      </w:r>
    </w:p>
    <w:p w14:paraId="49BEF29B"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deixar de entregar a documentação exigida para o certame;</w:t>
      </w:r>
    </w:p>
    <w:p w14:paraId="3D6E0843"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não manter a proposta, salvo em decorrência de fato superveniente devidamente justificado;</w:t>
      </w:r>
    </w:p>
    <w:p w14:paraId="413FD805"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não celebrar o contrato ou não entregar a documentação exigida para a contratação, quando</w:t>
      </w:r>
    </w:p>
    <w:p w14:paraId="494EFDF3" w14:textId="77777777" w:rsidR="00002E19" w:rsidRPr="005441B6" w:rsidRDefault="00002E19" w:rsidP="00333737">
      <w:pPr>
        <w:pStyle w:val="PargrafodaLista"/>
        <w:widowControl/>
        <w:tabs>
          <w:tab w:val="left" w:pos="851"/>
        </w:tabs>
        <w:autoSpaceDE w:val="0"/>
        <w:autoSpaceDN w:val="0"/>
        <w:adjustRightInd w:val="0"/>
        <w:spacing w:line="276" w:lineRule="auto"/>
        <w:ind w:left="0"/>
        <w:rPr>
          <w:rFonts w:eastAsiaTheme="minorHAnsi"/>
          <w:color w:val="000000"/>
          <w:lang w:val="pt-BR"/>
        </w:rPr>
      </w:pPr>
      <w:r w:rsidRPr="005441B6">
        <w:rPr>
          <w:rFonts w:eastAsiaTheme="minorHAnsi"/>
          <w:color w:val="000000"/>
          <w:lang w:val="pt-BR"/>
        </w:rPr>
        <w:t>convocado dentro do prazo de validade de sua proposta;</w:t>
      </w:r>
    </w:p>
    <w:p w14:paraId="76712DB6"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ensejar o retardamento da execução ou da entrega do objeto da licitação sem motivo</w:t>
      </w:r>
      <w:r>
        <w:rPr>
          <w:rFonts w:eastAsiaTheme="minorHAnsi"/>
          <w:color w:val="000000"/>
          <w:lang w:val="pt-BR"/>
        </w:rPr>
        <w:t xml:space="preserve"> </w:t>
      </w:r>
      <w:r w:rsidRPr="005441B6">
        <w:rPr>
          <w:rFonts w:eastAsiaTheme="minorHAnsi"/>
          <w:color w:val="000000"/>
          <w:lang w:val="pt-BR"/>
        </w:rPr>
        <w:t>justificado;</w:t>
      </w:r>
    </w:p>
    <w:p w14:paraId="6EF3A888"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apresentar declaração ou documentação falsa exigida para o certame ou prestar declaração</w:t>
      </w:r>
    </w:p>
    <w:p w14:paraId="14956EB5" w14:textId="77777777" w:rsidR="00002E19" w:rsidRPr="005441B6" w:rsidRDefault="00002E19" w:rsidP="00333737">
      <w:pPr>
        <w:pStyle w:val="PargrafodaLista"/>
        <w:widowControl/>
        <w:tabs>
          <w:tab w:val="left" w:pos="851"/>
        </w:tabs>
        <w:autoSpaceDE w:val="0"/>
        <w:autoSpaceDN w:val="0"/>
        <w:adjustRightInd w:val="0"/>
        <w:spacing w:line="276" w:lineRule="auto"/>
        <w:ind w:left="0"/>
        <w:rPr>
          <w:rFonts w:eastAsiaTheme="minorHAnsi"/>
          <w:color w:val="000000"/>
          <w:lang w:val="pt-BR"/>
        </w:rPr>
      </w:pPr>
      <w:r w:rsidRPr="005441B6">
        <w:rPr>
          <w:rFonts w:eastAsiaTheme="minorHAnsi"/>
          <w:color w:val="000000"/>
          <w:lang w:val="pt-BR"/>
        </w:rPr>
        <w:t>falsa durante a licitação ou a execução do contrato;</w:t>
      </w:r>
    </w:p>
    <w:p w14:paraId="43C4CEA0"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fraudar a licitação ou praticar ato fraudulento na execução do contrato;</w:t>
      </w:r>
    </w:p>
    <w:p w14:paraId="7037A4CB"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comportar-se de modo inidôneo ou cometer fraude de qualquer natureza;</w:t>
      </w:r>
    </w:p>
    <w:p w14:paraId="21B9E354" w14:textId="77777777" w:rsidR="00002E19" w:rsidRPr="005441B6"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lastRenderedPageBreak/>
        <w:t>praticar atos ilícitos com vistas a frustrar os objetivos da licitação;</w:t>
      </w:r>
    </w:p>
    <w:p w14:paraId="7352D06C" w14:textId="77777777" w:rsidR="00002E19" w:rsidRDefault="00002E19" w:rsidP="006E35C8">
      <w:pPr>
        <w:pStyle w:val="PargrafodaLista"/>
        <w:widowControl/>
        <w:numPr>
          <w:ilvl w:val="2"/>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praticar ato lesivo previsto no art. 5º da Lei nº 12.846, de 1º de agosto de 2013.</w:t>
      </w:r>
    </w:p>
    <w:p w14:paraId="4B12C74E" w14:textId="77777777" w:rsidR="00002E19" w:rsidRDefault="00002E19" w:rsidP="00333737">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2A74CFC8" w14:textId="658B66E6"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Serão aplicadas ao responsável pelas infrações administrativas previstas no item </w:t>
      </w:r>
      <w:r>
        <w:rPr>
          <w:rFonts w:eastAsiaTheme="minorHAnsi"/>
          <w:color w:val="000000"/>
          <w:lang w:val="pt-BR"/>
        </w:rPr>
        <w:t>anterior, nos termos da Lei 14.133/21</w:t>
      </w:r>
      <w:r w:rsidR="008E107C">
        <w:rPr>
          <w:rFonts w:eastAsiaTheme="minorHAnsi"/>
          <w:color w:val="000000"/>
          <w:lang w:val="pt-BR"/>
        </w:rPr>
        <w:t xml:space="preserve"> </w:t>
      </w:r>
      <w:r w:rsidR="008E107C" w:rsidRPr="008E107C">
        <w:rPr>
          <w:rFonts w:eastAsiaTheme="minorHAnsi"/>
          <w:color w:val="000000"/>
          <w:lang w:val="pt-BR"/>
        </w:rPr>
        <w:t>e Decreto Municipal 13.068/2024</w:t>
      </w:r>
      <w:r>
        <w:rPr>
          <w:rFonts w:eastAsiaTheme="minorHAnsi"/>
          <w:color w:val="000000"/>
          <w:lang w:val="pt-BR"/>
        </w:rPr>
        <w:t xml:space="preserve">, </w:t>
      </w:r>
      <w:r w:rsidRPr="005441B6">
        <w:rPr>
          <w:rFonts w:eastAsiaTheme="minorHAnsi"/>
          <w:color w:val="000000"/>
          <w:lang w:val="pt-BR"/>
        </w:rPr>
        <w:t>as seguintes sanções:</w:t>
      </w:r>
    </w:p>
    <w:p w14:paraId="5E53FA54" w14:textId="77777777" w:rsidR="00002E19" w:rsidRPr="005441B6" w:rsidRDefault="00002E19" w:rsidP="00333737">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56B75E14" w14:textId="77777777" w:rsidR="00002E19" w:rsidRPr="005441B6" w:rsidRDefault="00002E19" w:rsidP="006E35C8">
      <w:pPr>
        <w:pStyle w:val="PargrafodaLista"/>
        <w:widowControl/>
        <w:numPr>
          <w:ilvl w:val="2"/>
          <w:numId w:val="34"/>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advertência;</w:t>
      </w:r>
    </w:p>
    <w:p w14:paraId="53A0FEE1" w14:textId="77777777" w:rsidR="00002E19" w:rsidRPr="005D2B94" w:rsidRDefault="00002E19" w:rsidP="006E35C8">
      <w:pPr>
        <w:pStyle w:val="PargrafodaLista"/>
        <w:widowControl/>
        <w:numPr>
          <w:ilvl w:val="2"/>
          <w:numId w:val="34"/>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multa de no mínimo 0,5% (cinco décimos por cento) e máximo de 30% (trinta por cento)</w:t>
      </w:r>
      <w:r>
        <w:rPr>
          <w:rFonts w:eastAsiaTheme="minorHAnsi"/>
          <w:color w:val="000000"/>
          <w:lang w:val="pt-BR"/>
        </w:rPr>
        <w:t xml:space="preserve"> </w:t>
      </w:r>
      <w:r w:rsidRPr="005D2B94">
        <w:rPr>
          <w:rFonts w:eastAsiaTheme="minorHAnsi"/>
          <w:color w:val="000000"/>
          <w:lang w:val="pt-BR"/>
        </w:rPr>
        <w:t>do valor do objeto licitado ou contratado;</w:t>
      </w:r>
    </w:p>
    <w:p w14:paraId="625EE0DE" w14:textId="77777777" w:rsidR="00002E19" w:rsidRPr="005D2B94" w:rsidRDefault="00002E19" w:rsidP="006E35C8">
      <w:pPr>
        <w:pStyle w:val="PargrafodaLista"/>
        <w:widowControl/>
        <w:numPr>
          <w:ilvl w:val="2"/>
          <w:numId w:val="34"/>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impedimento de licitar e contratar, no âmbito da Administração Pública direta e indireta do</w:t>
      </w:r>
      <w:r>
        <w:rPr>
          <w:rFonts w:eastAsiaTheme="minorHAnsi"/>
          <w:color w:val="000000"/>
          <w:lang w:val="pt-BR"/>
        </w:rPr>
        <w:t xml:space="preserve"> </w:t>
      </w:r>
      <w:r w:rsidRPr="005D2B94">
        <w:rPr>
          <w:rFonts w:eastAsiaTheme="minorHAnsi"/>
          <w:color w:val="000000"/>
          <w:lang w:val="pt-BR"/>
        </w:rPr>
        <w:t>órgão licitante, pelo prazo máximo de 3 (três) anos.</w:t>
      </w:r>
    </w:p>
    <w:p w14:paraId="6CE58A66" w14:textId="77777777" w:rsidR="00002E19" w:rsidRDefault="00002E19" w:rsidP="006E35C8">
      <w:pPr>
        <w:pStyle w:val="PargrafodaLista"/>
        <w:widowControl/>
        <w:numPr>
          <w:ilvl w:val="2"/>
          <w:numId w:val="34"/>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declaração de inidoneidade para licitar ou contratar no âmbito da Administração Pública</w:t>
      </w:r>
      <w:r>
        <w:rPr>
          <w:rFonts w:eastAsiaTheme="minorHAnsi"/>
          <w:color w:val="000000"/>
          <w:lang w:val="pt-BR"/>
        </w:rPr>
        <w:t xml:space="preserve"> </w:t>
      </w:r>
      <w:r w:rsidRPr="005D2B94">
        <w:rPr>
          <w:rFonts w:eastAsiaTheme="minorHAnsi"/>
          <w:color w:val="000000"/>
          <w:lang w:val="pt-BR"/>
        </w:rPr>
        <w:t>direta e indireta de todos os entes federativos, pelo prazo mínimo de 3 (três) anos e máximo</w:t>
      </w:r>
      <w:r>
        <w:rPr>
          <w:rFonts w:eastAsiaTheme="minorHAnsi"/>
          <w:color w:val="000000"/>
          <w:lang w:val="pt-BR"/>
        </w:rPr>
        <w:t xml:space="preserve"> </w:t>
      </w:r>
      <w:r w:rsidRPr="005D2B94">
        <w:rPr>
          <w:rFonts w:eastAsiaTheme="minorHAnsi"/>
          <w:color w:val="000000"/>
          <w:lang w:val="pt-BR"/>
        </w:rPr>
        <w:t>de 6 (seis) anos.</w:t>
      </w:r>
    </w:p>
    <w:p w14:paraId="3CFB5E85" w14:textId="77777777" w:rsidR="00002E19" w:rsidRDefault="00002E19" w:rsidP="00333737">
      <w:pPr>
        <w:pStyle w:val="PargrafodaLista"/>
        <w:widowControl/>
        <w:autoSpaceDE w:val="0"/>
        <w:autoSpaceDN w:val="0"/>
        <w:adjustRightInd w:val="0"/>
        <w:spacing w:line="276" w:lineRule="auto"/>
        <w:ind w:left="0"/>
        <w:rPr>
          <w:rFonts w:eastAsiaTheme="minorHAnsi"/>
          <w:color w:val="000000"/>
          <w:lang w:val="pt-BR"/>
        </w:rPr>
      </w:pPr>
    </w:p>
    <w:p w14:paraId="1265EAB6" w14:textId="33B7F6D6"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As sanções previstas nas alíneas “a”, “c” e “d” do item </w:t>
      </w:r>
      <w:r w:rsidR="00A14A92">
        <w:rPr>
          <w:rFonts w:eastAsiaTheme="minorHAnsi"/>
          <w:b/>
          <w:lang w:val="pt-BR"/>
        </w:rPr>
        <w:t>17</w:t>
      </w:r>
      <w:r w:rsidRPr="005D2B94">
        <w:rPr>
          <w:rFonts w:eastAsiaTheme="minorHAnsi"/>
          <w:b/>
          <w:lang w:val="pt-BR"/>
        </w:rPr>
        <w:t>.2</w:t>
      </w:r>
      <w:r w:rsidRPr="005441B6">
        <w:rPr>
          <w:rFonts w:eastAsiaTheme="minorHAnsi"/>
          <w:color w:val="000000"/>
          <w:lang w:val="pt-BR"/>
        </w:rPr>
        <w:t>. do presente Edital poderão</w:t>
      </w:r>
      <w:r>
        <w:rPr>
          <w:rFonts w:eastAsiaTheme="minorHAnsi"/>
          <w:color w:val="000000"/>
          <w:lang w:val="pt-BR"/>
        </w:rPr>
        <w:t xml:space="preserve"> </w:t>
      </w:r>
      <w:r w:rsidRPr="005D2B94">
        <w:rPr>
          <w:rFonts w:eastAsiaTheme="minorHAnsi"/>
          <w:color w:val="000000"/>
          <w:lang w:val="pt-BR"/>
        </w:rPr>
        <w:t>ser aplicadas cumulativamente com a prevista na alínea “b” do mesmo item.</w:t>
      </w:r>
    </w:p>
    <w:p w14:paraId="6AEA0C26" w14:textId="77777777" w:rsidR="00002E19" w:rsidRPr="005D2B94" w:rsidRDefault="00002E19" w:rsidP="00333737">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2FE10B50" w14:textId="77777777"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 aplicação de multa de mora não impedirá que a Administração a converta em</w:t>
      </w:r>
      <w:r>
        <w:rPr>
          <w:rFonts w:eastAsiaTheme="minorHAnsi"/>
          <w:color w:val="000000"/>
          <w:lang w:val="pt-BR"/>
        </w:rPr>
        <w:t xml:space="preserve"> </w:t>
      </w:r>
      <w:r w:rsidRPr="005D2B94">
        <w:rPr>
          <w:rFonts w:eastAsiaTheme="minorHAnsi"/>
          <w:color w:val="000000"/>
          <w:lang w:val="pt-BR"/>
        </w:rPr>
        <w:t>compensatória e promova a extinção unilateral do contrato com a aplicação cumulada de</w:t>
      </w:r>
      <w:r>
        <w:rPr>
          <w:rFonts w:eastAsiaTheme="minorHAnsi"/>
          <w:color w:val="000000"/>
          <w:lang w:val="pt-BR"/>
        </w:rPr>
        <w:t xml:space="preserve"> </w:t>
      </w:r>
      <w:r w:rsidRPr="005D2B94">
        <w:rPr>
          <w:rFonts w:eastAsiaTheme="minorHAnsi"/>
          <w:color w:val="000000"/>
          <w:lang w:val="pt-BR"/>
        </w:rPr>
        <w:t>outras sanções</w:t>
      </w:r>
      <w:r>
        <w:rPr>
          <w:rFonts w:eastAsiaTheme="minorHAnsi"/>
          <w:color w:val="000000"/>
          <w:lang w:val="pt-BR"/>
        </w:rPr>
        <w:t>.</w:t>
      </w:r>
    </w:p>
    <w:p w14:paraId="677BB921" w14:textId="77777777" w:rsidR="00002E19" w:rsidRPr="005D2B94" w:rsidRDefault="00002E19" w:rsidP="00333737">
      <w:pPr>
        <w:pStyle w:val="PargrafodaLista"/>
        <w:spacing w:line="276" w:lineRule="auto"/>
        <w:rPr>
          <w:rFonts w:eastAsiaTheme="minorHAnsi"/>
          <w:color w:val="000000"/>
          <w:lang w:val="pt-BR"/>
        </w:rPr>
      </w:pPr>
    </w:p>
    <w:p w14:paraId="107A0241" w14:textId="77777777"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Se a multa aplicada e as indenizações cabíveis forem superiores ao valor de pagamento</w:t>
      </w:r>
      <w:r>
        <w:rPr>
          <w:rFonts w:eastAsiaTheme="minorHAnsi"/>
          <w:color w:val="000000"/>
          <w:lang w:val="pt-BR"/>
        </w:rPr>
        <w:t xml:space="preserve"> </w:t>
      </w:r>
      <w:r w:rsidRPr="005D2B94">
        <w:rPr>
          <w:rFonts w:eastAsiaTheme="minorHAnsi"/>
          <w:color w:val="000000"/>
          <w:lang w:val="pt-BR"/>
        </w:rPr>
        <w:t>eventualmente devido pela Administração ao contratado, além da perda desse valor, a</w:t>
      </w:r>
      <w:r>
        <w:rPr>
          <w:rFonts w:eastAsiaTheme="minorHAnsi"/>
          <w:color w:val="000000"/>
          <w:lang w:val="pt-BR"/>
        </w:rPr>
        <w:t xml:space="preserve"> </w:t>
      </w:r>
      <w:r w:rsidRPr="005D2B94">
        <w:rPr>
          <w:rFonts w:eastAsiaTheme="minorHAnsi"/>
          <w:color w:val="000000"/>
          <w:lang w:val="pt-BR"/>
        </w:rPr>
        <w:t>diferença será descontada da garantia prestada ou será cobrada judicialmente.</w:t>
      </w:r>
    </w:p>
    <w:p w14:paraId="33B5343B" w14:textId="77777777" w:rsidR="00002E19" w:rsidRPr="005D2B94" w:rsidRDefault="00002E19" w:rsidP="00333737">
      <w:pPr>
        <w:pStyle w:val="PargrafodaLista"/>
        <w:spacing w:line="276" w:lineRule="auto"/>
        <w:rPr>
          <w:rFonts w:eastAsiaTheme="minorHAnsi"/>
          <w:color w:val="000000"/>
          <w:lang w:val="pt-BR"/>
        </w:rPr>
      </w:pPr>
    </w:p>
    <w:p w14:paraId="49A19340" w14:textId="7BAED29F"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 A aplicação das sanções previstas no item </w:t>
      </w:r>
      <w:r w:rsidRPr="005D2B94">
        <w:rPr>
          <w:rFonts w:eastAsiaTheme="minorHAnsi"/>
          <w:b/>
          <w:color w:val="000000"/>
          <w:lang w:val="pt-BR"/>
        </w:rPr>
        <w:t>1</w:t>
      </w:r>
      <w:r w:rsidR="00A14A92">
        <w:rPr>
          <w:rFonts w:eastAsiaTheme="minorHAnsi"/>
          <w:b/>
          <w:color w:val="000000"/>
          <w:lang w:val="pt-BR"/>
        </w:rPr>
        <w:t>7</w:t>
      </w:r>
      <w:r w:rsidRPr="005D2B94">
        <w:rPr>
          <w:rFonts w:eastAsiaTheme="minorHAnsi"/>
          <w:b/>
          <w:color w:val="000000"/>
          <w:lang w:val="pt-BR"/>
        </w:rPr>
        <w:t>.2</w:t>
      </w:r>
      <w:r w:rsidRPr="005441B6">
        <w:rPr>
          <w:rFonts w:eastAsiaTheme="minorHAnsi"/>
          <w:color w:val="000000"/>
          <w:lang w:val="pt-BR"/>
        </w:rPr>
        <w:t>. deste Edital não exclui, em hipótese</w:t>
      </w:r>
      <w:r>
        <w:rPr>
          <w:rFonts w:eastAsiaTheme="minorHAnsi"/>
          <w:color w:val="000000"/>
          <w:lang w:val="pt-BR"/>
        </w:rPr>
        <w:t xml:space="preserve"> </w:t>
      </w:r>
      <w:r w:rsidRPr="005D2B94">
        <w:rPr>
          <w:rFonts w:eastAsiaTheme="minorHAnsi"/>
          <w:color w:val="000000"/>
          <w:lang w:val="pt-BR"/>
        </w:rPr>
        <w:t>alguma, a obrigação de reparação integral do dano causado à Administração Pública.</w:t>
      </w:r>
    </w:p>
    <w:p w14:paraId="569AD398" w14:textId="77777777" w:rsidR="00002E19" w:rsidRPr="005D2B94" w:rsidRDefault="00002E19" w:rsidP="00333737">
      <w:pPr>
        <w:pStyle w:val="PargrafodaLista"/>
        <w:spacing w:line="276" w:lineRule="auto"/>
        <w:rPr>
          <w:rFonts w:eastAsiaTheme="minorHAnsi"/>
          <w:color w:val="000000"/>
          <w:lang w:val="pt-BR"/>
        </w:rPr>
      </w:pPr>
    </w:p>
    <w:p w14:paraId="0CB443CA" w14:textId="0579A022"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 Na aplicação da sanção prevista no item </w:t>
      </w:r>
      <w:r w:rsidRPr="005D2B94">
        <w:rPr>
          <w:rFonts w:eastAsiaTheme="minorHAnsi"/>
          <w:b/>
          <w:color w:val="000000"/>
          <w:lang w:val="pt-BR"/>
        </w:rPr>
        <w:t>1</w:t>
      </w:r>
      <w:r w:rsidR="00333737">
        <w:rPr>
          <w:rFonts w:eastAsiaTheme="minorHAnsi"/>
          <w:b/>
          <w:color w:val="000000"/>
          <w:lang w:val="pt-BR"/>
        </w:rPr>
        <w:t>7</w:t>
      </w:r>
      <w:r w:rsidRPr="005D2B94">
        <w:rPr>
          <w:rFonts w:eastAsiaTheme="minorHAnsi"/>
          <w:b/>
          <w:color w:val="000000"/>
          <w:lang w:val="pt-BR"/>
        </w:rPr>
        <w:t>.2,</w:t>
      </w:r>
      <w:r w:rsidRPr="005441B6">
        <w:rPr>
          <w:rFonts w:eastAsiaTheme="minorHAnsi"/>
          <w:color w:val="000000"/>
          <w:lang w:val="pt-BR"/>
        </w:rPr>
        <w:t xml:space="preserve"> alínea “b”, do presente edital, será</w:t>
      </w:r>
      <w:r>
        <w:rPr>
          <w:rFonts w:eastAsiaTheme="minorHAnsi"/>
          <w:color w:val="000000"/>
          <w:lang w:val="pt-BR"/>
        </w:rPr>
        <w:t xml:space="preserve"> </w:t>
      </w:r>
      <w:r w:rsidRPr="005D2B94">
        <w:rPr>
          <w:rFonts w:eastAsiaTheme="minorHAnsi"/>
          <w:color w:val="000000"/>
          <w:lang w:val="pt-BR"/>
        </w:rPr>
        <w:t xml:space="preserve">facultada a defesa do interessado no prazo de </w:t>
      </w:r>
      <w:r w:rsidRPr="005D2B94">
        <w:rPr>
          <w:rFonts w:eastAsiaTheme="minorHAnsi"/>
          <w:b/>
          <w:color w:val="000000"/>
          <w:lang w:val="pt-BR"/>
        </w:rPr>
        <w:t>15 (quinze) dias úteis</w:t>
      </w:r>
      <w:r w:rsidRPr="005D2B94">
        <w:rPr>
          <w:rFonts w:eastAsiaTheme="minorHAnsi"/>
          <w:color w:val="000000"/>
          <w:lang w:val="pt-BR"/>
        </w:rPr>
        <w:t>, contado da data de sua</w:t>
      </w:r>
      <w:r>
        <w:rPr>
          <w:rFonts w:eastAsiaTheme="minorHAnsi"/>
          <w:color w:val="000000"/>
          <w:lang w:val="pt-BR"/>
        </w:rPr>
        <w:t xml:space="preserve"> </w:t>
      </w:r>
      <w:r w:rsidRPr="005D2B94">
        <w:rPr>
          <w:rFonts w:eastAsiaTheme="minorHAnsi"/>
          <w:color w:val="000000"/>
          <w:lang w:val="pt-BR"/>
        </w:rPr>
        <w:t>intimação.</w:t>
      </w:r>
    </w:p>
    <w:p w14:paraId="7A99607D" w14:textId="77777777" w:rsidR="00002E19" w:rsidRPr="00DB75FF" w:rsidRDefault="00002E19" w:rsidP="00333737">
      <w:pPr>
        <w:pStyle w:val="PargrafodaLista"/>
        <w:spacing w:line="276" w:lineRule="auto"/>
        <w:rPr>
          <w:rFonts w:eastAsiaTheme="minorHAnsi"/>
          <w:color w:val="000000"/>
          <w:lang w:val="pt-BR"/>
        </w:rPr>
      </w:pPr>
    </w:p>
    <w:p w14:paraId="69179FE2" w14:textId="3B2F8892"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 xml:space="preserve">Para aplicação das sanções previstas nas alíneas “c” e “d” do item </w:t>
      </w:r>
      <w:r w:rsidRPr="005D2B94">
        <w:rPr>
          <w:rFonts w:eastAsiaTheme="minorHAnsi"/>
          <w:b/>
          <w:color w:val="000000"/>
          <w:lang w:val="pt-BR"/>
        </w:rPr>
        <w:t>1</w:t>
      </w:r>
      <w:r w:rsidR="00333737">
        <w:rPr>
          <w:rFonts w:eastAsiaTheme="minorHAnsi"/>
          <w:b/>
          <w:color w:val="000000"/>
          <w:lang w:val="pt-BR"/>
        </w:rPr>
        <w:t>7</w:t>
      </w:r>
      <w:r w:rsidRPr="005D2B94">
        <w:rPr>
          <w:rFonts w:eastAsiaTheme="minorHAnsi"/>
          <w:b/>
          <w:color w:val="000000"/>
          <w:lang w:val="pt-BR"/>
        </w:rPr>
        <w:t>.2</w:t>
      </w:r>
      <w:r w:rsidRPr="005441B6">
        <w:rPr>
          <w:rFonts w:eastAsiaTheme="minorHAnsi"/>
          <w:color w:val="000000"/>
          <w:lang w:val="pt-BR"/>
        </w:rPr>
        <w:t xml:space="preserve"> do presente</w:t>
      </w:r>
      <w:r>
        <w:rPr>
          <w:rFonts w:eastAsiaTheme="minorHAnsi"/>
          <w:color w:val="000000"/>
          <w:lang w:val="pt-BR"/>
        </w:rPr>
        <w:t xml:space="preserve"> </w:t>
      </w:r>
      <w:r w:rsidRPr="005D2B94">
        <w:rPr>
          <w:rFonts w:eastAsiaTheme="minorHAnsi"/>
          <w:color w:val="000000"/>
          <w:lang w:val="pt-BR"/>
        </w:rPr>
        <w:t xml:space="preserve">Edital o licitante ou o contratado será intimado para, no prazo de </w:t>
      </w:r>
      <w:r w:rsidRPr="005D2B94">
        <w:rPr>
          <w:rFonts w:eastAsiaTheme="minorHAnsi"/>
          <w:b/>
          <w:color w:val="000000"/>
          <w:lang w:val="pt-BR"/>
        </w:rPr>
        <w:t>15 (quinze) dias úteis</w:t>
      </w:r>
      <w:r w:rsidRPr="005D2B94">
        <w:rPr>
          <w:rFonts w:eastAsiaTheme="minorHAnsi"/>
          <w:color w:val="000000"/>
          <w:lang w:val="pt-BR"/>
        </w:rPr>
        <w:t>,</w:t>
      </w:r>
      <w:r>
        <w:rPr>
          <w:rFonts w:eastAsiaTheme="minorHAnsi"/>
          <w:color w:val="000000"/>
          <w:lang w:val="pt-BR"/>
        </w:rPr>
        <w:t xml:space="preserve"> </w:t>
      </w:r>
      <w:r w:rsidRPr="005D2B94">
        <w:rPr>
          <w:rFonts w:eastAsiaTheme="minorHAnsi"/>
          <w:color w:val="000000"/>
          <w:lang w:val="pt-BR"/>
        </w:rPr>
        <w:t>contado da data de intimação, apresentar defesa escrita e especificar as provas que pretenda</w:t>
      </w:r>
      <w:r>
        <w:rPr>
          <w:rFonts w:eastAsiaTheme="minorHAnsi"/>
          <w:color w:val="000000"/>
          <w:lang w:val="pt-BR"/>
        </w:rPr>
        <w:t xml:space="preserve"> </w:t>
      </w:r>
      <w:r w:rsidRPr="005D2B94">
        <w:rPr>
          <w:rFonts w:eastAsiaTheme="minorHAnsi"/>
          <w:color w:val="000000"/>
          <w:lang w:val="pt-BR"/>
        </w:rPr>
        <w:t>produzir.</w:t>
      </w:r>
    </w:p>
    <w:p w14:paraId="4A5D8056" w14:textId="77777777" w:rsidR="00002E19" w:rsidRPr="005D2B94" w:rsidRDefault="00002E19" w:rsidP="00333737">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001137EA" w14:textId="77777777"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Na hipótese de deferimento de pedido de produção de novas provas ou de juntada de</w:t>
      </w:r>
      <w:r>
        <w:rPr>
          <w:rFonts w:eastAsiaTheme="minorHAnsi"/>
          <w:color w:val="000000"/>
          <w:lang w:val="pt-BR"/>
        </w:rPr>
        <w:t xml:space="preserve"> </w:t>
      </w:r>
      <w:r w:rsidRPr="005D2B94">
        <w:rPr>
          <w:rFonts w:eastAsiaTheme="minorHAnsi"/>
          <w:color w:val="000000"/>
          <w:lang w:val="pt-BR"/>
        </w:rPr>
        <w:t>provas julgadas indispensáveis pela comissão, o licitante ou o contratado poderá apresentar</w:t>
      </w:r>
      <w:r>
        <w:rPr>
          <w:rFonts w:eastAsiaTheme="minorHAnsi"/>
          <w:color w:val="000000"/>
          <w:lang w:val="pt-BR"/>
        </w:rPr>
        <w:t xml:space="preserve"> </w:t>
      </w:r>
      <w:r w:rsidRPr="005D2B94">
        <w:rPr>
          <w:rFonts w:eastAsiaTheme="minorHAnsi"/>
          <w:color w:val="000000"/>
          <w:lang w:val="pt-BR"/>
        </w:rPr>
        <w:t xml:space="preserve">alegações finais no prazo de </w:t>
      </w:r>
      <w:r w:rsidRPr="002D5D68">
        <w:rPr>
          <w:rFonts w:eastAsiaTheme="minorHAnsi"/>
          <w:b/>
          <w:color w:val="000000"/>
          <w:lang w:val="pt-BR"/>
        </w:rPr>
        <w:t>15 (quinze) dias úteis</w:t>
      </w:r>
      <w:r w:rsidRPr="005D2B94">
        <w:rPr>
          <w:rFonts w:eastAsiaTheme="minorHAnsi"/>
          <w:color w:val="000000"/>
          <w:lang w:val="pt-BR"/>
        </w:rPr>
        <w:t>, contado da data da intimação.</w:t>
      </w:r>
    </w:p>
    <w:p w14:paraId="2F9AC93A" w14:textId="77777777" w:rsidR="00002E19" w:rsidRPr="005D2B94" w:rsidRDefault="00002E19" w:rsidP="00333737">
      <w:pPr>
        <w:pStyle w:val="PargrafodaLista"/>
        <w:spacing w:line="276" w:lineRule="auto"/>
        <w:rPr>
          <w:rFonts w:eastAsiaTheme="minorHAnsi"/>
          <w:color w:val="000000"/>
          <w:lang w:val="pt-BR"/>
        </w:rPr>
      </w:pPr>
    </w:p>
    <w:p w14:paraId="602678E8" w14:textId="77777777"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Serão indeferidas pela comissão, mediante decisão fundamentada, provas ilícitas,</w:t>
      </w:r>
      <w:r>
        <w:rPr>
          <w:rFonts w:eastAsiaTheme="minorHAnsi"/>
          <w:color w:val="000000"/>
          <w:lang w:val="pt-BR"/>
        </w:rPr>
        <w:t xml:space="preserve"> </w:t>
      </w:r>
      <w:r w:rsidRPr="002D5D68">
        <w:rPr>
          <w:rFonts w:eastAsiaTheme="minorHAnsi"/>
          <w:color w:val="000000"/>
          <w:lang w:val="pt-BR"/>
        </w:rPr>
        <w:t>impertinentes, desnecessárias, protelatórias ou intempestivas.</w:t>
      </w:r>
    </w:p>
    <w:p w14:paraId="3EF944A8" w14:textId="77777777" w:rsidR="00002E19" w:rsidRPr="002D5D68" w:rsidRDefault="00002E19" w:rsidP="00333737">
      <w:pPr>
        <w:pStyle w:val="PargrafodaLista"/>
        <w:spacing w:line="276" w:lineRule="auto"/>
        <w:rPr>
          <w:rFonts w:eastAsiaTheme="minorHAnsi"/>
          <w:color w:val="000000"/>
          <w:lang w:val="pt-BR"/>
        </w:rPr>
      </w:pPr>
    </w:p>
    <w:p w14:paraId="7BCBBBD7" w14:textId="77777777" w:rsidR="00002E19" w:rsidRPr="002D5D68"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 personalidade jurídica poderá ser desconsiderada sempre que utilizada com abuso do</w:t>
      </w:r>
      <w:r>
        <w:rPr>
          <w:rFonts w:eastAsiaTheme="minorHAnsi"/>
          <w:color w:val="000000"/>
          <w:lang w:val="pt-BR"/>
        </w:rPr>
        <w:t xml:space="preserve"> </w:t>
      </w:r>
      <w:r w:rsidRPr="002D5D68">
        <w:rPr>
          <w:rFonts w:eastAsiaTheme="minorHAnsi"/>
          <w:color w:val="000000"/>
          <w:lang w:val="pt-BR"/>
        </w:rPr>
        <w:t>direito para facilitar, encobrir ou dissimular a prática dos atos ilícitos previstos nesta Lei ou</w:t>
      </w:r>
      <w:r>
        <w:rPr>
          <w:rFonts w:eastAsiaTheme="minorHAnsi"/>
          <w:color w:val="000000"/>
          <w:lang w:val="pt-BR"/>
        </w:rPr>
        <w:t xml:space="preserve"> </w:t>
      </w:r>
      <w:r w:rsidRPr="002D5D68">
        <w:rPr>
          <w:rFonts w:eastAsiaTheme="minorHAnsi"/>
          <w:color w:val="000000"/>
          <w:lang w:val="pt-BR"/>
        </w:rPr>
        <w:t>para provocar confusão patrimonial, e, nesse caso, todos os efeitos das sanções aplicadas à</w:t>
      </w:r>
      <w:r>
        <w:rPr>
          <w:rFonts w:eastAsiaTheme="minorHAnsi"/>
          <w:color w:val="000000"/>
          <w:lang w:val="pt-BR"/>
        </w:rPr>
        <w:t xml:space="preserve"> </w:t>
      </w:r>
      <w:r w:rsidRPr="002D5D68">
        <w:rPr>
          <w:rFonts w:eastAsiaTheme="minorHAnsi"/>
          <w:color w:val="000000"/>
          <w:lang w:val="pt-BR"/>
        </w:rPr>
        <w:t>pessoa jurídica serão estendidos aos seus administradores e sócios com poderes de</w:t>
      </w:r>
      <w:r>
        <w:rPr>
          <w:rFonts w:eastAsiaTheme="minorHAnsi"/>
          <w:color w:val="000000"/>
          <w:lang w:val="pt-BR"/>
        </w:rPr>
        <w:t xml:space="preserve"> </w:t>
      </w:r>
      <w:r w:rsidRPr="002D5D68">
        <w:rPr>
          <w:rFonts w:eastAsiaTheme="minorHAnsi"/>
          <w:color w:val="000000"/>
          <w:lang w:val="pt-BR"/>
        </w:rPr>
        <w:t>administração, a pessoa jurídica sucessora ou a empresa do mesmo ramo com relação de</w:t>
      </w:r>
      <w:r>
        <w:rPr>
          <w:rFonts w:eastAsiaTheme="minorHAnsi"/>
          <w:color w:val="000000"/>
          <w:lang w:val="pt-BR"/>
        </w:rPr>
        <w:t xml:space="preserve"> </w:t>
      </w:r>
      <w:r w:rsidRPr="002D5D68">
        <w:rPr>
          <w:rFonts w:eastAsiaTheme="minorHAnsi"/>
          <w:color w:val="000000"/>
          <w:lang w:val="pt-BR"/>
        </w:rPr>
        <w:t xml:space="preserve">coligação ou controle, de fato ou de direito, </w:t>
      </w:r>
      <w:r w:rsidRPr="002D5D68">
        <w:rPr>
          <w:rFonts w:eastAsiaTheme="minorHAnsi"/>
          <w:color w:val="000000"/>
          <w:lang w:val="pt-BR"/>
        </w:rPr>
        <w:lastRenderedPageBreak/>
        <w:t>com o sancionado, observados, em todos os</w:t>
      </w:r>
      <w:r>
        <w:rPr>
          <w:rFonts w:eastAsiaTheme="minorHAnsi"/>
          <w:color w:val="000000"/>
          <w:lang w:val="pt-BR"/>
        </w:rPr>
        <w:t xml:space="preserve"> </w:t>
      </w:r>
      <w:r w:rsidRPr="002D5D68">
        <w:rPr>
          <w:rFonts w:eastAsiaTheme="minorHAnsi"/>
          <w:color w:val="000000"/>
          <w:lang w:val="pt-BR"/>
        </w:rPr>
        <w:t>casos, o contraditório, a ampla defesa e a obrigatoriedade de análise jurídica prévia.</w:t>
      </w:r>
    </w:p>
    <w:p w14:paraId="51F22D00" w14:textId="77777777" w:rsidR="00002E19" w:rsidRDefault="00002E19" w:rsidP="00333737">
      <w:pPr>
        <w:pStyle w:val="PargrafodaLista"/>
        <w:widowControl/>
        <w:tabs>
          <w:tab w:val="left" w:pos="851"/>
        </w:tabs>
        <w:autoSpaceDE w:val="0"/>
        <w:autoSpaceDN w:val="0"/>
        <w:adjustRightInd w:val="0"/>
        <w:spacing w:line="276" w:lineRule="auto"/>
        <w:ind w:left="0"/>
        <w:rPr>
          <w:rFonts w:eastAsiaTheme="minorHAnsi"/>
          <w:color w:val="000000"/>
          <w:lang w:val="pt-BR"/>
        </w:rPr>
      </w:pPr>
    </w:p>
    <w:p w14:paraId="52B5499E" w14:textId="77777777"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É admitida a reabilitação do licitante ou contratado perante a própria autoridade que</w:t>
      </w:r>
      <w:r>
        <w:rPr>
          <w:rFonts w:eastAsiaTheme="minorHAnsi"/>
          <w:color w:val="000000"/>
          <w:lang w:val="pt-BR"/>
        </w:rPr>
        <w:t xml:space="preserve"> </w:t>
      </w:r>
      <w:r w:rsidRPr="002D5D68">
        <w:rPr>
          <w:rFonts w:eastAsiaTheme="minorHAnsi"/>
          <w:color w:val="000000"/>
          <w:lang w:val="pt-BR"/>
        </w:rPr>
        <w:t>aplicou a penalidade, exigidos, cumulativamente:</w:t>
      </w:r>
    </w:p>
    <w:p w14:paraId="0FD60C77" w14:textId="77777777" w:rsidR="00002E19" w:rsidRPr="002D5D68" w:rsidRDefault="00002E19" w:rsidP="00333737">
      <w:pPr>
        <w:pStyle w:val="PargrafodaLista"/>
        <w:spacing w:line="276" w:lineRule="auto"/>
        <w:rPr>
          <w:rFonts w:eastAsiaTheme="minorHAnsi"/>
          <w:color w:val="000000"/>
          <w:lang w:val="pt-BR"/>
        </w:rPr>
      </w:pPr>
    </w:p>
    <w:p w14:paraId="21A8F172" w14:textId="77777777" w:rsidR="00002E19" w:rsidRPr="002D5D68" w:rsidRDefault="00002E19" w:rsidP="006E35C8">
      <w:pPr>
        <w:pStyle w:val="PargrafodaLista"/>
        <w:widowControl/>
        <w:numPr>
          <w:ilvl w:val="2"/>
          <w:numId w:val="19"/>
        </w:numPr>
        <w:autoSpaceDE w:val="0"/>
        <w:autoSpaceDN w:val="0"/>
        <w:adjustRightInd w:val="0"/>
        <w:spacing w:line="276" w:lineRule="auto"/>
        <w:ind w:left="0" w:firstLine="0"/>
        <w:rPr>
          <w:rFonts w:eastAsiaTheme="minorHAnsi"/>
          <w:color w:val="000000"/>
          <w:lang w:val="pt-BR"/>
        </w:rPr>
      </w:pPr>
      <w:r w:rsidRPr="002D5D68">
        <w:rPr>
          <w:rFonts w:eastAsiaTheme="minorHAnsi"/>
          <w:color w:val="000000"/>
          <w:lang w:val="pt-BR"/>
        </w:rPr>
        <w:t>reparação integral do dano causado à Administração Pública;</w:t>
      </w:r>
    </w:p>
    <w:p w14:paraId="69436F70" w14:textId="77777777" w:rsidR="00002E19" w:rsidRPr="005441B6" w:rsidRDefault="00002E19" w:rsidP="006E35C8">
      <w:pPr>
        <w:pStyle w:val="PargrafodaLista"/>
        <w:widowControl/>
        <w:numPr>
          <w:ilvl w:val="2"/>
          <w:numId w:val="19"/>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pagamento da multa;</w:t>
      </w:r>
    </w:p>
    <w:p w14:paraId="5B171166" w14:textId="77777777" w:rsidR="00002E19" w:rsidRPr="002D5D68" w:rsidRDefault="00002E19" w:rsidP="006E35C8">
      <w:pPr>
        <w:pStyle w:val="PargrafodaLista"/>
        <w:widowControl/>
        <w:numPr>
          <w:ilvl w:val="2"/>
          <w:numId w:val="19"/>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transcurso do prazo mínimo de 1 (um) ano da aplicação da penalidade, no caso de</w:t>
      </w:r>
      <w:r>
        <w:rPr>
          <w:rFonts w:eastAsiaTheme="minorHAnsi"/>
          <w:color w:val="000000"/>
          <w:lang w:val="pt-BR"/>
        </w:rPr>
        <w:t xml:space="preserve"> </w:t>
      </w:r>
      <w:r w:rsidRPr="002D5D68">
        <w:rPr>
          <w:rFonts w:eastAsiaTheme="minorHAnsi"/>
          <w:color w:val="000000"/>
          <w:lang w:val="pt-BR"/>
        </w:rPr>
        <w:t>impedimento de licitar e contratar, ou de 3 (três) anos da aplicação da penalidade, no caso de</w:t>
      </w:r>
      <w:r>
        <w:rPr>
          <w:rFonts w:eastAsiaTheme="minorHAnsi"/>
          <w:color w:val="000000"/>
          <w:lang w:val="pt-BR"/>
        </w:rPr>
        <w:t xml:space="preserve"> </w:t>
      </w:r>
      <w:r w:rsidRPr="002D5D68">
        <w:rPr>
          <w:rFonts w:eastAsiaTheme="minorHAnsi"/>
          <w:color w:val="000000"/>
          <w:lang w:val="pt-BR"/>
        </w:rPr>
        <w:t>declaração de inidoneidade;</w:t>
      </w:r>
    </w:p>
    <w:p w14:paraId="1F035D9C" w14:textId="77777777" w:rsidR="00002E19" w:rsidRPr="005441B6" w:rsidRDefault="00002E19" w:rsidP="006E35C8">
      <w:pPr>
        <w:pStyle w:val="PargrafodaLista"/>
        <w:widowControl/>
        <w:numPr>
          <w:ilvl w:val="2"/>
          <w:numId w:val="19"/>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cumprimento das condições de reabilitação definidas no ato punitivo;</w:t>
      </w:r>
    </w:p>
    <w:p w14:paraId="5F2ADE32" w14:textId="77777777" w:rsidR="00002E19" w:rsidRDefault="00002E19" w:rsidP="006E35C8">
      <w:pPr>
        <w:pStyle w:val="PargrafodaLista"/>
        <w:widowControl/>
        <w:numPr>
          <w:ilvl w:val="2"/>
          <w:numId w:val="19"/>
        </w:numPr>
        <w:autoSpaceDE w:val="0"/>
        <w:autoSpaceDN w:val="0"/>
        <w:adjustRightInd w:val="0"/>
        <w:spacing w:line="276" w:lineRule="auto"/>
        <w:ind w:left="0" w:firstLine="0"/>
        <w:rPr>
          <w:rFonts w:eastAsiaTheme="minorHAnsi"/>
          <w:color w:val="000000"/>
          <w:lang w:val="pt-BR"/>
        </w:rPr>
      </w:pPr>
      <w:r w:rsidRPr="005441B6">
        <w:rPr>
          <w:rFonts w:eastAsiaTheme="minorHAnsi"/>
          <w:color w:val="000000"/>
          <w:lang w:val="pt-BR"/>
        </w:rPr>
        <w:t>análise jurídica prévia, com posicionamento conclusivo quanto ao cumprimento dos</w:t>
      </w:r>
      <w:r>
        <w:rPr>
          <w:rFonts w:eastAsiaTheme="minorHAnsi"/>
          <w:color w:val="000000"/>
          <w:lang w:val="pt-BR"/>
        </w:rPr>
        <w:t xml:space="preserve"> </w:t>
      </w:r>
      <w:r w:rsidRPr="002D5D68">
        <w:rPr>
          <w:rFonts w:eastAsiaTheme="minorHAnsi"/>
          <w:color w:val="000000"/>
          <w:lang w:val="pt-BR"/>
        </w:rPr>
        <w:t>requisitos definidos neste artigo.</w:t>
      </w:r>
    </w:p>
    <w:p w14:paraId="0A9B0AAB" w14:textId="77777777" w:rsidR="00002E19" w:rsidRPr="002D5D68" w:rsidRDefault="00002E19" w:rsidP="00333737">
      <w:pPr>
        <w:pStyle w:val="PargrafodaLista"/>
        <w:widowControl/>
        <w:autoSpaceDE w:val="0"/>
        <w:autoSpaceDN w:val="0"/>
        <w:adjustRightInd w:val="0"/>
        <w:spacing w:line="276" w:lineRule="auto"/>
        <w:ind w:left="0"/>
        <w:rPr>
          <w:rFonts w:eastAsiaTheme="minorHAnsi"/>
          <w:color w:val="000000"/>
          <w:lang w:val="pt-BR"/>
        </w:rPr>
      </w:pPr>
    </w:p>
    <w:p w14:paraId="78F5082D" w14:textId="1C932C60"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rsidRPr="002D5D68">
        <w:rPr>
          <w:rFonts w:eastAsiaTheme="minorHAnsi"/>
          <w:color w:val="000000"/>
          <w:lang w:val="pt-BR"/>
        </w:rPr>
        <w:t xml:space="preserve"> A sanção pelas infrações previstas nas alíneas </w:t>
      </w:r>
      <w:r w:rsidR="00F20F94" w:rsidRPr="00F20F94">
        <w:rPr>
          <w:rFonts w:eastAsiaTheme="minorHAnsi"/>
          <w:color w:val="000000"/>
          <w:lang w:val="pt-BR"/>
        </w:rPr>
        <w:t>“17.1.8</w:t>
      </w:r>
      <w:r w:rsidRPr="00F20F94">
        <w:rPr>
          <w:rFonts w:eastAsiaTheme="minorHAnsi"/>
          <w:color w:val="000000"/>
          <w:lang w:val="pt-BR"/>
        </w:rPr>
        <w:t xml:space="preserve">” e “m” do item </w:t>
      </w:r>
      <w:r w:rsidR="00F20F94" w:rsidRPr="00F20F94">
        <w:rPr>
          <w:rFonts w:eastAsiaTheme="minorHAnsi"/>
          <w:color w:val="000000"/>
          <w:lang w:val="pt-BR"/>
        </w:rPr>
        <w:t>17.1.12</w:t>
      </w:r>
      <w:r w:rsidRPr="00F20F94">
        <w:rPr>
          <w:rFonts w:eastAsiaTheme="minorHAnsi"/>
          <w:color w:val="000000"/>
          <w:lang w:val="pt-BR"/>
        </w:rPr>
        <w:t xml:space="preserve"> do presente</w:t>
      </w:r>
      <w:r>
        <w:rPr>
          <w:rFonts w:eastAsiaTheme="minorHAnsi"/>
          <w:color w:val="000000"/>
          <w:lang w:val="pt-BR"/>
        </w:rPr>
        <w:t xml:space="preserve"> </w:t>
      </w:r>
      <w:r w:rsidRPr="002D5D68">
        <w:rPr>
          <w:rFonts w:eastAsiaTheme="minorHAnsi"/>
          <w:color w:val="000000"/>
          <w:lang w:val="pt-BR"/>
        </w:rPr>
        <w:t>Edital exigirá, como condição de reabilitação do licitante ou contratado, a implantação ou</w:t>
      </w:r>
      <w:r>
        <w:rPr>
          <w:rFonts w:eastAsiaTheme="minorHAnsi"/>
          <w:color w:val="000000"/>
          <w:lang w:val="pt-BR"/>
        </w:rPr>
        <w:t xml:space="preserve"> </w:t>
      </w:r>
      <w:r w:rsidRPr="002D5D68">
        <w:rPr>
          <w:rFonts w:eastAsiaTheme="minorHAnsi"/>
          <w:color w:val="000000"/>
          <w:lang w:val="pt-BR"/>
        </w:rPr>
        <w:t>aperfeiçoamento de programa de integridade pelo responsável.</w:t>
      </w:r>
    </w:p>
    <w:p w14:paraId="4EAD0CFA" w14:textId="05E27571" w:rsidR="00002E19" w:rsidRPr="00BF7471" w:rsidRDefault="00002E19"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30" w:name="_Toc155271654"/>
      <w:r w:rsidRPr="00BF7471">
        <w:rPr>
          <w:rFonts w:ascii="Arial" w:hAnsi="Arial" w:cs="Arial"/>
          <w:color w:val="004D9A"/>
          <w:sz w:val="22"/>
          <w:szCs w:val="22"/>
        </w:rPr>
        <w:t>NORMAS DE REGÊNCIA</w:t>
      </w:r>
      <w:bookmarkEnd w:id="30"/>
      <w:r w:rsidRPr="00BF7471">
        <w:rPr>
          <w:rFonts w:ascii="Arial" w:hAnsi="Arial" w:cs="Arial"/>
          <w:color w:val="004D9A"/>
          <w:sz w:val="22"/>
          <w:szCs w:val="22"/>
        </w:rPr>
        <w:t xml:space="preserve"> </w:t>
      </w:r>
    </w:p>
    <w:p w14:paraId="71B9AD89" w14:textId="77777777" w:rsidR="00002E19" w:rsidRDefault="00002E19" w:rsidP="00333737">
      <w:pPr>
        <w:pStyle w:val="PargrafodaLista"/>
        <w:widowControl/>
        <w:tabs>
          <w:tab w:val="left" w:pos="851"/>
        </w:tabs>
        <w:autoSpaceDE w:val="0"/>
        <w:autoSpaceDN w:val="0"/>
        <w:adjustRightInd w:val="0"/>
        <w:spacing w:line="276" w:lineRule="auto"/>
        <w:ind w:left="0"/>
      </w:pPr>
    </w:p>
    <w:p w14:paraId="0DFB9600" w14:textId="172DB5DC"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pPr>
      <w:r>
        <w:t xml:space="preserve">O </w:t>
      </w:r>
      <w:proofErr w:type="spellStart"/>
      <w:r>
        <w:t>presente</w:t>
      </w:r>
      <w:proofErr w:type="spellEnd"/>
      <w:r>
        <w:t xml:space="preserve"> </w:t>
      </w:r>
      <w:proofErr w:type="spellStart"/>
      <w:r>
        <w:t>procedimento</w:t>
      </w:r>
      <w:proofErr w:type="spellEnd"/>
      <w:r>
        <w:t xml:space="preserve"> </w:t>
      </w:r>
      <w:proofErr w:type="spellStart"/>
      <w:r>
        <w:t>licitatór</w:t>
      </w:r>
      <w:r w:rsidR="00D96050">
        <w:t>io</w:t>
      </w:r>
      <w:proofErr w:type="spellEnd"/>
      <w:r w:rsidR="00D96050">
        <w:t xml:space="preserve"> é </w:t>
      </w:r>
      <w:proofErr w:type="spellStart"/>
      <w:r w:rsidR="00D96050">
        <w:t>regido</w:t>
      </w:r>
      <w:proofErr w:type="spellEnd"/>
      <w:r w:rsidR="00D96050">
        <w:t xml:space="preserve"> pela Lei 14.133/21, </w:t>
      </w:r>
      <w:proofErr w:type="spellStart"/>
      <w:r w:rsidR="00D96050">
        <w:t>Decreto</w:t>
      </w:r>
      <w:proofErr w:type="spellEnd"/>
      <w:r w:rsidR="00D96050">
        <w:t xml:space="preserve"> Municipal </w:t>
      </w:r>
      <w:proofErr w:type="gramStart"/>
      <w:r w:rsidR="00D96050">
        <w:t>n.º</w:t>
      </w:r>
      <w:proofErr w:type="gramEnd"/>
      <w:r w:rsidR="00D96050">
        <w:t xml:space="preserve"> 12.179 e </w:t>
      </w:r>
      <w:proofErr w:type="spellStart"/>
      <w:r w:rsidR="00D96050">
        <w:t>regulamentaçãoes</w:t>
      </w:r>
      <w:proofErr w:type="spellEnd"/>
      <w:r w:rsidR="00D96050">
        <w:t xml:space="preserve"> </w:t>
      </w:r>
      <w:proofErr w:type="spellStart"/>
      <w:r w:rsidR="00D96050">
        <w:t>internas</w:t>
      </w:r>
      <w:proofErr w:type="spellEnd"/>
      <w:r w:rsidR="00D96050">
        <w:t>.</w:t>
      </w:r>
    </w:p>
    <w:p w14:paraId="1575FC6A" w14:textId="77777777" w:rsidR="00002E19" w:rsidRDefault="00002E19" w:rsidP="00333737">
      <w:pPr>
        <w:pStyle w:val="PargrafodaLista"/>
        <w:widowControl/>
        <w:tabs>
          <w:tab w:val="left" w:pos="851"/>
        </w:tabs>
        <w:autoSpaceDE w:val="0"/>
        <w:autoSpaceDN w:val="0"/>
        <w:adjustRightInd w:val="0"/>
        <w:spacing w:line="276" w:lineRule="auto"/>
        <w:ind w:left="0"/>
      </w:pPr>
    </w:p>
    <w:p w14:paraId="57A97BD0" w14:textId="752929A1" w:rsidR="00002E19" w:rsidRDefault="00002E19" w:rsidP="006E35C8">
      <w:pPr>
        <w:pStyle w:val="PargrafodaLista"/>
        <w:widowControl/>
        <w:numPr>
          <w:ilvl w:val="1"/>
          <w:numId w:val="30"/>
        </w:numPr>
        <w:tabs>
          <w:tab w:val="left" w:pos="851"/>
        </w:tabs>
        <w:autoSpaceDE w:val="0"/>
        <w:autoSpaceDN w:val="0"/>
        <w:adjustRightInd w:val="0"/>
        <w:spacing w:line="276" w:lineRule="auto"/>
        <w:ind w:left="0" w:firstLine="0"/>
      </w:pPr>
      <w:proofErr w:type="spellStart"/>
      <w:r>
        <w:t>Os</w:t>
      </w:r>
      <w:proofErr w:type="spellEnd"/>
      <w:r>
        <w:t xml:space="preserve"> </w:t>
      </w:r>
      <w:proofErr w:type="spellStart"/>
      <w:r>
        <w:t>casos</w:t>
      </w:r>
      <w:proofErr w:type="spellEnd"/>
      <w:r>
        <w:t xml:space="preserve"> </w:t>
      </w:r>
      <w:proofErr w:type="spellStart"/>
      <w:r>
        <w:t>omissos</w:t>
      </w:r>
      <w:proofErr w:type="spellEnd"/>
      <w:r>
        <w:t xml:space="preserve"> no </w:t>
      </w:r>
      <w:proofErr w:type="spellStart"/>
      <w:r>
        <w:t>presente</w:t>
      </w:r>
      <w:proofErr w:type="spellEnd"/>
      <w:r>
        <w:t xml:space="preserve"> </w:t>
      </w:r>
      <w:proofErr w:type="spellStart"/>
      <w:r>
        <w:t>Termo</w:t>
      </w:r>
      <w:proofErr w:type="spellEnd"/>
      <w:r>
        <w:t xml:space="preserve"> de </w:t>
      </w:r>
      <w:proofErr w:type="spellStart"/>
      <w:r>
        <w:t>Referência</w:t>
      </w:r>
      <w:proofErr w:type="spellEnd"/>
      <w:r>
        <w:t xml:space="preserve"> </w:t>
      </w:r>
      <w:proofErr w:type="spellStart"/>
      <w:r>
        <w:t>deverão</w:t>
      </w:r>
      <w:proofErr w:type="spellEnd"/>
      <w:r>
        <w:t xml:space="preserve"> </w:t>
      </w:r>
      <w:proofErr w:type="spellStart"/>
      <w:r>
        <w:t>observar</w:t>
      </w:r>
      <w:proofErr w:type="spellEnd"/>
      <w:r>
        <w:t xml:space="preserve"> a </w:t>
      </w:r>
      <w:proofErr w:type="spellStart"/>
      <w:r>
        <w:t>legislação</w:t>
      </w:r>
      <w:proofErr w:type="spellEnd"/>
      <w:r>
        <w:t xml:space="preserve"> de </w:t>
      </w:r>
      <w:proofErr w:type="spellStart"/>
      <w:r>
        <w:t>regência</w:t>
      </w:r>
      <w:proofErr w:type="spellEnd"/>
      <w:r>
        <w:t xml:space="preserve">. </w:t>
      </w:r>
    </w:p>
    <w:p w14:paraId="19DA1D37" w14:textId="6A611E16" w:rsidR="00002E19" w:rsidRPr="00BF7471" w:rsidRDefault="00002E19" w:rsidP="006E35C8">
      <w:pPr>
        <w:pStyle w:val="Ttulo1"/>
        <w:numPr>
          <w:ilvl w:val="0"/>
          <w:numId w:val="30"/>
        </w:numPr>
        <w:tabs>
          <w:tab w:val="left" w:pos="851"/>
        </w:tabs>
        <w:spacing w:line="276" w:lineRule="auto"/>
        <w:ind w:left="0" w:firstLine="0"/>
        <w:jc w:val="both"/>
        <w:rPr>
          <w:rFonts w:ascii="Arial" w:hAnsi="Arial" w:cs="Arial"/>
          <w:color w:val="004D9A"/>
          <w:sz w:val="22"/>
          <w:szCs w:val="22"/>
        </w:rPr>
      </w:pPr>
      <w:bookmarkStart w:id="31" w:name="_Toc155271655"/>
      <w:r w:rsidRPr="00BF7471">
        <w:rPr>
          <w:rFonts w:ascii="Arial" w:hAnsi="Arial" w:cs="Arial"/>
          <w:color w:val="004D9A"/>
          <w:sz w:val="22"/>
          <w:szCs w:val="22"/>
        </w:rPr>
        <w:t>DO FORO</w:t>
      </w:r>
      <w:bookmarkEnd w:id="31"/>
      <w:r w:rsidRPr="00BF7471">
        <w:rPr>
          <w:rFonts w:ascii="Arial" w:hAnsi="Arial" w:cs="Arial"/>
          <w:color w:val="004D9A"/>
          <w:sz w:val="22"/>
          <w:szCs w:val="22"/>
        </w:rPr>
        <w:t xml:space="preserve"> </w:t>
      </w:r>
    </w:p>
    <w:p w14:paraId="2ACC18F2" w14:textId="77777777" w:rsidR="00002E19" w:rsidRPr="00002E19" w:rsidRDefault="00002E19" w:rsidP="00333737">
      <w:pPr>
        <w:spacing w:line="276" w:lineRule="auto"/>
      </w:pPr>
    </w:p>
    <w:p w14:paraId="448F9CDF" w14:textId="6963AB62" w:rsidR="00002E19" w:rsidRPr="002D5D68" w:rsidRDefault="00002E19" w:rsidP="006E35C8">
      <w:pPr>
        <w:pStyle w:val="PargrafodaLista"/>
        <w:widowControl/>
        <w:numPr>
          <w:ilvl w:val="1"/>
          <w:numId w:val="30"/>
        </w:numPr>
        <w:tabs>
          <w:tab w:val="left" w:pos="851"/>
        </w:tabs>
        <w:autoSpaceDE w:val="0"/>
        <w:autoSpaceDN w:val="0"/>
        <w:adjustRightInd w:val="0"/>
        <w:spacing w:line="276" w:lineRule="auto"/>
        <w:ind w:left="0" w:firstLine="0"/>
        <w:rPr>
          <w:rFonts w:eastAsiaTheme="minorHAnsi"/>
          <w:color w:val="000000"/>
          <w:lang w:val="pt-BR"/>
        </w:rPr>
      </w:pPr>
      <w:r>
        <w:t xml:space="preserve">As </w:t>
      </w:r>
      <w:proofErr w:type="spellStart"/>
      <w:r>
        <w:t>partes</w:t>
      </w:r>
      <w:proofErr w:type="spellEnd"/>
      <w:r>
        <w:t xml:space="preserve"> </w:t>
      </w:r>
      <w:proofErr w:type="spellStart"/>
      <w:r>
        <w:t>elegem</w:t>
      </w:r>
      <w:proofErr w:type="spellEnd"/>
      <w:r>
        <w:t xml:space="preserve"> o </w:t>
      </w:r>
      <w:proofErr w:type="spellStart"/>
      <w:r>
        <w:t>foro</w:t>
      </w:r>
      <w:proofErr w:type="spellEnd"/>
      <w:r>
        <w:t xml:space="preserve"> da comarca de </w:t>
      </w:r>
      <w:proofErr w:type="spellStart"/>
      <w:r>
        <w:t>Três</w:t>
      </w:r>
      <w:proofErr w:type="spellEnd"/>
      <w:r>
        <w:t xml:space="preserve"> </w:t>
      </w:r>
      <w:proofErr w:type="spellStart"/>
      <w:r>
        <w:t>Pontas</w:t>
      </w:r>
      <w:proofErr w:type="spellEnd"/>
      <w:r>
        <w:t xml:space="preserve"> - MG para </w:t>
      </w:r>
      <w:proofErr w:type="spellStart"/>
      <w:r>
        <w:t>dirimir</w:t>
      </w:r>
      <w:proofErr w:type="spellEnd"/>
      <w:r>
        <w:t xml:space="preserve"> </w:t>
      </w:r>
      <w:proofErr w:type="spellStart"/>
      <w:r>
        <w:t>quaisquer</w:t>
      </w:r>
      <w:proofErr w:type="spellEnd"/>
      <w:r>
        <w:t xml:space="preserve"> </w:t>
      </w:r>
      <w:proofErr w:type="spellStart"/>
      <w:r>
        <w:t>conflitos</w:t>
      </w:r>
      <w:proofErr w:type="spellEnd"/>
      <w:r>
        <w:t xml:space="preserve"> </w:t>
      </w:r>
      <w:proofErr w:type="spellStart"/>
      <w:r>
        <w:t>existentes</w:t>
      </w:r>
      <w:proofErr w:type="spellEnd"/>
      <w:r>
        <w:t xml:space="preserve"> </w:t>
      </w:r>
      <w:proofErr w:type="spellStart"/>
      <w:r>
        <w:t>dentre</w:t>
      </w:r>
      <w:proofErr w:type="spellEnd"/>
      <w:r>
        <w:t xml:space="preserve"> </w:t>
      </w:r>
      <w:proofErr w:type="spellStart"/>
      <w:r>
        <w:t>esta</w:t>
      </w:r>
      <w:proofErr w:type="spellEnd"/>
      <w:r>
        <w:t xml:space="preserve"> </w:t>
      </w:r>
      <w:proofErr w:type="spellStart"/>
      <w:r>
        <w:t>contratação</w:t>
      </w:r>
      <w:proofErr w:type="spellEnd"/>
    </w:p>
    <w:p w14:paraId="538B4265" w14:textId="77777777" w:rsidR="00355D95" w:rsidRDefault="00355D95" w:rsidP="00333737">
      <w:pPr>
        <w:pStyle w:val="Nivel2"/>
        <w:numPr>
          <w:ilvl w:val="0"/>
          <w:numId w:val="0"/>
        </w:numPr>
        <w:tabs>
          <w:tab w:val="num" w:pos="0"/>
          <w:tab w:val="left" w:pos="851"/>
        </w:tabs>
        <w:spacing w:afterLines="120" w:after="288"/>
        <w:jc w:val="right"/>
        <w:rPr>
          <w:i/>
          <w:iCs/>
          <w:color w:val="auto"/>
          <w:sz w:val="22"/>
          <w:szCs w:val="22"/>
        </w:rPr>
      </w:pPr>
    </w:p>
    <w:p w14:paraId="24C23F92" w14:textId="470B7C79" w:rsidR="00B67CD5" w:rsidRPr="00CF4F29" w:rsidRDefault="004867E8" w:rsidP="00333737">
      <w:pPr>
        <w:pStyle w:val="Nivel2"/>
        <w:numPr>
          <w:ilvl w:val="0"/>
          <w:numId w:val="0"/>
        </w:numPr>
        <w:tabs>
          <w:tab w:val="num" w:pos="0"/>
          <w:tab w:val="left" w:pos="851"/>
        </w:tabs>
        <w:spacing w:afterLines="120" w:after="288"/>
        <w:jc w:val="right"/>
        <w:rPr>
          <w:color w:val="auto"/>
          <w:sz w:val="22"/>
          <w:szCs w:val="22"/>
        </w:rPr>
      </w:pPr>
      <w:r w:rsidRPr="00CF4F29">
        <w:rPr>
          <w:color w:val="auto"/>
          <w:sz w:val="22"/>
          <w:szCs w:val="22"/>
        </w:rPr>
        <w:t>Três Pontas, 30 de outubro de 2025.</w:t>
      </w:r>
    </w:p>
    <w:p w14:paraId="11BB9DCD" w14:textId="54509004" w:rsidR="004867E8" w:rsidRDefault="004867E8" w:rsidP="00333737">
      <w:pPr>
        <w:tabs>
          <w:tab w:val="num" w:pos="0"/>
          <w:tab w:val="left" w:pos="851"/>
        </w:tabs>
        <w:spacing w:before="120" w:afterLines="120" w:after="288" w:line="276" w:lineRule="auto"/>
        <w:jc w:val="center"/>
      </w:pPr>
    </w:p>
    <w:p w14:paraId="31B1C145" w14:textId="77777777" w:rsidR="007522B8" w:rsidRDefault="007522B8" w:rsidP="00333737">
      <w:pPr>
        <w:tabs>
          <w:tab w:val="num" w:pos="0"/>
          <w:tab w:val="left" w:pos="851"/>
        </w:tabs>
        <w:spacing w:before="120" w:afterLines="120" w:after="288" w:line="276" w:lineRule="auto"/>
        <w:jc w:val="center"/>
      </w:pPr>
    </w:p>
    <w:p w14:paraId="1D278C43" w14:textId="646CF32F" w:rsidR="004867E8" w:rsidRPr="00CF4F29" w:rsidRDefault="00CF4F29" w:rsidP="007522B8">
      <w:pPr>
        <w:tabs>
          <w:tab w:val="num" w:pos="0"/>
          <w:tab w:val="left" w:pos="851"/>
        </w:tabs>
        <w:spacing w:afterLines="120" w:after="288" w:line="276" w:lineRule="auto"/>
        <w:jc w:val="center"/>
        <w:rPr>
          <w:b/>
          <w:bCs/>
        </w:rPr>
      </w:pPr>
      <w:r w:rsidRPr="00CF4F29">
        <w:rPr>
          <w:b/>
          <w:bCs/>
        </w:rPr>
        <w:t>Carlos Eduardo Vitor da Silva</w:t>
      </w:r>
    </w:p>
    <w:p w14:paraId="0E88EF1B" w14:textId="33A2C667" w:rsidR="005D65A1" w:rsidRDefault="00CF4F29" w:rsidP="007522B8">
      <w:pPr>
        <w:tabs>
          <w:tab w:val="num" w:pos="0"/>
          <w:tab w:val="left" w:pos="851"/>
        </w:tabs>
        <w:spacing w:afterLines="120" w:after="288" w:line="276" w:lineRule="auto"/>
        <w:jc w:val="center"/>
      </w:pPr>
      <w:proofErr w:type="spellStart"/>
      <w:r w:rsidRPr="00CF4F29">
        <w:rPr>
          <w:b/>
          <w:bCs/>
        </w:rPr>
        <w:t>Coordenador</w:t>
      </w:r>
      <w:proofErr w:type="spellEnd"/>
      <w:r w:rsidRPr="00CF4F29">
        <w:rPr>
          <w:b/>
          <w:bCs/>
        </w:rPr>
        <w:t xml:space="preserve"> da </w:t>
      </w:r>
      <w:proofErr w:type="spellStart"/>
      <w:r w:rsidRPr="00CF4F29">
        <w:rPr>
          <w:b/>
          <w:bCs/>
        </w:rPr>
        <w:t>Seção</w:t>
      </w:r>
      <w:proofErr w:type="spellEnd"/>
      <w:r w:rsidRPr="00CF4F29">
        <w:rPr>
          <w:b/>
          <w:bCs/>
        </w:rPr>
        <w:t xml:space="preserve"> de </w:t>
      </w:r>
      <w:proofErr w:type="spellStart"/>
      <w:r w:rsidRPr="00CF4F29">
        <w:rPr>
          <w:b/>
          <w:bCs/>
        </w:rPr>
        <w:t>Tratamento</w:t>
      </w:r>
      <w:bookmarkStart w:id="32" w:name="_Toc155271656"/>
      <w:proofErr w:type="spellEnd"/>
    </w:p>
    <w:p w14:paraId="0D020A50" w14:textId="0E047E8A" w:rsidR="005D65A1" w:rsidRDefault="005D65A1" w:rsidP="005D65A1"/>
    <w:p w14:paraId="5D7720B7" w14:textId="4F4F2942" w:rsidR="005D65A1" w:rsidRDefault="005D65A1" w:rsidP="005D65A1"/>
    <w:bookmarkEnd w:id="32"/>
    <w:p w14:paraId="2AEE9F38" w14:textId="1DBAF746" w:rsidR="005D65A1" w:rsidRDefault="005D65A1" w:rsidP="005D65A1"/>
    <w:sectPr w:rsidR="005D65A1" w:rsidSect="00BF7471">
      <w:headerReference w:type="default" r:id="rId20"/>
      <w:footerReference w:type="default" r:id="rId21"/>
      <w:pgSz w:w="11910" w:h="16850"/>
      <w:pgMar w:top="1134" w:right="851" w:bottom="851" w:left="1134" w:header="624" w:footer="4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81FF3" w14:textId="77777777" w:rsidR="00BC48F9" w:rsidRDefault="00BC48F9" w:rsidP="00E75F55">
      <w:r>
        <w:separator/>
      </w:r>
    </w:p>
  </w:endnote>
  <w:endnote w:type="continuationSeparator" w:id="0">
    <w:p w14:paraId="0BBBFE59" w14:textId="77777777" w:rsidR="00BC48F9" w:rsidRDefault="00BC48F9" w:rsidP="00E7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0"/>
    <w:family w:val="auto"/>
    <w:pitch w:val="default"/>
  </w:font>
  <w:font w:name="Cambria">
    <w:altName w:val="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800000AF" w:usb1="1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699662"/>
      <w:docPartObj>
        <w:docPartGallery w:val="Page Numbers (Bottom of Page)"/>
        <w:docPartUnique/>
      </w:docPartObj>
    </w:sdtPr>
    <w:sdtEndPr/>
    <w:sdtContent>
      <w:p w14:paraId="446F70F9" w14:textId="4E2D57CA" w:rsidR="00EF1780" w:rsidRPr="00BF7471" w:rsidRDefault="00EF1780" w:rsidP="00333737">
        <w:pPr>
          <w:pStyle w:val="Rodap"/>
          <w:jc w:val="center"/>
          <w:rPr>
            <w:b/>
            <w:color w:val="004D9A"/>
            <w:sz w:val="16"/>
            <w:lang w:val="pt-BR"/>
          </w:rPr>
        </w:pPr>
        <w:r w:rsidRPr="00BF7471">
          <w:rPr>
            <w:b/>
            <w:color w:val="004D9A"/>
            <w:sz w:val="16"/>
            <w:lang w:val="pt-BR"/>
          </w:rPr>
          <w:t xml:space="preserve">Avenida Ipiranga, 981, </w:t>
        </w:r>
        <w:r w:rsidR="00BF7471">
          <w:rPr>
            <w:b/>
            <w:color w:val="004D9A"/>
            <w:sz w:val="16"/>
            <w:lang w:val="pt-BR"/>
          </w:rPr>
          <w:t>Santa Edwiges</w:t>
        </w:r>
        <w:r w:rsidRPr="00BF7471">
          <w:rPr>
            <w:b/>
            <w:color w:val="004D9A"/>
            <w:sz w:val="16"/>
            <w:lang w:val="pt-BR"/>
          </w:rPr>
          <w:t>, Três Pontas – MG, CEP: 37.185-340</w:t>
        </w:r>
      </w:p>
      <w:p w14:paraId="024DEA8F" w14:textId="77777777" w:rsidR="00EF1780" w:rsidRPr="00BF7471" w:rsidRDefault="00EF1780" w:rsidP="00333737">
        <w:pPr>
          <w:pStyle w:val="Rodap"/>
          <w:jc w:val="center"/>
          <w:rPr>
            <w:b/>
            <w:color w:val="004D9A"/>
            <w:sz w:val="16"/>
            <w:lang w:val="pt-BR"/>
          </w:rPr>
        </w:pPr>
        <w:proofErr w:type="spellStart"/>
        <w:r w:rsidRPr="00BF7471">
          <w:rPr>
            <w:b/>
            <w:color w:val="004D9A"/>
            <w:sz w:val="16"/>
            <w:lang w:val="pt-BR"/>
          </w:rPr>
          <w:t>Email</w:t>
        </w:r>
        <w:proofErr w:type="spellEnd"/>
        <w:r w:rsidRPr="00BF7471">
          <w:rPr>
            <w:b/>
            <w:color w:val="004D9A"/>
            <w:sz w:val="16"/>
            <w:lang w:val="pt-BR"/>
          </w:rPr>
          <w:t xml:space="preserve">: </w:t>
        </w:r>
        <w:hyperlink r:id="rId1" w:history="1">
          <w:r w:rsidRPr="00BF7471">
            <w:rPr>
              <w:b/>
              <w:color w:val="004D9A"/>
              <w:sz w:val="16"/>
              <w:lang w:val="pt-BR"/>
            </w:rPr>
            <w:t>compras1@saaetpo.mg.gov.br</w:t>
          </w:r>
        </w:hyperlink>
        <w:r w:rsidRPr="00BF7471">
          <w:rPr>
            <w:b/>
            <w:color w:val="004D9A"/>
            <w:sz w:val="16"/>
            <w:lang w:val="pt-BR"/>
          </w:rPr>
          <w:t xml:space="preserve">  </w:t>
        </w:r>
        <w:proofErr w:type="spellStart"/>
        <w:r w:rsidRPr="00BF7471">
          <w:rPr>
            <w:b/>
            <w:color w:val="004D9A"/>
            <w:sz w:val="16"/>
            <w:lang w:val="pt-BR"/>
          </w:rPr>
          <w:t>Tel</w:t>
        </w:r>
        <w:proofErr w:type="spellEnd"/>
        <w:r w:rsidRPr="00BF7471">
          <w:rPr>
            <w:b/>
            <w:color w:val="004D9A"/>
            <w:sz w:val="16"/>
            <w:lang w:val="pt-BR"/>
          </w:rPr>
          <w:t>: (35) 3265-</w:t>
        </w:r>
        <w:proofErr w:type="gramStart"/>
        <w:r w:rsidRPr="00BF7471">
          <w:rPr>
            <w:b/>
            <w:color w:val="004D9A"/>
            <w:sz w:val="16"/>
            <w:lang w:val="pt-BR"/>
          </w:rPr>
          <w:t>9506  Site</w:t>
        </w:r>
        <w:proofErr w:type="gramEnd"/>
        <w:r w:rsidRPr="00BF7471">
          <w:rPr>
            <w:b/>
            <w:color w:val="004D9A"/>
            <w:sz w:val="16"/>
            <w:lang w:val="pt-BR"/>
          </w:rPr>
          <w:t>: www.saaetpo.mg.gov.br</w:t>
        </w:r>
      </w:p>
      <w:p w14:paraId="4DC52257" w14:textId="6875953D" w:rsidR="00EF1780" w:rsidRDefault="00EF1780">
        <w:pPr>
          <w:pStyle w:val="Rodap"/>
          <w:jc w:val="right"/>
        </w:pPr>
        <w:r>
          <w:fldChar w:fldCharType="begin"/>
        </w:r>
        <w:r>
          <w:instrText>PAGE   \* MERGEFORMAT</w:instrText>
        </w:r>
        <w:r>
          <w:fldChar w:fldCharType="separate"/>
        </w:r>
        <w:r w:rsidR="00FF2D8E" w:rsidRPr="00FF2D8E">
          <w:rPr>
            <w:noProof/>
            <w:lang w:val="pt-BR"/>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9076ED" w14:textId="77777777" w:rsidR="00BC48F9" w:rsidRDefault="00BC48F9" w:rsidP="00E75F55">
      <w:r>
        <w:separator/>
      </w:r>
    </w:p>
  </w:footnote>
  <w:footnote w:type="continuationSeparator" w:id="0">
    <w:p w14:paraId="3FED90F3" w14:textId="77777777" w:rsidR="00BC48F9" w:rsidRDefault="00BC48F9" w:rsidP="00E75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778" w:type="dxa"/>
      <w:tblInd w:w="8446" w:type="dxa"/>
      <w:tblCellMar>
        <w:left w:w="70" w:type="dxa"/>
        <w:right w:w="70" w:type="dxa"/>
      </w:tblCellMar>
      <w:tblLook w:val="04A0" w:firstRow="1" w:lastRow="0" w:firstColumn="1" w:lastColumn="0" w:noHBand="0" w:noVBand="1"/>
    </w:tblPr>
    <w:tblGrid>
      <w:gridCol w:w="1778"/>
    </w:tblGrid>
    <w:tr w:rsidR="00BF7471" w:rsidRPr="00B3035B" w14:paraId="5652D833" w14:textId="77777777" w:rsidTr="00B04939">
      <w:trPr>
        <w:trHeight w:val="137"/>
      </w:trPr>
      <w:tc>
        <w:tcPr>
          <w:tcW w:w="17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6A412B" w14:textId="77777777" w:rsidR="00BF7471" w:rsidRPr="00B3035B" w:rsidRDefault="00BF7471" w:rsidP="00BF7471">
          <w:pPr>
            <w:tabs>
              <w:tab w:val="center" w:pos="4252"/>
              <w:tab w:val="right" w:pos="8504"/>
            </w:tabs>
            <w:rPr>
              <w:rFonts w:ascii="Calibri" w:eastAsia="Times New Roman" w:hAnsi="Calibri" w:cs="Times New Roman"/>
              <w:b/>
              <w:bCs/>
              <w:sz w:val="16"/>
              <w:szCs w:val="16"/>
            </w:rPr>
          </w:pPr>
          <w:bookmarkStart w:id="33" w:name="_Hlk161835724"/>
          <w:r w:rsidRPr="00B3035B">
            <w:rPr>
              <w:rFonts w:ascii="Calibri" w:eastAsia="Times New Roman" w:hAnsi="Calibri" w:cs="Times New Roman"/>
              <w:b/>
              <w:bCs/>
              <w:sz w:val="16"/>
              <w:szCs w:val="16"/>
            </w:rPr>
            <w:t xml:space="preserve">FOLHA </w:t>
          </w:r>
          <w:proofErr w:type="gramStart"/>
          <w:r w:rsidRPr="00B3035B">
            <w:rPr>
              <w:rFonts w:ascii="Calibri" w:eastAsia="Times New Roman" w:hAnsi="Calibri" w:cs="Times New Roman"/>
              <w:b/>
              <w:bCs/>
              <w:sz w:val="16"/>
              <w:szCs w:val="16"/>
            </w:rPr>
            <w:t>N.º</w:t>
          </w:r>
          <w:proofErr w:type="gramEnd"/>
        </w:p>
      </w:tc>
    </w:tr>
    <w:tr w:rsidR="00BF7471" w:rsidRPr="00B3035B" w14:paraId="16E66D40" w14:textId="77777777" w:rsidTr="00B04939">
      <w:trPr>
        <w:trHeight w:val="212"/>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433D049A" w14:textId="0049D1D2" w:rsidR="00BF7471" w:rsidRPr="00B3035B" w:rsidRDefault="00BF7471" w:rsidP="00BF7471">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MODALIDADE: </w:t>
          </w:r>
          <w:r w:rsidR="00B25EFA">
            <w:rPr>
              <w:rFonts w:ascii="Calibri" w:eastAsia="Times New Roman" w:hAnsi="Calibri" w:cs="Times New Roman"/>
              <w:b/>
              <w:bCs/>
              <w:sz w:val="16"/>
              <w:szCs w:val="16"/>
            </w:rPr>
            <w:t>ADESÃO</w:t>
          </w:r>
        </w:p>
      </w:tc>
    </w:tr>
    <w:tr w:rsidR="00BF7471" w:rsidRPr="00B3035B" w14:paraId="30F501F7" w14:textId="77777777" w:rsidTr="00B04939">
      <w:trPr>
        <w:trHeight w:val="144"/>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20F9F9E8" w14:textId="12AE64AA" w:rsidR="00BF7471" w:rsidRPr="00B3035B" w:rsidRDefault="00BF7471" w:rsidP="00BF7471">
          <w:pPr>
            <w:tabs>
              <w:tab w:val="center" w:pos="4252"/>
              <w:tab w:val="right" w:pos="8504"/>
            </w:tabs>
            <w:rPr>
              <w:rFonts w:ascii="Calibri" w:eastAsia="Times New Roman" w:hAnsi="Calibri" w:cs="Times New Roman"/>
              <w:b/>
              <w:bCs/>
              <w:sz w:val="16"/>
              <w:szCs w:val="16"/>
            </w:rPr>
          </w:pPr>
          <w:proofErr w:type="gramStart"/>
          <w:r w:rsidRPr="00B3035B">
            <w:rPr>
              <w:rFonts w:ascii="Calibri" w:eastAsia="Times New Roman" w:hAnsi="Calibri" w:cs="Times New Roman"/>
              <w:b/>
              <w:bCs/>
              <w:sz w:val="16"/>
              <w:szCs w:val="16"/>
            </w:rPr>
            <w:t>N.º</w:t>
          </w:r>
          <w:proofErr w:type="gramEnd"/>
          <w:r w:rsidRPr="00B3035B">
            <w:rPr>
              <w:rFonts w:ascii="Calibri" w:eastAsia="Times New Roman" w:hAnsi="Calibri" w:cs="Times New Roman"/>
              <w:b/>
              <w:bCs/>
              <w:sz w:val="16"/>
              <w:szCs w:val="16"/>
            </w:rPr>
            <w:t xml:space="preserve">  0</w:t>
          </w:r>
          <w:r w:rsidR="00B25EFA">
            <w:rPr>
              <w:rFonts w:ascii="Calibri" w:eastAsia="Times New Roman" w:hAnsi="Calibri" w:cs="Times New Roman"/>
              <w:b/>
              <w:bCs/>
              <w:sz w:val="16"/>
              <w:szCs w:val="16"/>
            </w:rPr>
            <w:t>08</w:t>
          </w:r>
          <w:r>
            <w:rPr>
              <w:rFonts w:ascii="Calibri" w:eastAsia="Times New Roman" w:hAnsi="Calibri" w:cs="Times New Roman"/>
              <w:b/>
              <w:bCs/>
              <w:sz w:val="16"/>
              <w:szCs w:val="16"/>
            </w:rPr>
            <w:t>/2025</w:t>
          </w:r>
        </w:p>
      </w:tc>
    </w:tr>
    <w:tr w:rsidR="00BF7471" w:rsidRPr="00B3035B" w14:paraId="6F82BA40" w14:textId="77777777" w:rsidTr="00B04939">
      <w:trPr>
        <w:trHeight w:val="203"/>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42591B8D" w14:textId="0A87C64B" w:rsidR="00BF7471" w:rsidRPr="00B3035B" w:rsidRDefault="00BF7471" w:rsidP="00BF7471">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PROCESSO </w:t>
          </w:r>
          <w:proofErr w:type="gramStart"/>
          <w:r w:rsidRPr="00B3035B">
            <w:rPr>
              <w:rFonts w:ascii="Calibri" w:eastAsia="Times New Roman" w:hAnsi="Calibri" w:cs="Times New Roman"/>
              <w:b/>
              <w:bCs/>
              <w:sz w:val="16"/>
              <w:szCs w:val="16"/>
            </w:rPr>
            <w:t>N.º</w:t>
          </w:r>
          <w:proofErr w:type="gramEnd"/>
          <w:r w:rsidRPr="00B3035B">
            <w:rPr>
              <w:rFonts w:ascii="Calibri" w:eastAsia="Times New Roman" w:hAnsi="Calibri" w:cs="Times New Roman"/>
              <w:b/>
              <w:bCs/>
              <w:sz w:val="16"/>
              <w:szCs w:val="16"/>
            </w:rPr>
            <w:t xml:space="preserve"> 0</w:t>
          </w:r>
          <w:r w:rsidR="00B25EFA">
            <w:rPr>
              <w:rFonts w:ascii="Calibri" w:eastAsia="Times New Roman" w:hAnsi="Calibri" w:cs="Times New Roman"/>
              <w:b/>
              <w:bCs/>
              <w:sz w:val="16"/>
              <w:szCs w:val="16"/>
            </w:rPr>
            <w:t>50</w:t>
          </w:r>
          <w:r w:rsidRPr="00B3035B">
            <w:rPr>
              <w:rFonts w:ascii="Calibri" w:eastAsia="Times New Roman" w:hAnsi="Calibri" w:cs="Times New Roman"/>
              <w:b/>
              <w:bCs/>
              <w:sz w:val="16"/>
              <w:szCs w:val="16"/>
            </w:rPr>
            <w:t>/2025</w:t>
          </w:r>
        </w:p>
      </w:tc>
    </w:tr>
    <w:tr w:rsidR="00BF7471" w:rsidRPr="00B3035B" w14:paraId="2099BC95" w14:textId="77777777" w:rsidTr="00B04939">
      <w:trPr>
        <w:trHeight w:val="135"/>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053014C7" w14:textId="77777777" w:rsidR="00BF7471" w:rsidRPr="00B3035B" w:rsidRDefault="00BF7471" w:rsidP="00BF7471">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VISTO: </w:t>
          </w:r>
        </w:p>
      </w:tc>
    </w:tr>
    <w:tr w:rsidR="00BF7471" w:rsidRPr="00B3035B" w14:paraId="0B1C9CCC" w14:textId="77777777" w:rsidTr="00B04939">
      <w:trPr>
        <w:trHeight w:val="80"/>
      </w:trPr>
      <w:tc>
        <w:tcPr>
          <w:tcW w:w="1778" w:type="dxa"/>
          <w:tcBorders>
            <w:top w:val="nil"/>
            <w:left w:val="single" w:sz="4" w:space="0" w:color="auto"/>
            <w:bottom w:val="single" w:sz="4" w:space="0" w:color="auto"/>
            <w:right w:val="single" w:sz="4" w:space="0" w:color="auto"/>
          </w:tcBorders>
          <w:shd w:val="clear" w:color="auto" w:fill="auto"/>
          <w:noWrap/>
          <w:vAlign w:val="bottom"/>
          <w:hideMark/>
        </w:tcPr>
        <w:p w14:paraId="44E47300" w14:textId="6B2F4D09" w:rsidR="00BF7471" w:rsidRPr="00B3035B" w:rsidRDefault="00BF7471" w:rsidP="00BF7471">
          <w:pPr>
            <w:tabs>
              <w:tab w:val="center" w:pos="4252"/>
              <w:tab w:val="right" w:pos="8504"/>
            </w:tabs>
            <w:rPr>
              <w:rFonts w:ascii="Calibri" w:eastAsia="Times New Roman" w:hAnsi="Calibri" w:cs="Times New Roman"/>
              <w:b/>
              <w:bCs/>
              <w:sz w:val="16"/>
              <w:szCs w:val="16"/>
            </w:rPr>
          </w:pPr>
          <w:r w:rsidRPr="00B3035B">
            <w:rPr>
              <w:rFonts w:ascii="Calibri" w:eastAsia="Times New Roman" w:hAnsi="Calibri" w:cs="Times New Roman"/>
              <w:b/>
              <w:bCs/>
              <w:sz w:val="16"/>
              <w:szCs w:val="16"/>
            </w:rPr>
            <w:t xml:space="preserve">DATA: </w:t>
          </w:r>
          <w:r w:rsidR="00B25EFA">
            <w:rPr>
              <w:rFonts w:ascii="Calibri" w:eastAsia="Times New Roman" w:hAnsi="Calibri" w:cs="Times New Roman"/>
              <w:b/>
              <w:bCs/>
              <w:sz w:val="16"/>
              <w:szCs w:val="16"/>
            </w:rPr>
            <w:t>31</w:t>
          </w:r>
          <w:r w:rsidRPr="00B3035B">
            <w:rPr>
              <w:rFonts w:ascii="Calibri" w:eastAsia="Times New Roman" w:hAnsi="Calibri" w:cs="Times New Roman"/>
              <w:b/>
              <w:bCs/>
              <w:sz w:val="16"/>
              <w:szCs w:val="16"/>
            </w:rPr>
            <w:t>/</w:t>
          </w:r>
          <w:r w:rsidR="00B25EFA">
            <w:rPr>
              <w:rFonts w:ascii="Calibri" w:eastAsia="Times New Roman" w:hAnsi="Calibri" w:cs="Times New Roman"/>
              <w:b/>
              <w:bCs/>
              <w:sz w:val="16"/>
              <w:szCs w:val="16"/>
            </w:rPr>
            <w:t>10</w:t>
          </w:r>
          <w:r w:rsidRPr="00B3035B">
            <w:rPr>
              <w:rFonts w:ascii="Calibri" w:eastAsia="Times New Roman" w:hAnsi="Calibri" w:cs="Times New Roman"/>
              <w:b/>
              <w:bCs/>
              <w:sz w:val="16"/>
              <w:szCs w:val="16"/>
            </w:rPr>
            <w:t>/2025</w:t>
          </w:r>
        </w:p>
      </w:tc>
    </w:tr>
  </w:tbl>
  <w:bookmarkEnd w:id="33"/>
  <w:p w14:paraId="3A10CB63" w14:textId="2BD07A82" w:rsidR="00EF1780" w:rsidRDefault="00BF7471">
    <w:pPr>
      <w:pStyle w:val="Corpodetexto"/>
      <w:spacing w:line="14" w:lineRule="auto"/>
      <w:rPr>
        <w:sz w:val="20"/>
      </w:rPr>
    </w:pPr>
    <w:r w:rsidRPr="00BF7471">
      <w:rPr>
        <w:noProof/>
        <w:sz w:val="20"/>
      </w:rPr>
      <w:drawing>
        <wp:anchor distT="0" distB="0" distL="114300" distR="114300" simplePos="0" relativeHeight="251660288" behindDoc="1" locked="0" layoutInCell="1" allowOverlap="1" wp14:anchorId="4B3A4F5E" wp14:editId="6FBE12F4">
          <wp:simplePos x="0" y="0"/>
          <wp:positionH relativeFrom="column">
            <wp:posOffset>114300</wp:posOffset>
          </wp:positionH>
          <wp:positionV relativeFrom="page">
            <wp:posOffset>291465</wp:posOffset>
          </wp:positionV>
          <wp:extent cx="936625" cy="936625"/>
          <wp:effectExtent l="0" t="0" r="0"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
                    <a:extLst>
                      <a:ext uri="{28A0092B-C50C-407E-A947-70E740481C1C}">
                        <a14:useLocalDpi xmlns:a14="http://schemas.microsoft.com/office/drawing/2010/main" val="0"/>
                      </a:ext>
                    </a:extLst>
                  </a:blip>
                  <a:stretch>
                    <a:fillRect/>
                  </a:stretch>
                </pic:blipFill>
                <pic:spPr>
                  <a:xfrm>
                    <a:off x="0" y="0"/>
                    <a:ext cx="936625" cy="936625"/>
                  </a:xfrm>
                  <a:prstGeom prst="rect">
                    <a:avLst/>
                  </a:prstGeom>
                </pic:spPr>
              </pic:pic>
            </a:graphicData>
          </a:graphic>
          <wp14:sizeRelH relativeFrom="margin">
            <wp14:pctWidth>0</wp14:pctWidth>
          </wp14:sizeRelH>
          <wp14:sizeRelV relativeFrom="margin">
            <wp14:pctHeight>0</wp14:pctHeight>
          </wp14:sizeRelV>
        </wp:anchor>
      </w:drawing>
    </w:r>
    <w:r w:rsidRPr="00BF7471">
      <w:rPr>
        <w:noProof/>
        <w:sz w:val="20"/>
      </w:rPr>
      <mc:AlternateContent>
        <mc:Choice Requires="wps">
          <w:drawing>
            <wp:anchor distT="0" distB="0" distL="114300" distR="114300" simplePos="0" relativeHeight="251659264" behindDoc="1" locked="0" layoutInCell="1" allowOverlap="1" wp14:anchorId="6313C130" wp14:editId="26BAFBC3">
              <wp:simplePos x="0" y="0"/>
              <wp:positionH relativeFrom="page">
                <wp:posOffset>1364615</wp:posOffset>
              </wp:positionH>
              <wp:positionV relativeFrom="page">
                <wp:posOffset>381635</wp:posOffset>
              </wp:positionV>
              <wp:extent cx="5038725" cy="895350"/>
              <wp:effectExtent l="0" t="0" r="9525"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93718" w14:textId="77777777" w:rsidR="00BF7471" w:rsidRPr="00BF59E4" w:rsidRDefault="00BF7471" w:rsidP="00BF7471">
                          <w:pPr>
                            <w:spacing w:line="385" w:lineRule="exact"/>
                            <w:jc w:val="center"/>
                            <w:rPr>
                              <w:rFonts w:cstheme="minorHAnsi"/>
                              <w:b/>
                              <w:color w:val="004D9A"/>
                              <w:sz w:val="36"/>
                              <w:szCs w:val="36"/>
                            </w:rPr>
                          </w:pPr>
                          <w:r w:rsidRPr="00BF59E4">
                            <w:rPr>
                              <w:rFonts w:cstheme="minorHAnsi"/>
                              <w:b/>
                              <w:color w:val="004D9A"/>
                              <w:sz w:val="36"/>
                              <w:szCs w:val="36"/>
                            </w:rPr>
                            <w:t>SERVIÇO AUTÔNOMO DE ÁGUA E ESGOTO</w:t>
                          </w:r>
                        </w:p>
                        <w:p w14:paraId="42C3549B" w14:textId="77777777" w:rsidR="00BF7471" w:rsidRDefault="00BF7471" w:rsidP="00BF7471">
                          <w:pPr>
                            <w:ind w:left="1897" w:right="1890"/>
                            <w:jc w:val="center"/>
                            <w:rPr>
                              <w:rFonts w:ascii="Calibri" w:hAnsi="Calibri" w:cs="Calibri"/>
                              <w:b/>
                              <w:color w:val="004D9A"/>
                              <w:sz w:val="16"/>
                            </w:rPr>
                          </w:pPr>
                          <w:r w:rsidRPr="0038106A">
                            <w:rPr>
                              <w:rFonts w:ascii="Calibri" w:hAnsi="Calibri" w:cs="Calibri"/>
                              <w:b/>
                              <w:color w:val="004D9A"/>
                              <w:sz w:val="16"/>
                            </w:rPr>
                            <w:t xml:space="preserve">AUTARQUIA MUNICIPAL CRIADA PELA LEI 533/66 </w:t>
                          </w:r>
                        </w:p>
                        <w:p w14:paraId="5A91A3AF" w14:textId="77777777" w:rsidR="00BF7471" w:rsidRPr="0038106A" w:rsidRDefault="00BF7471" w:rsidP="00BF7471">
                          <w:pPr>
                            <w:ind w:left="1897" w:right="1890"/>
                            <w:jc w:val="center"/>
                            <w:rPr>
                              <w:rFonts w:ascii="Calibri" w:hAnsi="Calibri" w:cs="Calibri"/>
                              <w:b/>
                              <w:color w:val="004D9A"/>
                              <w:sz w:val="16"/>
                            </w:rPr>
                          </w:pPr>
                          <w:r w:rsidRPr="0038106A">
                            <w:rPr>
                              <w:rFonts w:ascii="Calibri" w:hAnsi="Calibri" w:cs="Calibri"/>
                              <w:b/>
                              <w:color w:val="004D9A"/>
                              <w:sz w:val="16"/>
                            </w:rPr>
                            <w:t>CNPJ 25.269.069/0001-46</w:t>
                          </w:r>
                        </w:p>
                        <w:p w14:paraId="20416790" w14:textId="77777777" w:rsidR="00BF7471" w:rsidRDefault="00BF7471" w:rsidP="00BF7471">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TRÊS PONTAS – MG.</w:t>
                          </w:r>
                        </w:p>
                        <w:p w14:paraId="082EC3E0" w14:textId="77777777" w:rsidR="00BF7471" w:rsidRPr="0038106A" w:rsidRDefault="00BF7471" w:rsidP="00BF7471">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 xml:space="preserve"> “TERRA DO PADRE VICTOR”</w:t>
                          </w:r>
                        </w:p>
                        <w:p w14:paraId="051D2393" w14:textId="77777777" w:rsidR="00BF7471" w:rsidRPr="0038106A" w:rsidRDefault="00BF7471" w:rsidP="00BF7471">
                          <w:pPr>
                            <w:spacing w:before="1"/>
                            <w:ind w:left="2701" w:right="2697" w:firstLine="4"/>
                            <w:jc w:val="center"/>
                            <w:rPr>
                              <w:rFonts w:ascii="Calibri" w:hAnsi="Calibri" w:cs="Calibri"/>
                              <w:b/>
                              <w:color w:val="0000E6"/>
                              <w:sz w:val="16"/>
                            </w:rPr>
                          </w:pPr>
                        </w:p>
                        <w:p w14:paraId="49EA5E8C" w14:textId="77777777" w:rsidR="00BF7471" w:rsidRPr="00C428C1" w:rsidRDefault="00BF7471" w:rsidP="00BF7471">
                          <w:pPr>
                            <w:spacing w:before="1"/>
                            <w:ind w:left="2701" w:right="2697" w:firstLine="4"/>
                            <w:jc w:val="center"/>
                            <w:rPr>
                              <w:rFonts w:ascii="Calibri" w:hAnsi="Calibri" w:cs="Calibri"/>
                              <w:b/>
                              <w:color w:val="0000FF"/>
                              <w:sz w:val="16"/>
                            </w:rPr>
                          </w:pPr>
                        </w:p>
                        <w:p w14:paraId="3F39F7C7" w14:textId="77777777" w:rsidR="00BF7471" w:rsidRPr="00C428C1" w:rsidRDefault="00BF7471" w:rsidP="00BF7471">
                          <w:pPr>
                            <w:spacing w:before="1"/>
                            <w:ind w:left="2701" w:right="2697" w:firstLine="4"/>
                            <w:jc w:val="center"/>
                            <w:rPr>
                              <w:rFonts w:ascii="Calibri" w:hAnsi="Calibri" w:cs="Calibri"/>
                              <w:b/>
                              <w:color w:val="0000FF"/>
                              <w:sz w:val="16"/>
                            </w:rPr>
                          </w:pPr>
                        </w:p>
                        <w:p w14:paraId="2DE35BBF" w14:textId="77777777" w:rsidR="00BF7471" w:rsidRPr="00C428C1" w:rsidRDefault="00BF7471" w:rsidP="00BF7471">
                          <w:pPr>
                            <w:spacing w:before="1"/>
                            <w:ind w:left="2701" w:right="2697" w:firstLine="4"/>
                            <w:jc w:val="center"/>
                            <w:rPr>
                              <w:rFonts w:ascii="Calibri" w:hAnsi="Calibri" w:cs="Calibri"/>
                              <w:b/>
                              <w:sz w:val="16"/>
                            </w:rPr>
                          </w:pPr>
                          <w:r w:rsidRPr="00C428C1">
                            <w:rPr>
                              <w:rFonts w:ascii="Calibri" w:hAnsi="Calibri" w:cs="Calibri"/>
                              <w:b/>
                              <w:color w:val="0000FF"/>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13C130" id="_x0000_t202" coordsize="21600,21600" o:spt="202" path="m,l,21600r21600,l21600,xe">
              <v:stroke joinstyle="miter"/>
              <v:path gradientshapeok="t" o:connecttype="rect"/>
            </v:shapetype>
            <v:shape id="Text Box 1" o:spid="_x0000_s1026" type="#_x0000_t202" style="position:absolute;margin-left:107.45pt;margin-top:30.05pt;width:396.75pt;height:7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" filled="f" stroked="f">
              <v:textbox inset="0,0,0,0">
                <w:txbxContent>
                  <w:p w14:paraId="1BF93718" w14:textId="77777777" w:rsidR="00BF7471" w:rsidRPr="00BF59E4" w:rsidRDefault="00BF7471" w:rsidP="00BF7471">
                    <w:pPr>
                      <w:spacing w:line="385" w:lineRule="exact"/>
                      <w:jc w:val="center"/>
                      <w:rPr>
                        <w:rFonts w:cstheme="minorHAnsi"/>
                        <w:b/>
                        <w:color w:val="004D9A"/>
                        <w:sz w:val="36"/>
                        <w:szCs w:val="36"/>
                      </w:rPr>
                    </w:pPr>
                    <w:r w:rsidRPr="00BF59E4">
                      <w:rPr>
                        <w:rFonts w:cstheme="minorHAnsi"/>
                        <w:b/>
                        <w:color w:val="004D9A"/>
                        <w:sz w:val="36"/>
                        <w:szCs w:val="36"/>
                      </w:rPr>
                      <w:t>SERVIÇO AUTÔNOMO DE ÁGUA E ESGOTO</w:t>
                    </w:r>
                  </w:p>
                  <w:p w14:paraId="42C3549B" w14:textId="77777777" w:rsidR="00BF7471" w:rsidRDefault="00BF7471" w:rsidP="00BF7471">
                    <w:pPr>
                      <w:ind w:left="1897" w:right="1890"/>
                      <w:jc w:val="center"/>
                      <w:rPr>
                        <w:rFonts w:ascii="Calibri" w:hAnsi="Calibri" w:cs="Calibri"/>
                        <w:b/>
                        <w:color w:val="004D9A"/>
                        <w:sz w:val="16"/>
                      </w:rPr>
                    </w:pPr>
                    <w:r w:rsidRPr="0038106A">
                      <w:rPr>
                        <w:rFonts w:ascii="Calibri" w:hAnsi="Calibri" w:cs="Calibri"/>
                        <w:b/>
                        <w:color w:val="004D9A"/>
                        <w:sz w:val="16"/>
                      </w:rPr>
                      <w:t xml:space="preserve">AUTARQUIA MUNICIPAL CRIADA PELA LEI 533/66 </w:t>
                    </w:r>
                  </w:p>
                  <w:p w14:paraId="5A91A3AF" w14:textId="77777777" w:rsidR="00BF7471" w:rsidRPr="0038106A" w:rsidRDefault="00BF7471" w:rsidP="00BF7471">
                    <w:pPr>
                      <w:ind w:left="1897" w:right="1890"/>
                      <w:jc w:val="center"/>
                      <w:rPr>
                        <w:rFonts w:ascii="Calibri" w:hAnsi="Calibri" w:cs="Calibri"/>
                        <w:b/>
                        <w:color w:val="004D9A"/>
                        <w:sz w:val="16"/>
                      </w:rPr>
                    </w:pPr>
                    <w:r w:rsidRPr="0038106A">
                      <w:rPr>
                        <w:rFonts w:ascii="Calibri" w:hAnsi="Calibri" w:cs="Calibri"/>
                        <w:b/>
                        <w:color w:val="004D9A"/>
                        <w:sz w:val="16"/>
                      </w:rPr>
                      <w:t>CNPJ 25.269.069/0001-46</w:t>
                    </w:r>
                  </w:p>
                  <w:p w14:paraId="20416790" w14:textId="77777777" w:rsidR="00BF7471" w:rsidRDefault="00BF7471" w:rsidP="00BF7471">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TRÊS PONTAS – MG.</w:t>
                    </w:r>
                  </w:p>
                  <w:p w14:paraId="082EC3E0" w14:textId="77777777" w:rsidR="00BF7471" w:rsidRPr="0038106A" w:rsidRDefault="00BF7471" w:rsidP="00BF7471">
                    <w:pPr>
                      <w:spacing w:before="1"/>
                      <w:ind w:left="2701" w:right="2697" w:firstLine="4"/>
                      <w:jc w:val="center"/>
                      <w:rPr>
                        <w:rFonts w:ascii="Calibri" w:hAnsi="Calibri" w:cs="Calibri"/>
                        <w:b/>
                        <w:color w:val="004D9A"/>
                        <w:sz w:val="16"/>
                      </w:rPr>
                    </w:pPr>
                    <w:r w:rsidRPr="0038106A">
                      <w:rPr>
                        <w:rFonts w:ascii="Calibri" w:hAnsi="Calibri" w:cs="Calibri"/>
                        <w:b/>
                        <w:color w:val="004D9A"/>
                        <w:sz w:val="16"/>
                      </w:rPr>
                      <w:t xml:space="preserve"> “TERRA DO PADRE VICTOR”</w:t>
                    </w:r>
                  </w:p>
                  <w:p w14:paraId="051D2393" w14:textId="77777777" w:rsidR="00BF7471" w:rsidRPr="0038106A" w:rsidRDefault="00BF7471" w:rsidP="00BF7471">
                    <w:pPr>
                      <w:spacing w:before="1"/>
                      <w:ind w:left="2701" w:right="2697" w:firstLine="4"/>
                      <w:jc w:val="center"/>
                      <w:rPr>
                        <w:rFonts w:ascii="Calibri" w:hAnsi="Calibri" w:cs="Calibri"/>
                        <w:b/>
                        <w:color w:val="0000E6"/>
                        <w:sz w:val="16"/>
                      </w:rPr>
                    </w:pPr>
                  </w:p>
                  <w:p w14:paraId="49EA5E8C" w14:textId="77777777" w:rsidR="00BF7471" w:rsidRPr="00C428C1" w:rsidRDefault="00BF7471" w:rsidP="00BF7471">
                    <w:pPr>
                      <w:spacing w:before="1"/>
                      <w:ind w:left="2701" w:right="2697" w:firstLine="4"/>
                      <w:jc w:val="center"/>
                      <w:rPr>
                        <w:rFonts w:ascii="Calibri" w:hAnsi="Calibri" w:cs="Calibri"/>
                        <w:b/>
                        <w:color w:val="0000FF"/>
                        <w:sz w:val="16"/>
                      </w:rPr>
                    </w:pPr>
                  </w:p>
                  <w:p w14:paraId="3F39F7C7" w14:textId="77777777" w:rsidR="00BF7471" w:rsidRPr="00C428C1" w:rsidRDefault="00BF7471" w:rsidP="00BF7471">
                    <w:pPr>
                      <w:spacing w:before="1"/>
                      <w:ind w:left="2701" w:right="2697" w:firstLine="4"/>
                      <w:jc w:val="center"/>
                      <w:rPr>
                        <w:rFonts w:ascii="Calibri" w:hAnsi="Calibri" w:cs="Calibri"/>
                        <w:b/>
                        <w:color w:val="0000FF"/>
                        <w:sz w:val="16"/>
                      </w:rPr>
                    </w:pPr>
                  </w:p>
                  <w:p w14:paraId="2DE35BBF" w14:textId="77777777" w:rsidR="00BF7471" w:rsidRPr="00C428C1" w:rsidRDefault="00BF7471" w:rsidP="00BF7471">
                    <w:pPr>
                      <w:spacing w:before="1"/>
                      <w:ind w:left="2701" w:right="2697" w:firstLine="4"/>
                      <w:jc w:val="center"/>
                      <w:rPr>
                        <w:rFonts w:ascii="Calibri" w:hAnsi="Calibri" w:cs="Calibri"/>
                        <w:b/>
                        <w:sz w:val="16"/>
                      </w:rPr>
                    </w:pPr>
                    <w:r w:rsidRPr="00C428C1">
                      <w:rPr>
                        <w:rFonts w:ascii="Calibri" w:hAnsi="Calibri" w:cs="Calibri"/>
                        <w:b/>
                        <w:color w:val="0000FF"/>
                        <w:sz w:val="16"/>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Arial" w:hAnsi="Arial" w:cs="Arial"/>
        <w:b/>
        <w:bCs/>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5"/>
    <w:multiLevelType w:val="singleLevel"/>
    <w:tmpl w:val="00000005"/>
    <w:name w:val="WW8Num6"/>
    <w:lvl w:ilvl="0">
      <w:start w:val="1"/>
      <w:numFmt w:val="lowerLetter"/>
      <w:lvlText w:val="%1)"/>
      <w:lvlJc w:val="left"/>
      <w:pPr>
        <w:tabs>
          <w:tab w:val="num" w:pos="0"/>
        </w:tabs>
        <w:ind w:left="360" w:hanging="360"/>
      </w:pPr>
      <w:rPr>
        <w:rFonts w:ascii="Arial" w:hAnsi="Arial" w:cs="Arial"/>
        <w:b/>
        <w:bCs/>
        <w:sz w:val="20"/>
        <w:szCs w:val="20"/>
      </w:rPr>
    </w:lvl>
  </w:abstractNum>
  <w:abstractNum w:abstractNumId="3" w15:restartNumberingAfterBreak="0">
    <w:nsid w:val="00000007"/>
    <w:multiLevelType w:val="singleLevel"/>
    <w:tmpl w:val="00000007"/>
    <w:name w:val="WW8Num8"/>
    <w:lvl w:ilvl="0">
      <w:start w:val="1"/>
      <w:numFmt w:val="lowerLetter"/>
      <w:lvlText w:val="%1)"/>
      <w:lvlJc w:val="left"/>
      <w:pPr>
        <w:tabs>
          <w:tab w:val="num" w:pos="0"/>
        </w:tabs>
        <w:ind w:left="720" w:hanging="360"/>
      </w:pPr>
      <w:rPr>
        <w:rFonts w:ascii="Arial" w:hAnsi="Arial" w:cs="Arial" w:hint="default"/>
        <w:b/>
        <w:bCs/>
        <w:iCs/>
        <w:sz w:val="20"/>
        <w:szCs w:val="20"/>
      </w:rPr>
    </w:lvl>
  </w:abstractNum>
  <w:abstractNum w:abstractNumId="4" w15:restartNumberingAfterBreak="0">
    <w:nsid w:val="02302410"/>
    <w:multiLevelType w:val="multilevel"/>
    <w:tmpl w:val="A7B65BEA"/>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5430E0"/>
    <w:multiLevelType w:val="multilevel"/>
    <w:tmpl w:val="ABFA1712"/>
    <w:lvl w:ilvl="0">
      <w:start w:val="13"/>
      <w:numFmt w:val="decimal"/>
      <w:lvlText w:val="%1"/>
      <w:lvlJc w:val="left"/>
      <w:pPr>
        <w:ind w:left="420" w:hanging="420"/>
      </w:pPr>
      <w:rPr>
        <w:rFonts w:eastAsiaTheme="minorHAnsi" w:hint="default"/>
      </w:rPr>
    </w:lvl>
    <w:lvl w:ilvl="1">
      <w:start w:val="1"/>
      <w:numFmt w:val="decimal"/>
      <w:lvlText w:val="%1.%2"/>
      <w:lvlJc w:val="left"/>
      <w:pPr>
        <w:ind w:left="4957" w:hanging="420"/>
      </w:pPr>
      <w:rPr>
        <w:rFonts w:eastAsiaTheme="minorHAnsi" w:hint="default"/>
        <w:b/>
      </w:rPr>
    </w:lvl>
    <w:lvl w:ilvl="2">
      <w:start w:val="1"/>
      <w:numFmt w:val="decimal"/>
      <w:lvlText w:val="%1.%2.%3"/>
      <w:lvlJc w:val="left"/>
      <w:pPr>
        <w:ind w:left="9794" w:hanging="720"/>
      </w:pPr>
      <w:rPr>
        <w:rFonts w:eastAsiaTheme="minorHAnsi" w:hint="default"/>
      </w:rPr>
    </w:lvl>
    <w:lvl w:ilvl="3">
      <w:start w:val="1"/>
      <w:numFmt w:val="decimal"/>
      <w:lvlText w:val="%1.%2.%3.%4"/>
      <w:lvlJc w:val="left"/>
      <w:pPr>
        <w:ind w:left="14331" w:hanging="720"/>
      </w:pPr>
      <w:rPr>
        <w:rFonts w:eastAsiaTheme="minorHAnsi" w:hint="default"/>
      </w:rPr>
    </w:lvl>
    <w:lvl w:ilvl="4">
      <w:start w:val="1"/>
      <w:numFmt w:val="decimal"/>
      <w:lvlText w:val="%1.%2.%3.%4.%5"/>
      <w:lvlJc w:val="left"/>
      <w:pPr>
        <w:ind w:left="19228" w:hanging="1080"/>
      </w:pPr>
      <w:rPr>
        <w:rFonts w:eastAsiaTheme="minorHAnsi" w:hint="default"/>
      </w:rPr>
    </w:lvl>
    <w:lvl w:ilvl="5">
      <w:start w:val="1"/>
      <w:numFmt w:val="decimal"/>
      <w:lvlText w:val="%1.%2.%3.%4.%5.%6"/>
      <w:lvlJc w:val="left"/>
      <w:pPr>
        <w:ind w:left="23765" w:hanging="1080"/>
      </w:pPr>
      <w:rPr>
        <w:rFonts w:eastAsiaTheme="minorHAnsi" w:hint="default"/>
      </w:rPr>
    </w:lvl>
    <w:lvl w:ilvl="6">
      <w:start w:val="1"/>
      <w:numFmt w:val="decimal"/>
      <w:lvlText w:val="%1.%2.%3.%4.%5.%6.%7"/>
      <w:lvlJc w:val="left"/>
      <w:pPr>
        <w:ind w:left="28662" w:hanging="1440"/>
      </w:pPr>
      <w:rPr>
        <w:rFonts w:eastAsiaTheme="minorHAnsi" w:hint="default"/>
      </w:rPr>
    </w:lvl>
    <w:lvl w:ilvl="7">
      <w:start w:val="1"/>
      <w:numFmt w:val="decimal"/>
      <w:lvlText w:val="%1.%2.%3.%4.%5.%6.%7.%8"/>
      <w:lvlJc w:val="left"/>
      <w:pPr>
        <w:ind w:left="-32337" w:hanging="1440"/>
      </w:pPr>
      <w:rPr>
        <w:rFonts w:eastAsiaTheme="minorHAnsi" w:hint="default"/>
      </w:rPr>
    </w:lvl>
    <w:lvl w:ilvl="8">
      <w:start w:val="1"/>
      <w:numFmt w:val="decimal"/>
      <w:lvlText w:val="%1.%2.%3.%4.%5.%6.%7.%8.%9"/>
      <w:lvlJc w:val="left"/>
      <w:pPr>
        <w:ind w:left="-27440" w:hanging="1800"/>
      </w:pPr>
      <w:rPr>
        <w:rFonts w:eastAsiaTheme="minorHAnsi" w:hint="default"/>
      </w:rPr>
    </w:lvl>
  </w:abstractNum>
  <w:abstractNum w:abstractNumId="6" w15:restartNumberingAfterBreak="0">
    <w:nsid w:val="06AD47C9"/>
    <w:multiLevelType w:val="multilevel"/>
    <w:tmpl w:val="8620F11A"/>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19"/>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2"/>
        <w:szCs w:val="22"/>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7" w15:restartNumberingAfterBreak="0">
    <w:nsid w:val="06B8703A"/>
    <w:multiLevelType w:val="hybridMultilevel"/>
    <w:tmpl w:val="596AA9E4"/>
    <w:lvl w:ilvl="0" w:tplc="10A60ED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7BB3E3F"/>
    <w:multiLevelType w:val="multilevel"/>
    <w:tmpl w:val="66AEB0FC"/>
    <w:lvl w:ilvl="0">
      <w:start w:val="1"/>
      <w:numFmt w:val="decimal"/>
      <w:lvlText w:val="%1"/>
      <w:lvlJc w:val="left"/>
      <w:pPr>
        <w:ind w:left="360" w:hanging="360"/>
      </w:pPr>
      <w:rPr>
        <w:rFonts w:ascii="Arial" w:hAnsi="Arial" w:cs="Arial" w:hint="default"/>
        <w:color w:val="004D9A"/>
      </w:rPr>
    </w:lvl>
    <w:lvl w:ilvl="1">
      <w:start w:val="1"/>
      <w:numFmt w:val="decimal"/>
      <w:lvlText w:val="%1.%2"/>
      <w:lvlJc w:val="left"/>
      <w:pPr>
        <w:ind w:left="3621" w:hanging="360"/>
      </w:pPr>
      <w:rPr>
        <w:rFonts w:ascii="Arial" w:hAnsi="Arial" w:cs="Arial" w:hint="default"/>
        <w:b/>
        <w:color w:val="auto"/>
        <w:sz w:val="20"/>
        <w:szCs w:val="20"/>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9101A4D"/>
    <w:multiLevelType w:val="multilevel"/>
    <w:tmpl w:val="FB0ED77A"/>
    <w:lvl w:ilvl="0">
      <w:start w:val="1"/>
      <w:numFmt w:val="lowerLetter"/>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10245C98"/>
    <w:multiLevelType w:val="multilevel"/>
    <w:tmpl w:val="B6FC5FF8"/>
    <w:lvl w:ilvl="0">
      <w:start w:val="8"/>
      <w:numFmt w:val="decimal"/>
      <w:lvlText w:val="%1"/>
      <w:lvlJc w:val="left"/>
      <w:pPr>
        <w:ind w:left="360" w:hanging="360"/>
      </w:pPr>
      <w:rPr>
        <w:rFonts w:eastAsia="Times New Roman" w:hint="default"/>
        <w:b/>
        <w:color w:val="0000FF"/>
      </w:rPr>
    </w:lvl>
    <w:lvl w:ilvl="1">
      <w:start w:val="2"/>
      <w:numFmt w:val="decimal"/>
      <w:lvlText w:val="%1.%2"/>
      <w:lvlJc w:val="left"/>
      <w:pPr>
        <w:ind w:left="4897" w:hanging="360"/>
      </w:pPr>
      <w:rPr>
        <w:rFonts w:eastAsia="Times New Roman" w:hint="default"/>
        <w:b/>
        <w:i w:val="0"/>
        <w:color w:val="auto"/>
      </w:rPr>
    </w:lvl>
    <w:lvl w:ilvl="2">
      <w:start w:val="1"/>
      <w:numFmt w:val="lowerLetter"/>
      <w:lvlText w:val="%3)"/>
      <w:lvlJc w:val="left"/>
      <w:pPr>
        <w:ind w:left="9794" w:hanging="720"/>
      </w:pPr>
      <w:rPr>
        <w:rFonts w:ascii="Arial" w:eastAsiaTheme="minorEastAsia" w:hAnsi="Arial" w:cs="Arial" w:hint="default"/>
        <w:b/>
        <w:color w:val="auto"/>
      </w:rPr>
    </w:lvl>
    <w:lvl w:ilvl="3">
      <w:start w:val="1"/>
      <w:numFmt w:val="decimal"/>
      <w:lvlText w:val="%1.%2.%3.%4"/>
      <w:lvlJc w:val="left"/>
      <w:pPr>
        <w:ind w:left="14331" w:hanging="720"/>
      </w:pPr>
      <w:rPr>
        <w:rFonts w:eastAsia="Times New Roman" w:hint="default"/>
        <w:b/>
        <w:color w:val="auto"/>
      </w:rPr>
    </w:lvl>
    <w:lvl w:ilvl="4">
      <w:start w:val="1"/>
      <w:numFmt w:val="decimal"/>
      <w:lvlText w:val="%1.%2.%3.%4.%5"/>
      <w:lvlJc w:val="left"/>
      <w:pPr>
        <w:ind w:left="19228" w:hanging="1080"/>
      </w:pPr>
      <w:rPr>
        <w:rFonts w:eastAsia="Times New Roman" w:hint="default"/>
        <w:b w:val="0"/>
        <w:color w:val="auto"/>
      </w:rPr>
    </w:lvl>
    <w:lvl w:ilvl="5">
      <w:start w:val="1"/>
      <w:numFmt w:val="decimal"/>
      <w:lvlText w:val="%1.%2.%3.%4.%5.%6"/>
      <w:lvlJc w:val="left"/>
      <w:pPr>
        <w:ind w:left="23765" w:hanging="1080"/>
      </w:pPr>
      <w:rPr>
        <w:rFonts w:eastAsia="Times New Roman" w:hint="default"/>
        <w:b w:val="0"/>
        <w:color w:val="auto"/>
      </w:rPr>
    </w:lvl>
    <w:lvl w:ilvl="6">
      <w:start w:val="1"/>
      <w:numFmt w:val="decimal"/>
      <w:lvlText w:val="%1.%2.%3.%4.%5.%6.%7"/>
      <w:lvlJc w:val="left"/>
      <w:pPr>
        <w:ind w:left="28662" w:hanging="1440"/>
      </w:pPr>
      <w:rPr>
        <w:rFonts w:eastAsia="Times New Roman" w:hint="default"/>
        <w:b w:val="0"/>
        <w:color w:val="auto"/>
      </w:rPr>
    </w:lvl>
    <w:lvl w:ilvl="7">
      <w:start w:val="1"/>
      <w:numFmt w:val="decimal"/>
      <w:lvlText w:val="%1.%2.%3.%4.%5.%6.%7.%8"/>
      <w:lvlJc w:val="left"/>
      <w:pPr>
        <w:ind w:left="-32337" w:hanging="1440"/>
      </w:pPr>
      <w:rPr>
        <w:rFonts w:eastAsia="Times New Roman" w:hint="default"/>
        <w:b w:val="0"/>
        <w:color w:val="auto"/>
      </w:rPr>
    </w:lvl>
    <w:lvl w:ilvl="8">
      <w:start w:val="1"/>
      <w:numFmt w:val="decimal"/>
      <w:lvlText w:val="%1.%2.%3.%4.%5.%6.%7.%8.%9"/>
      <w:lvlJc w:val="left"/>
      <w:pPr>
        <w:ind w:left="-27440" w:hanging="1800"/>
      </w:pPr>
      <w:rPr>
        <w:rFonts w:eastAsia="Times New Roman" w:hint="default"/>
        <w:b w:val="0"/>
        <w:color w:val="auto"/>
      </w:rPr>
    </w:lvl>
  </w:abstractNum>
  <w:abstractNum w:abstractNumId="11" w15:restartNumberingAfterBreak="0">
    <w:nsid w:val="1073437A"/>
    <w:multiLevelType w:val="hybridMultilevel"/>
    <w:tmpl w:val="8544F622"/>
    <w:lvl w:ilvl="0" w:tplc="223CD882">
      <w:start w:val="1"/>
      <w:numFmt w:val="lowerLetter"/>
      <w:lvlText w:val="%1)"/>
      <w:lvlJc w:val="left"/>
      <w:pPr>
        <w:ind w:left="4188" w:hanging="360"/>
      </w:pPr>
      <w:rPr>
        <w:rFonts w:hint="default"/>
        <w:b/>
      </w:rPr>
    </w:lvl>
    <w:lvl w:ilvl="1" w:tplc="04160019">
      <w:start w:val="1"/>
      <w:numFmt w:val="lowerLetter"/>
      <w:lvlText w:val="%2."/>
      <w:lvlJc w:val="left"/>
      <w:pPr>
        <w:ind w:left="4908" w:hanging="360"/>
      </w:pPr>
    </w:lvl>
    <w:lvl w:ilvl="2" w:tplc="0416001B">
      <w:start w:val="1"/>
      <w:numFmt w:val="lowerRoman"/>
      <w:lvlText w:val="%3."/>
      <w:lvlJc w:val="right"/>
      <w:pPr>
        <w:ind w:left="5628" w:hanging="180"/>
      </w:pPr>
    </w:lvl>
    <w:lvl w:ilvl="3" w:tplc="0416000F" w:tentative="1">
      <w:start w:val="1"/>
      <w:numFmt w:val="decimal"/>
      <w:lvlText w:val="%4."/>
      <w:lvlJc w:val="left"/>
      <w:pPr>
        <w:ind w:left="6348" w:hanging="360"/>
      </w:pPr>
    </w:lvl>
    <w:lvl w:ilvl="4" w:tplc="04160019" w:tentative="1">
      <w:start w:val="1"/>
      <w:numFmt w:val="lowerLetter"/>
      <w:lvlText w:val="%5."/>
      <w:lvlJc w:val="left"/>
      <w:pPr>
        <w:ind w:left="7068" w:hanging="360"/>
      </w:pPr>
    </w:lvl>
    <w:lvl w:ilvl="5" w:tplc="0416001B" w:tentative="1">
      <w:start w:val="1"/>
      <w:numFmt w:val="lowerRoman"/>
      <w:lvlText w:val="%6."/>
      <w:lvlJc w:val="right"/>
      <w:pPr>
        <w:ind w:left="7788" w:hanging="180"/>
      </w:pPr>
    </w:lvl>
    <w:lvl w:ilvl="6" w:tplc="0416000F" w:tentative="1">
      <w:start w:val="1"/>
      <w:numFmt w:val="decimal"/>
      <w:lvlText w:val="%7."/>
      <w:lvlJc w:val="left"/>
      <w:pPr>
        <w:ind w:left="8508" w:hanging="360"/>
      </w:pPr>
    </w:lvl>
    <w:lvl w:ilvl="7" w:tplc="04160019" w:tentative="1">
      <w:start w:val="1"/>
      <w:numFmt w:val="lowerLetter"/>
      <w:lvlText w:val="%8."/>
      <w:lvlJc w:val="left"/>
      <w:pPr>
        <w:ind w:left="9228" w:hanging="360"/>
      </w:pPr>
    </w:lvl>
    <w:lvl w:ilvl="8" w:tplc="0416001B" w:tentative="1">
      <w:start w:val="1"/>
      <w:numFmt w:val="lowerRoman"/>
      <w:lvlText w:val="%9."/>
      <w:lvlJc w:val="right"/>
      <w:pPr>
        <w:ind w:left="9948" w:hanging="180"/>
      </w:pPr>
    </w:lvl>
  </w:abstractNum>
  <w:abstractNum w:abstractNumId="12" w15:restartNumberingAfterBreak="0">
    <w:nsid w:val="11BE5CBB"/>
    <w:multiLevelType w:val="multilevel"/>
    <w:tmpl w:val="3BBCEF8C"/>
    <w:lvl w:ilvl="0">
      <w:start w:val="3"/>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1FD39F0"/>
    <w:multiLevelType w:val="multilevel"/>
    <w:tmpl w:val="16446D86"/>
    <w:lvl w:ilvl="0">
      <w:start w:val="6"/>
      <w:numFmt w:val="decimal"/>
      <w:lvlText w:val="%1"/>
      <w:lvlJc w:val="left"/>
      <w:pPr>
        <w:ind w:left="1462" w:hanging="185"/>
      </w:pPr>
      <w:rPr>
        <w:rFonts w:ascii="Arial" w:eastAsia="Arial" w:hAnsi="Arial" w:cs="Arial" w:hint="default"/>
        <w:b/>
        <w:bCs/>
        <w:w w:val="100"/>
        <w:sz w:val="20"/>
        <w:szCs w:val="20"/>
      </w:rPr>
    </w:lvl>
    <w:lvl w:ilvl="1">
      <w:start w:val="25"/>
      <w:numFmt w:val="decimal"/>
      <w:lvlText w:val="%1.%2"/>
      <w:lvlJc w:val="left"/>
      <w:pPr>
        <w:ind w:left="133" w:hanging="440"/>
      </w:pPr>
      <w:rPr>
        <w:rFonts w:ascii="Arial" w:eastAsia="Arial" w:hAnsi="Arial" w:cs="Arial" w:hint="default"/>
        <w:b/>
        <w:bCs/>
        <w:i w:val="0"/>
        <w:w w:val="100"/>
        <w:sz w:val="20"/>
        <w:szCs w:val="20"/>
      </w:rPr>
    </w:lvl>
    <w:lvl w:ilvl="2">
      <w:start w:val="1"/>
      <w:numFmt w:val="lowerLetter"/>
      <w:lvlText w:val="%3)"/>
      <w:lvlJc w:val="left"/>
      <w:pPr>
        <w:ind w:left="2127" w:hanging="567"/>
      </w:pPr>
      <w:rPr>
        <w:rFonts w:ascii="Arial" w:eastAsiaTheme="minorEastAsia" w:hAnsi="Arial" w:cs="Arial" w:hint="default"/>
        <w:b/>
        <w:bCs/>
        <w:i w:val="0"/>
        <w:spacing w:val="-1"/>
        <w:w w:val="100"/>
        <w:sz w:val="19"/>
        <w:szCs w:val="19"/>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14" w15:restartNumberingAfterBreak="0">
    <w:nsid w:val="175542A3"/>
    <w:multiLevelType w:val="multilevel"/>
    <w:tmpl w:val="5632462C"/>
    <w:lvl w:ilvl="0">
      <w:start w:val="7"/>
      <w:numFmt w:val="decimal"/>
      <w:lvlText w:val="%1"/>
      <w:lvlJc w:val="left"/>
      <w:pPr>
        <w:ind w:left="1462" w:hanging="185"/>
      </w:pPr>
      <w:rPr>
        <w:rFonts w:ascii="Arial" w:eastAsia="Arial" w:hAnsi="Arial" w:cs="Arial" w:hint="default"/>
        <w:b/>
        <w:bCs/>
        <w:color w:val="FFFFFF" w:themeColor="background1"/>
        <w:w w:val="100"/>
        <w:sz w:val="22"/>
        <w:szCs w:val="22"/>
      </w:rPr>
    </w:lvl>
    <w:lvl w:ilvl="1">
      <w:start w:val="19"/>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2"/>
        <w:szCs w:val="22"/>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15" w15:restartNumberingAfterBreak="0">
    <w:nsid w:val="18355583"/>
    <w:multiLevelType w:val="multilevel"/>
    <w:tmpl w:val="8B9C5242"/>
    <w:lvl w:ilvl="0">
      <w:start w:val="1"/>
      <w:numFmt w:val="decimal"/>
      <w:lvlText w:val="%1"/>
      <w:lvlJc w:val="left"/>
      <w:pPr>
        <w:ind w:left="360" w:hanging="360"/>
      </w:pPr>
      <w:rPr>
        <w:rFonts w:hint="default"/>
        <w:color w:val="FFFFFF" w:themeColor="background1"/>
      </w:rPr>
    </w:lvl>
    <w:lvl w:ilvl="1">
      <w:start w:val="1"/>
      <w:numFmt w:val="decimal"/>
      <w:lvlText w:val="%1.%2"/>
      <w:lvlJc w:val="left"/>
      <w:pPr>
        <w:ind w:left="1778" w:hanging="360"/>
      </w:pPr>
      <w:rPr>
        <w:rFonts w:hint="default"/>
        <w:b/>
        <w:sz w:val="20"/>
        <w:szCs w:val="20"/>
      </w:rPr>
    </w:lvl>
    <w:lvl w:ilvl="2">
      <w:start w:val="1"/>
      <w:numFmt w:val="decimal"/>
      <w:lvlText w:val="%1.%2.%3"/>
      <w:lvlJc w:val="left"/>
      <w:pPr>
        <w:ind w:left="9794" w:hanging="720"/>
      </w:pPr>
      <w:rPr>
        <w:rFonts w:hint="default"/>
        <w:b/>
        <w:sz w:val="20"/>
        <w:szCs w:val="20"/>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16" w15:restartNumberingAfterBreak="0">
    <w:nsid w:val="1D5C100D"/>
    <w:multiLevelType w:val="multilevel"/>
    <w:tmpl w:val="DE3EB4F6"/>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i w:val="0"/>
        <w:strike w:val="0"/>
        <w:color w:val="auto"/>
        <w:sz w:val="20"/>
        <w:szCs w:val="20"/>
        <w:u w:val="none"/>
      </w:rPr>
    </w:lvl>
    <w:lvl w:ilvl="2">
      <w:start w:val="1"/>
      <w:numFmt w:val="decimal"/>
      <w:pStyle w:val="Nivel3"/>
      <w:lvlText w:val="%1.%2.%3."/>
      <w:lvlJc w:val="left"/>
      <w:pPr>
        <w:ind w:left="3198" w:hanging="504"/>
      </w:pPr>
      <w:rPr>
        <w:rFonts w:ascii="Arial" w:hAnsi="Arial" w:hint="default"/>
        <w:b/>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EC46A0D"/>
    <w:multiLevelType w:val="multilevel"/>
    <w:tmpl w:val="604A55E4"/>
    <w:lvl w:ilvl="0">
      <w:start w:val="8"/>
      <w:numFmt w:val="decimal"/>
      <w:lvlText w:val="%1"/>
      <w:lvlJc w:val="left"/>
      <w:pPr>
        <w:ind w:left="435" w:hanging="435"/>
      </w:pPr>
      <w:rPr>
        <w:rFonts w:hint="default"/>
        <w:b/>
        <w:color w:val="0000FF"/>
        <w:sz w:val="22"/>
        <w:szCs w:val="22"/>
      </w:rPr>
    </w:lvl>
    <w:lvl w:ilvl="1">
      <w:start w:val="1"/>
      <w:numFmt w:val="decimal"/>
      <w:lvlText w:val="%1.%2"/>
      <w:lvlJc w:val="left"/>
      <w:pPr>
        <w:ind w:left="719" w:hanging="435"/>
      </w:pPr>
      <w:rPr>
        <w:rFonts w:hint="default"/>
        <w:b/>
        <w:i w:val="0"/>
        <w:sz w:val="20"/>
        <w:szCs w:val="20"/>
      </w:rPr>
    </w:lvl>
    <w:lvl w:ilvl="2">
      <w:start w:val="1"/>
      <w:numFmt w:val="decimal"/>
      <w:lvlText w:val="%1.%2.%3"/>
      <w:lvlJc w:val="left"/>
      <w:pPr>
        <w:ind w:left="1428" w:hanging="720"/>
      </w:pPr>
      <w:rPr>
        <w:rFonts w:hint="default"/>
        <w:b/>
        <w:i w:val="0"/>
        <w:sz w:val="20"/>
        <w:szCs w:val="20"/>
      </w:rPr>
    </w:lvl>
    <w:lvl w:ilvl="3">
      <w:start w:val="1"/>
      <w:numFmt w:val="decimal"/>
      <w:lvlText w:val="%1.%2.%3.%4"/>
      <w:lvlJc w:val="left"/>
      <w:pPr>
        <w:ind w:left="1782" w:hanging="720"/>
      </w:pPr>
      <w:rPr>
        <w:rFonts w:hint="default"/>
        <w:b/>
        <w:sz w:val="20"/>
        <w:szCs w:val="20"/>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18" w15:restartNumberingAfterBreak="0">
    <w:nsid w:val="1EE02E0F"/>
    <w:multiLevelType w:val="multilevel"/>
    <w:tmpl w:val="226C15B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F164690"/>
    <w:multiLevelType w:val="multilevel"/>
    <w:tmpl w:val="A1A01B06"/>
    <w:lvl w:ilvl="0">
      <w:start w:val="1"/>
      <w:numFmt w:val="decimal"/>
      <w:lvlText w:val="%1"/>
      <w:lvlJc w:val="left"/>
      <w:pPr>
        <w:ind w:left="480" w:hanging="480"/>
      </w:pPr>
      <w:rPr>
        <w:rFonts w:hint="default"/>
      </w:rPr>
    </w:lvl>
    <w:lvl w:ilvl="1">
      <w:start w:val="2"/>
      <w:numFmt w:val="decimal"/>
      <w:lvlText w:val="%1.%2"/>
      <w:lvlJc w:val="left"/>
      <w:pPr>
        <w:ind w:left="2748" w:hanging="480"/>
      </w:pPr>
      <w:rPr>
        <w:rFonts w:hint="default"/>
      </w:rPr>
    </w:lvl>
    <w:lvl w:ilvl="2">
      <w:start w:val="1"/>
      <w:numFmt w:val="decimal"/>
      <w:lvlText w:val="%1.%2.%3"/>
      <w:lvlJc w:val="left"/>
      <w:pPr>
        <w:ind w:left="5256" w:hanging="720"/>
      </w:pPr>
      <w:rPr>
        <w:rFonts w:hint="default"/>
      </w:rPr>
    </w:lvl>
    <w:lvl w:ilvl="3">
      <w:start w:val="1"/>
      <w:numFmt w:val="decimal"/>
      <w:lvlText w:val="%1.%2.%3.%4"/>
      <w:lvlJc w:val="left"/>
      <w:pPr>
        <w:ind w:left="7524" w:hanging="720"/>
      </w:pPr>
      <w:rPr>
        <w:rFonts w:hint="default"/>
      </w:rPr>
    </w:lvl>
    <w:lvl w:ilvl="4">
      <w:start w:val="1"/>
      <w:numFmt w:val="decimal"/>
      <w:lvlText w:val="%1.%2.%3.%4.%5"/>
      <w:lvlJc w:val="left"/>
      <w:pPr>
        <w:ind w:left="10152" w:hanging="1080"/>
      </w:pPr>
      <w:rPr>
        <w:rFonts w:hint="default"/>
      </w:rPr>
    </w:lvl>
    <w:lvl w:ilvl="5">
      <w:start w:val="1"/>
      <w:numFmt w:val="decimal"/>
      <w:lvlText w:val="%1.%2.%3.%4.%5.%6"/>
      <w:lvlJc w:val="left"/>
      <w:pPr>
        <w:ind w:left="12420" w:hanging="1080"/>
      </w:pPr>
      <w:rPr>
        <w:rFonts w:hint="default"/>
      </w:rPr>
    </w:lvl>
    <w:lvl w:ilvl="6">
      <w:start w:val="1"/>
      <w:numFmt w:val="decimal"/>
      <w:lvlText w:val="%1.%2.%3.%4.%5.%6.%7"/>
      <w:lvlJc w:val="left"/>
      <w:pPr>
        <w:ind w:left="15048" w:hanging="1440"/>
      </w:pPr>
      <w:rPr>
        <w:rFonts w:hint="default"/>
      </w:rPr>
    </w:lvl>
    <w:lvl w:ilvl="7">
      <w:start w:val="1"/>
      <w:numFmt w:val="decimal"/>
      <w:lvlText w:val="%1.%2.%3.%4.%5.%6.%7.%8"/>
      <w:lvlJc w:val="left"/>
      <w:pPr>
        <w:ind w:left="17316" w:hanging="1440"/>
      </w:pPr>
      <w:rPr>
        <w:rFonts w:hint="default"/>
      </w:rPr>
    </w:lvl>
    <w:lvl w:ilvl="8">
      <w:start w:val="1"/>
      <w:numFmt w:val="decimal"/>
      <w:lvlText w:val="%1.%2.%3.%4.%5.%6.%7.%8.%9"/>
      <w:lvlJc w:val="left"/>
      <w:pPr>
        <w:ind w:left="19944" w:hanging="1800"/>
      </w:pPr>
      <w:rPr>
        <w:rFonts w:hint="default"/>
      </w:rPr>
    </w:lvl>
  </w:abstractNum>
  <w:abstractNum w:abstractNumId="20" w15:restartNumberingAfterBreak="0">
    <w:nsid w:val="213767BD"/>
    <w:multiLevelType w:val="multilevel"/>
    <w:tmpl w:val="C1D0F45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D760E5"/>
    <w:multiLevelType w:val="multilevel"/>
    <w:tmpl w:val="63E6FC08"/>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19"/>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2"/>
        <w:szCs w:val="22"/>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22" w15:restartNumberingAfterBreak="0">
    <w:nsid w:val="21F86BE3"/>
    <w:multiLevelType w:val="multilevel"/>
    <w:tmpl w:val="5590F85E"/>
    <w:lvl w:ilvl="0">
      <w:start w:val="6"/>
      <w:numFmt w:val="decimal"/>
      <w:lvlText w:val="%1"/>
      <w:lvlJc w:val="left"/>
      <w:pPr>
        <w:ind w:left="480" w:hanging="480"/>
      </w:pPr>
      <w:rPr>
        <w:rFonts w:hint="default"/>
      </w:rPr>
    </w:lvl>
    <w:lvl w:ilvl="1">
      <w:start w:val="3"/>
      <w:numFmt w:val="decimal"/>
      <w:lvlText w:val="%1.%2"/>
      <w:lvlJc w:val="left"/>
      <w:pPr>
        <w:ind w:left="2110" w:hanging="480"/>
      </w:pPr>
      <w:rPr>
        <w:rFonts w:hint="default"/>
      </w:rPr>
    </w:lvl>
    <w:lvl w:ilvl="2">
      <w:start w:val="1"/>
      <w:numFmt w:val="decimal"/>
      <w:lvlText w:val="%1.%2.%3"/>
      <w:lvlJc w:val="left"/>
      <w:pPr>
        <w:ind w:left="3980" w:hanging="720"/>
      </w:pPr>
      <w:rPr>
        <w:rFonts w:hint="default"/>
        <w:b/>
        <w:sz w:val="20"/>
        <w:szCs w:val="20"/>
      </w:rPr>
    </w:lvl>
    <w:lvl w:ilvl="3">
      <w:start w:val="1"/>
      <w:numFmt w:val="decimal"/>
      <w:lvlText w:val="%1.%2.%3.%4"/>
      <w:lvlJc w:val="left"/>
      <w:pPr>
        <w:ind w:left="5610" w:hanging="72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230" w:hanging="1080"/>
      </w:pPr>
      <w:rPr>
        <w:rFonts w:hint="default"/>
      </w:rPr>
    </w:lvl>
    <w:lvl w:ilvl="6">
      <w:start w:val="1"/>
      <w:numFmt w:val="decimal"/>
      <w:lvlText w:val="%1.%2.%3.%4.%5.%6.%7"/>
      <w:lvlJc w:val="left"/>
      <w:pPr>
        <w:ind w:left="11220" w:hanging="1440"/>
      </w:pPr>
      <w:rPr>
        <w:rFonts w:hint="default"/>
      </w:rPr>
    </w:lvl>
    <w:lvl w:ilvl="7">
      <w:start w:val="1"/>
      <w:numFmt w:val="decimal"/>
      <w:lvlText w:val="%1.%2.%3.%4.%5.%6.%7.%8"/>
      <w:lvlJc w:val="left"/>
      <w:pPr>
        <w:ind w:left="12850" w:hanging="1440"/>
      </w:pPr>
      <w:rPr>
        <w:rFonts w:hint="default"/>
      </w:rPr>
    </w:lvl>
    <w:lvl w:ilvl="8">
      <w:start w:val="1"/>
      <w:numFmt w:val="decimal"/>
      <w:lvlText w:val="%1.%2.%3.%4.%5.%6.%7.%8.%9"/>
      <w:lvlJc w:val="left"/>
      <w:pPr>
        <w:ind w:left="14840" w:hanging="1800"/>
      </w:pPr>
      <w:rPr>
        <w:rFonts w:hint="default"/>
      </w:rPr>
    </w:lvl>
  </w:abstractNum>
  <w:abstractNum w:abstractNumId="23" w15:restartNumberingAfterBreak="0">
    <w:nsid w:val="2F6751BB"/>
    <w:multiLevelType w:val="multilevel"/>
    <w:tmpl w:val="77FA4F5E"/>
    <w:lvl w:ilvl="0">
      <w:start w:val="6"/>
      <w:numFmt w:val="decimal"/>
      <w:lvlText w:val="%1"/>
      <w:lvlJc w:val="left"/>
      <w:pPr>
        <w:ind w:left="1462" w:hanging="185"/>
      </w:pPr>
      <w:rPr>
        <w:rFonts w:ascii="Arial" w:eastAsia="Arial" w:hAnsi="Arial" w:cs="Arial" w:hint="default"/>
        <w:b/>
        <w:bCs/>
        <w:w w:val="100"/>
        <w:sz w:val="20"/>
        <w:szCs w:val="20"/>
      </w:rPr>
    </w:lvl>
    <w:lvl w:ilvl="1">
      <w:start w:val="25"/>
      <w:numFmt w:val="decimal"/>
      <w:lvlText w:val="%1.%2"/>
      <w:lvlJc w:val="left"/>
      <w:pPr>
        <w:ind w:left="133" w:hanging="440"/>
      </w:pPr>
      <w:rPr>
        <w:rFonts w:ascii="Arial" w:eastAsia="Arial" w:hAnsi="Arial" w:cs="Arial" w:hint="default"/>
        <w:b/>
        <w:bCs/>
        <w:i w:val="0"/>
        <w:w w:val="100"/>
        <w:sz w:val="20"/>
        <w:szCs w:val="20"/>
      </w:rPr>
    </w:lvl>
    <w:lvl w:ilvl="2">
      <w:start w:val="1"/>
      <w:numFmt w:val="lowerLetter"/>
      <w:lvlText w:val="%3)"/>
      <w:lvlJc w:val="left"/>
      <w:pPr>
        <w:ind w:left="2127" w:hanging="567"/>
      </w:pPr>
      <w:rPr>
        <w:rFonts w:ascii="Arial" w:eastAsiaTheme="minorEastAsia" w:hAnsi="Arial" w:cs="Arial" w:hint="default"/>
        <w:b/>
        <w:bCs/>
        <w:i w:val="0"/>
        <w:spacing w:val="-1"/>
        <w:w w:val="100"/>
        <w:sz w:val="19"/>
        <w:szCs w:val="19"/>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24" w15:restartNumberingAfterBreak="0">
    <w:nsid w:val="30C3779D"/>
    <w:multiLevelType w:val="hybridMultilevel"/>
    <w:tmpl w:val="64F47CE4"/>
    <w:lvl w:ilvl="0" w:tplc="96747FB0">
      <w:start w:val="1"/>
      <w:numFmt w:val="lowerLetter"/>
      <w:lvlText w:val="%1)"/>
      <w:lvlJc w:val="left"/>
      <w:pPr>
        <w:ind w:left="853" w:hanging="360"/>
      </w:pPr>
      <w:rPr>
        <w:rFonts w:ascii="Arial MT" w:eastAsia="Arial MT" w:hAnsi="Arial MT" w:cs="Arial MT" w:hint="default"/>
        <w:b/>
        <w:w w:val="100"/>
        <w:sz w:val="21"/>
        <w:szCs w:val="21"/>
        <w:lang w:val="pt-PT" w:eastAsia="en-US" w:bidi="ar-SA"/>
      </w:rPr>
    </w:lvl>
    <w:lvl w:ilvl="1" w:tplc="4F9C82FC">
      <w:numFmt w:val="bullet"/>
      <w:lvlText w:val="•"/>
      <w:lvlJc w:val="left"/>
      <w:pPr>
        <w:ind w:left="1812" w:hanging="360"/>
      </w:pPr>
      <w:rPr>
        <w:rFonts w:hint="default"/>
        <w:lang w:val="pt-PT" w:eastAsia="en-US" w:bidi="ar-SA"/>
      </w:rPr>
    </w:lvl>
    <w:lvl w:ilvl="2" w:tplc="7FF457A4">
      <w:numFmt w:val="bullet"/>
      <w:lvlText w:val="•"/>
      <w:lvlJc w:val="left"/>
      <w:pPr>
        <w:ind w:left="2765" w:hanging="360"/>
      </w:pPr>
      <w:rPr>
        <w:rFonts w:hint="default"/>
        <w:lang w:val="pt-PT" w:eastAsia="en-US" w:bidi="ar-SA"/>
      </w:rPr>
    </w:lvl>
    <w:lvl w:ilvl="3" w:tplc="AF0A9E30">
      <w:numFmt w:val="bullet"/>
      <w:lvlText w:val="•"/>
      <w:lvlJc w:val="left"/>
      <w:pPr>
        <w:ind w:left="3717" w:hanging="360"/>
      </w:pPr>
      <w:rPr>
        <w:rFonts w:hint="default"/>
        <w:lang w:val="pt-PT" w:eastAsia="en-US" w:bidi="ar-SA"/>
      </w:rPr>
    </w:lvl>
    <w:lvl w:ilvl="4" w:tplc="1D7C711E">
      <w:numFmt w:val="bullet"/>
      <w:lvlText w:val="•"/>
      <w:lvlJc w:val="left"/>
      <w:pPr>
        <w:ind w:left="4670" w:hanging="360"/>
      </w:pPr>
      <w:rPr>
        <w:rFonts w:hint="default"/>
        <w:lang w:val="pt-PT" w:eastAsia="en-US" w:bidi="ar-SA"/>
      </w:rPr>
    </w:lvl>
    <w:lvl w:ilvl="5" w:tplc="0CE27E9A">
      <w:numFmt w:val="bullet"/>
      <w:lvlText w:val="•"/>
      <w:lvlJc w:val="left"/>
      <w:pPr>
        <w:ind w:left="5623" w:hanging="360"/>
      </w:pPr>
      <w:rPr>
        <w:rFonts w:hint="default"/>
        <w:lang w:val="pt-PT" w:eastAsia="en-US" w:bidi="ar-SA"/>
      </w:rPr>
    </w:lvl>
    <w:lvl w:ilvl="6" w:tplc="36500A22">
      <w:numFmt w:val="bullet"/>
      <w:lvlText w:val="•"/>
      <w:lvlJc w:val="left"/>
      <w:pPr>
        <w:ind w:left="6575" w:hanging="360"/>
      </w:pPr>
      <w:rPr>
        <w:rFonts w:hint="default"/>
        <w:lang w:val="pt-PT" w:eastAsia="en-US" w:bidi="ar-SA"/>
      </w:rPr>
    </w:lvl>
    <w:lvl w:ilvl="7" w:tplc="3F90DD62">
      <w:numFmt w:val="bullet"/>
      <w:lvlText w:val="•"/>
      <w:lvlJc w:val="left"/>
      <w:pPr>
        <w:ind w:left="7528" w:hanging="360"/>
      </w:pPr>
      <w:rPr>
        <w:rFonts w:hint="default"/>
        <w:lang w:val="pt-PT" w:eastAsia="en-US" w:bidi="ar-SA"/>
      </w:rPr>
    </w:lvl>
    <w:lvl w:ilvl="8" w:tplc="A0403606">
      <w:numFmt w:val="bullet"/>
      <w:lvlText w:val="•"/>
      <w:lvlJc w:val="left"/>
      <w:pPr>
        <w:ind w:left="8481" w:hanging="360"/>
      </w:pPr>
      <w:rPr>
        <w:rFonts w:hint="default"/>
        <w:lang w:val="pt-PT" w:eastAsia="en-US" w:bidi="ar-SA"/>
      </w:rPr>
    </w:lvl>
  </w:abstractNum>
  <w:abstractNum w:abstractNumId="25" w15:restartNumberingAfterBreak="0">
    <w:nsid w:val="3207724A"/>
    <w:multiLevelType w:val="multilevel"/>
    <w:tmpl w:val="2E06FE64"/>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3CD7B5A"/>
    <w:multiLevelType w:val="multilevel"/>
    <w:tmpl w:val="2C1CA2C2"/>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5C86E55"/>
    <w:multiLevelType w:val="multilevel"/>
    <w:tmpl w:val="04EAE5BC"/>
    <w:lvl w:ilvl="0">
      <w:start w:val="5"/>
      <w:numFmt w:val="decimal"/>
      <w:lvlText w:val="%1"/>
      <w:lvlJc w:val="left"/>
      <w:pPr>
        <w:ind w:left="480" w:hanging="480"/>
      </w:pPr>
      <w:rPr>
        <w:rFonts w:hint="default"/>
      </w:rPr>
    </w:lvl>
    <w:lvl w:ilvl="1">
      <w:start w:val="3"/>
      <w:numFmt w:val="decimal"/>
      <w:lvlText w:val="%1.%2"/>
      <w:lvlJc w:val="left"/>
      <w:pPr>
        <w:ind w:left="327" w:hanging="480"/>
      </w:pPr>
      <w:rPr>
        <w:rFonts w:hint="default"/>
      </w:rPr>
    </w:lvl>
    <w:lvl w:ilvl="2">
      <w:start w:val="1"/>
      <w:numFmt w:val="decimal"/>
      <w:lvlText w:val="%1.%2.%3"/>
      <w:lvlJc w:val="left"/>
      <w:pPr>
        <w:ind w:left="414" w:hanging="720"/>
      </w:pPr>
      <w:rPr>
        <w:rFonts w:hint="default"/>
        <w:b/>
        <w:sz w:val="20"/>
        <w:szCs w:val="20"/>
      </w:rPr>
    </w:lvl>
    <w:lvl w:ilvl="3">
      <w:start w:val="1"/>
      <w:numFmt w:val="decimal"/>
      <w:lvlText w:val="%1.%2.%3.%4"/>
      <w:lvlJc w:val="left"/>
      <w:pPr>
        <w:ind w:left="261" w:hanging="720"/>
      </w:pPr>
      <w:rPr>
        <w:rFonts w:hint="default"/>
      </w:rPr>
    </w:lvl>
    <w:lvl w:ilvl="4">
      <w:start w:val="1"/>
      <w:numFmt w:val="decimal"/>
      <w:lvlText w:val="%1.%2.%3.%4.%5"/>
      <w:lvlJc w:val="left"/>
      <w:pPr>
        <w:ind w:left="468" w:hanging="1080"/>
      </w:pPr>
      <w:rPr>
        <w:rFonts w:hint="default"/>
      </w:rPr>
    </w:lvl>
    <w:lvl w:ilvl="5">
      <w:start w:val="1"/>
      <w:numFmt w:val="decimal"/>
      <w:lvlText w:val="%1.%2.%3.%4.%5.%6"/>
      <w:lvlJc w:val="left"/>
      <w:pPr>
        <w:ind w:left="315" w:hanging="1080"/>
      </w:pPr>
      <w:rPr>
        <w:rFonts w:hint="default"/>
      </w:rPr>
    </w:lvl>
    <w:lvl w:ilvl="6">
      <w:start w:val="1"/>
      <w:numFmt w:val="decimal"/>
      <w:lvlText w:val="%1.%2.%3.%4.%5.%6.%7"/>
      <w:lvlJc w:val="left"/>
      <w:pPr>
        <w:ind w:left="522" w:hanging="1440"/>
      </w:pPr>
      <w:rPr>
        <w:rFonts w:hint="default"/>
      </w:rPr>
    </w:lvl>
    <w:lvl w:ilvl="7">
      <w:start w:val="1"/>
      <w:numFmt w:val="decimal"/>
      <w:lvlText w:val="%1.%2.%3.%4.%5.%6.%7.%8"/>
      <w:lvlJc w:val="left"/>
      <w:pPr>
        <w:ind w:left="369" w:hanging="1440"/>
      </w:pPr>
      <w:rPr>
        <w:rFonts w:hint="default"/>
      </w:rPr>
    </w:lvl>
    <w:lvl w:ilvl="8">
      <w:start w:val="1"/>
      <w:numFmt w:val="decimal"/>
      <w:lvlText w:val="%1.%2.%3.%4.%5.%6.%7.%8.%9"/>
      <w:lvlJc w:val="left"/>
      <w:pPr>
        <w:ind w:left="576" w:hanging="1800"/>
      </w:pPr>
      <w:rPr>
        <w:rFonts w:hint="default"/>
      </w:rPr>
    </w:lvl>
  </w:abstractNum>
  <w:abstractNum w:abstractNumId="28" w15:restartNumberingAfterBreak="0">
    <w:nsid w:val="379F0B22"/>
    <w:multiLevelType w:val="hybridMultilevel"/>
    <w:tmpl w:val="68D2BD4E"/>
    <w:lvl w:ilvl="0" w:tplc="CFF45DA0">
      <w:start w:val="1"/>
      <w:numFmt w:val="lowerLetter"/>
      <w:lvlText w:val="%1)"/>
      <w:lvlJc w:val="left"/>
      <w:pPr>
        <w:ind w:left="720" w:hanging="360"/>
      </w:pPr>
      <w:rPr>
        <w:rFonts w:hint="default"/>
        <w:b/>
        <w:sz w:val="18"/>
        <w:szCs w:val="18"/>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388D27AB"/>
    <w:multiLevelType w:val="hybridMultilevel"/>
    <w:tmpl w:val="B7105106"/>
    <w:lvl w:ilvl="0" w:tplc="C1B0275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39275E7B"/>
    <w:multiLevelType w:val="multilevel"/>
    <w:tmpl w:val="D3CCD416"/>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9BF15DB"/>
    <w:multiLevelType w:val="hybridMultilevel"/>
    <w:tmpl w:val="A12EF20A"/>
    <w:lvl w:ilvl="0" w:tplc="F5E02AAE">
      <w:start w:val="1"/>
      <w:numFmt w:val="upperRoman"/>
      <w:lvlText w:val="%1"/>
      <w:lvlJc w:val="left"/>
      <w:pPr>
        <w:ind w:left="153" w:hanging="125"/>
      </w:pPr>
      <w:rPr>
        <w:rFonts w:ascii="Arial" w:eastAsia="Arial" w:hAnsi="Arial" w:cs="Arial" w:hint="default"/>
        <w:b/>
        <w:bCs/>
        <w:w w:val="100"/>
        <w:sz w:val="20"/>
        <w:szCs w:val="20"/>
      </w:rPr>
    </w:lvl>
    <w:lvl w:ilvl="1" w:tplc="EDA45F80">
      <w:numFmt w:val="bullet"/>
      <w:pStyle w:val="Nvel2-Red"/>
      <w:lvlText w:val="•"/>
      <w:lvlJc w:val="left"/>
      <w:pPr>
        <w:ind w:left="1134" w:hanging="125"/>
      </w:pPr>
      <w:rPr>
        <w:rFonts w:hint="default"/>
      </w:rPr>
    </w:lvl>
    <w:lvl w:ilvl="2" w:tplc="2E3E7D5E">
      <w:numFmt w:val="bullet"/>
      <w:pStyle w:val="Nvel3-R"/>
      <w:lvlText w:val="•"/>
      <w:lvlJc w:val="left"/>
      <w:pPr>
        <w:ind w:left="2109" w:hanging="125"/>
      </w:pPr>
      <w:rPr>
        <w:rFonts w:hint="default"/>
      </w:rPr>
    </w:lvl>
    <w:lvl w:ilvl="3" w:tplc="E11C8DE0">
      <w:numFmt w:val="bullet"/>
      <w:pStyle w:val="Nvel4-R"/>
      <w:lvlText w:val="•"/>
      <w:lvlJc w:val="left"/>
      <w:pPr>
        <w:ind w:left="3083" w:hanging="125"/>
      </w:pPr>
      <w:rPr>
        <w:rFonts w:hint="default"/>
      </w:rPr>
    </w:lvl>
    <w:lvl w:ilvl="4" w:tplc="621057C4">
      <w:numFmt w:val="bullet"/>
      <w:lvlText w:val="•"/>
      <w:lvlJc w:val="left"/>
      <w:pPr>
        <w:ind w:left="4058" w:hanging="125"/>
      </w:pPr>
      <w:rPr>
        <w:rFonts w:hint="default"/>
      </w:rPr>
    </w:lvl>
    <w:lvl w:ilvl="5" w:tplc="78B430B4">
      <w:numFmt w:val="bullet"/>
      <w:lvlText w:val="•"/>
      <w:lvlJc w:val="left"/>
      <w:pPr>
        <w:ind w:left="5033" w:hanging="125"/>
      </w:pPr>
      <w:rPr>
        <w:rFonts w:hint="default"/>
      </w:rPr>
    </w:lvl>
    <w:lvl w:ilvl="6" w:tplc="D4FEAE84">
      <w:numFmt w:val="bullet"/>
      <w:lvlText w:val="•"/>
      <w:lvlJc w:val="left"/>
      <w:pPr>
        <w:ind w:left="6007" w:hanging="125"/>
      </w:pPr>
      <w:rPr>
        <w:rFonts w:hint="default"/>
      </w:rPr>
    </w:lvl>
    <w:lvl w:ilvl="7" w:tplc="6D248C10">
      <w:numFmt w:val="bullet"/>
      <w:lvlText w:val="•"/>
      <w:lvlJc w:val="left"/>
      <w:pPr>
        <w:ind w:left="6982" w:hanging="125"/>
      </w:pPr>
      <w:rPr>
        <w:rFonts w:hint="default"/>
      </w:rPr>
    </w:lvl>
    <w:lvl w:ilvl="8" w:tplc="EDE6425A">
      <w:numFmt w:val="bullet"/>
      <w:lvlText w:val="•"/>
      <w:lvlJc w:val="left"/>
      <w:pPr>
        <w:ind w:left="7957" w:hanging="125"/>
      </w:pPr>
      <w:rPr>
        <w:rFonts w:hint="default"/>
      </w:rPr>
    </w:lvl>
  </w:abstractNum>
  <w:abstractNum w:abstractNumId="32" w15:restartNumberingAfterBreak="0">
    <w:nsid w:val="3BAA27AF"/>
    <w:multiLevelType w:val="multilevel"/>
    <w:tmpl w:val="F566F1BA"/>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C0C493D"/>
    <w:multiLevelType w:val="multilevel"/>
    <w:tmpl w:val="2A1AA23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9AC7D86"/>
    <w:multiLevelType w:val="multilevel"/>
    <w:tmpl w:val="3BD25F06"/>
    <w:lvl w:ilvl="0">
      <w:start w:val="8"/>
      <w:numFmt w:val="decimal"/>
      <w:lvlText w:val="%1"/>
      <w:lvlJc w:val="left"/>
      <w:pPr>
        <w:ind w:left="9149" w:hanging="360"/>
      </w:pPr>
      <w:rPr>
        <w:rFonts w:hint="default"/>
      </w:rPr>
    </w:lvl>
    <w:lvl w:ilvl="1">
      <w:start w:val="1"/>
      <w:numFmt w:val="decimal"/>
      <w:lvlText w:val="%1.%2"/>
      <w:lvlJc w:val="left"/>
      <w:pPr>
        <w:ind w:left="4472" w:hanging="360"/>
      </w:pPr>
      <w:rPr>
        <w:rFonts w:hint="default"/>
        <w:b/>
        <w:i w:val="0"/>
        <w:color w:val="auto"/>
        <w:sz w:val="20"/>
        <w:szCs w:val="20"/>
      </w:rPr>
    </w:lvl>
    <w:lvl w:ilvl="2">
      <w:start w:val="1"/>
      <w:numFmt w:val="decimal"/>
      <w:lvlText w:val="%1.%2.%3"/>
      <w:lvlJc w:val="left"/>
      <w:pPr>
        <w:ind w:left="1855" w:hanging="720"/>
      </w:pPr>
      <w:rPr>
        <w:rFonts w:hint="default"/>
        <w:b/>
        <w:i w:val="0"/>
        <w:sz w:val="20"/>
        <w:szCs w:val="20"/>
      </w:rPr>
    </w:lvl>
    <w:lvl w:ilvl="3">
      <w:start w:val="1"/>
      <w:numFmt w:val="decimal"/>
      <w:lvlText w:val="%1.%2.%3.%4"/>
      <w:lvlJc w:val="left"/>
      <w:pPr>
        <w:ind w:left="720" w:hanging="720"/>
      </w:pPr>
      <w:rPr>
        <w:rFonts w:hint="default"/>
        <w:b/>
        <w:i w:val="0"/>
        <w:sz w:val="20"/>
        <w:szCs w:val="2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B2F065A"/>
    <w:multiLevelType w:val="multilevel"/>
    <w:tmpl w:val="EB3E5A42"/>
    <w:lvl w:ilvl="0">
      <w:start w:val="2"/>
      <w:numFmt w:val="decimal"/>
      <w:lvlText w:val="%1"/>
      <w:lvlJc w:val="left"/>
      <w:pPr>
        <w:ind w:left="360" w:hanging="360"/>
      </w:pPr>
      <w:rPr>
        <w:rFonts w:hint="default"/>
        <w:color w:val="FFFFFF" w:themeColor="background1"/>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3522759"/>
    <w:multiLevelType w:val="hybridMultilevel"/>
    <w:tmpl w:val="07E4FB1E"/>
    <w:lvl w:ilvl="0" w:tplc="570E1F1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4F92354"/>
    <w:multiLevelType w:val="hybridMultilevel"/>
    <w:tmpl w:val="F4282AB8"/>
    <w:lvl w:ilvl="0" w:tplc="131C6C66">
      <w:start w:val="1"/>
      <w:numFmt w:val="decimal"/>
      <w:lvlText w:val="%1"/>
      <w:lvlJc w:val="left"/>
      <w:pPr>
        <w:ind w:left="9149" w:hanging="360"/>
      </w:pPr>
      <w:rPr>
        <w:rFonts w:hint="default"/>
      </w:rPr>
    </w:lvl>
    <w:lvl w:ilvl="1" w:tplc="04160019">
      <w:start w:val="1"/>
      <w:numFmt w:val="lowerLetter"/>
      <w:lvlText w:val="%2."/>
      <w:lvlJc w:val="left"/>
      <w:pPr>
        <w:ind w:left="9869" w:hanging="360"/>
      </w:pPr>
    </w:lvl>
    <w:lvl w:ilvl="2" w:tplc="0416001B">
      <w:start w:val="1"/>
      <w:numFmt w:val="lowerRoman"/>
      <w:lvlText w:val="%3."/>
      <w:lvlJc w:val="right"/>
      <w:pPr>
        <w:ind w:left="10589" w:hanging="180"/>
      </w:pPr>
    </w:lvl>
    <w:lvl w:ilvl="3" w:tplc="0416000F" w:tentative="1">
      <w:start w:val="1"/>
      <w:numFmt w:val="decimal"/>
      <w:lvlText w:val="%4."/>
      <w:lvlJc w:val="left"/>
      <w:pPr>
        <w:ind w:left="11309" w:hanging="360"/>
      </w:pPr>
    </w:lvl>
    <w:lvl w:ilvl="4" w:tplc="04160019" w:tentative="1">
      <w:start w:val="1"/>
      <w:numFmt w:val="lowerLetter"/>
      <w:lvlText w:val="%5."/>
      <w:lvlJc w:val="left"/>
      <w:pPr>
        <w:ind w:left="12029" w:hanging="360"/>
      </w:pPr>
    </w:lvl>
    <w:lvl w:ilvl="5" w:tplc="0416001B" w:tentative="1">
      <w:start w:val="1"/>
      <w:numFmt w:val="lowerRoman"/>
      <w:lvlText w:val="%6."/>
      <w:lvlJc w:val="right"/>
      <w:pPr>
        <w:ind w:left="12749" w:hanging="180"/>
      </w:pPr>
    </w:lvl>
    <w:lvl w:ilvl="6" w:tplc="0416000F" w:tentative="1">
      <w:start w:val="1"/>
      <w:numFmt w:val="decimal"/>
      <w:lvlText w:val="%7."/>
      <w:lvlJc w:val="left"/>
      <w:pPr>
        <w:ind w:left="13469" w:hanging="360"/>
      </w:pPr>
    </w:lvl>
    <w:lvl w:ilvl="7" w:tplc="04160019" w:tentative="1">
      <w:start w:val="1"/>
      <w:numFmt w:val="lowerLetter"/>
      <w:lvlText w:val="%8."/>
      <w:lvlJc w:val="left"/>
      <w:pPr>
        <w:ind w:left="14189" w:hanging="360"/>
      </w:pPr>
    </w:lvl>
    <w:lvl w:ilvl="8" w:tplc="0416001B" w:tentative="1">
      <w:start w:val="1"/>
      <w:numFmt w:val="lowerRoman"/>
      <w:lvlText w:val="%9."/>
      <w:lvlJc w:val="right"/>
      <w:pPr>
        <w:ind w:left="14909" w:hanging="180"/>
      </w:pPr>
    </w:lvl>
  </w:abstractNum>
  <w:abstractNum w:abstractNumId="38" w15:restartNumberingAfterBreak="0">
    <w:nsid w:val="55722D57"/>
    <w:multiLevelType w:val="multilevel"/>
    <w:tmpl w:val="60889894"/>
    <w:lvl w:ilvl="0">
      <w:start w:val="3"/>
      <w:numFmt w:val="decimal"/>
      <w:lvlText w:val="%1"/>
      <w:lvlJc w:val="left"/>
      <w:pPr>
        <w:ind w:left="360" w:hanging="360"/>
      </w:pPr>
      <w:rPr>
        <w:rFonts w:hint="default"/>
        <w:color w:val="FFFFFF" w:themeColor="background1"/>
      </w:rPr>
    </w:lvl>
    <w:lvl w:ilvl="1">
      <w:start w:val="1"/>
      <w:numFmt w:val="decimal"/>
      <w:lvlText w:val="%1.%2"/>
      <w:lvlJc w:val="left"/>
      <w:pPr>
        <w:ind w:left="53" w:hanging="360"/>
      </w:pPr>
      <w:rPr>
        <w:rFonts w:hint="default"/>
        <w:b/>
        <w:color w:val="000000"/>
      </w:rPr>
    </w:lvl>
    <w:lvl w:ilvl="2">
      <w:start w:val="1"/>
      <w:numFmt w:val="decimal"/>
      <w:lvlText w:val="%1.%2.%3"/>
      <w:lvlJc w:val="left"/>
      <w:pPr>
        <w:ind w:left="106" w:hanging="720"/>
      </w:pPr>
      <w:rPr>
        <w:rFonts w:hint="default"/>
        <w:b/>
        <w:color w:val="000000"/>
      </w:rPr>
    </w:lvl>
    <w:lvl w:ilvl="3">
      <w:start w:val="1"/>
      <w:numFmt w:val="decimal"/>
      <w:lvlText w:val="%1.%2.%3.%4"/>
      <w:lvlJc w:val="left"/>
      <w:pPr>
        <w:ind w:left="-201" w:hanging="720"/>
      </w:pPr>
      <w:rPr>
        <w:rFonts w:hint="default"/>
        <w:color w:val="000000"/>
      </w:rPr>
    </w:lvl>
    <w:lvl w:ilvl="4">
      <w:start w:val="1"/>
      <w:numFmt w:val="decimal"/>
      <w:lvlText w:val="%1.%2.%3.%4.%5"/>
      <w:lvlJc w:val="left"/>
      <w:pPr>
        <w:ind w:left="-148" w:hanging="1080"/>
      </w:pPr>
      <w:rPr>
        <w:rFonts w:hint="default"/>
        <w:color w:val="000000"/>
      </w:rPr>
    </w:lvl>
    <w:lvl w:ilvl="5">
      <w:start w:val="1"/>
      <w:numFmt w:val="decimal"/>
      <w:lvlText w:val="%1.%2.%3.%4.%5.%6"/>
      <w:lvlJc w:val="left"/>
      <w:pPr>
        <w:ind w:left="-455" w:hanging="1080"/>
      </w:pPr>
      <w:rPr>
        <w:rFonts w:hint="default"/>
        <w:color w:val="000000"/>
      </w:rPr>
    </w:lvl>
    <w:lvl w:ilvl="6">
      <w:start w:val="1"/>
      <w:numFmt w:val="decimal"/>
      <w:lvlText w:val="%1.%2.%3.%4.%5.%6.%7"/>
      <w:lvlJc w:val="left"/>
      <w:pPr>
        <w:ind w:left="-402" w:hanging="1440"/>
      </w:pPr>
      <w:rPr>
        <w:rFonts w:hint="default"/>
        <w:color w:val="000000"/>
      </w:rPr>
    </w:lvl>
    <w:lvl w:ilvl="7">
      <w:start w:val="1"/>
      <w:numFmt w:val="decimal"/>
      <w:lvlText w:val="%1.%2.%3.%4.%5.%6.%7.%8"/>
      <w:lvlJc w:val="left"/>
      <w:pPr>
        <w:ind w:left="-709" w:hanging="1440"/>
      </w:pPr>
      <w:rPr>
        <w:rFonts w:hint="default"/>
        <w:color w:val="000000"/>
      </w:rPr>
    </w:lvl>
    <w:lvl w:ilvl="8">
      <w:start w:val="1"/>
      <w:numFmt w:val="decimal"/>
      <w:lvlText w:val="%1.%2.%3.%4.%5.%6.%7.%8.%9"/>
      <w:lvlJc w:val="left"/>
      <w:pPr>
        <w:ind w:left="-656" w:hanging="1800"/>
      </w:pPr>
      <w:rPr>
        <w:rFonts w:hint="default"/>
        <w:color w:val="000000"/>
      </w:rPr>
    </w:lvl>
  </w:abstractNum>
  <w:abstractNum w:abstractNumId="39" w15:restartNumberingAfterBreak="0">
    <w:nsid w:val="56C17F5C"/>
    <w:multiLevelType w:val="multilevel"/>
    <w:tmpl w:val="A0DEFDDA"/>
    <w:lvl w:ilvl="0">
      <w:start w:val="1"/>
      <w:numFmt w:val="decimal"/>
      <w:lvlText w:val="%1"/>
      <w:lvlJc w:val="left"/>
      <w:pPr>
        <w:ind w:left="1462" w:hanging="185"/>
      </w:pPr>
      <w:rPr>
        <w:rFonts w:ascii="Arial" w:eastAsia="Arial" w:hAnsi="Arial" w:cs="Arial" w:hint="default"/>
        <w:b/>
        <w:bCs/>
        <w:color w:val="0000FF"/>
        <w:w w:val="100"/>
        <w:sz w:val="22"/>
        <w:szCs w:val="22"/>
      </w:rPr>
    </w:lvl>
    <w:lvl w:ilvl="1">
      <w:start w:val="1"/>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b/>
        <w:bCs/>
        <w:i w:val="0"/>
        <w:spacing w:val="-1"/>
        <w:w w:val="100"/>
        <w:sz w:val="20"/>
        <w:szCs w:val="20"/>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40" w15:restartNumberingAfterBreak="0">
    <w:nsid w:val="650E2824"/>
    <w:multiLevelType w:val="multilevel"/>
    <w:tmpl w:val="61F2FF36"/>
    <w:lvl w:ilvl="0">
      <w:start w:val="7"/>
      <w:numFmt w:val="decimal"/>
      <w:lvlText w:val="%1"/>
      <w:lvlJc w:val="left"/>
      <w:pPr>
        <w:ind w:left="600" w:hanging="600"/>
      </w:pPr>
      <w:rPr>
        <w:rFonts w:hint="default"/>
      </w:rPr>
    </w:lvl>
    <w:lvl w:ilvl="1">
      <w:start w:val="18"/>
      <w:numFmt w:val="decimal"/>
      <w:lvlText w:val="%1.%2"/>
      <w:lvlJc w:val="left"/>
      <w:pPr>
        <w:ind w:left="600" w:hanging="60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5D72ABC"/>
    <w:multiLevelType w:val="multilevel"/>
    <w:tmpl w:val="E540683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6EB125C"/>
    <w:multiLevelType w:val="multilevel"/>
    <w:tmpl w:val="8E0CEAAE"/>
    <w:lvl w:ilvl="0">
      <w:start w:val="7"/>
      <w:numFmt w:val="decimal"/>
      <w:lvlText w:val="%1"/>
      <w:lvlJc w:val="left"/>
      <w:pPr>
        <w:ind w:left="1462" w:hanging="185"/>
      </w:pPr>
      <w:rPr>
        <w:rFonts w:ascii="Arial" w:eastAsia="Arial" w:hAnsi="Arial" w:cs="Arial" w:hint="default"/>
        <w:b/>
        <w:bCs/>
        <w:color w:val="0000FF"/>
        <w:w w:val="100"/>
        <w:sz w:val="22"/>
        <w:szCs w:val="22"/>
      </w:rPr>
    </w:lvl>
    <w:lvl w:ilvl="1">
      <w:start w:val="20"/>
      <w:numFmt w:val="decimal"/>
      <w:lvlText w:val="%1.%2"/>
      <w:lvlJc w:val="left"/>
      <w:pPr>
        <w:ind w:left="133" w:hanging="440"/>
      </w:pPr>
      <w:rPr>
        <w:rFonts w:ascii="Arial" w:eastAsia="Arial" w:hAnsi="Arial" w:cs="Arial" w:hint="default"/>
        <w:b/>
        <w:bCs/>
        <w:i w:val="0"/>
        <w:color w:val="auto"/>
        <w:w w:val="100"/>
        <w:sz w:val="20"/>
        <w:szCs w:val="20"/>
      </w:rPr>
    </w:lvl>
    <w:lvl w:ilvl="2">
      <w:start w:val="1"/>
      <w:numFmt w:val="lowerLetter"/>
      <w:lvlText w:val="%3)"/>
      <w:lvlJc w:val="left"/>
      <w:pPr>
        <w:ind w:left="3828" w:hanging="567"/>
      </w:pPr>
      <w:rPr>
        <w:rFonts w:ascii="Arial" w:eastAsiaTheme="minorEastAsia" w:hAnsi="Arial" w:cs="Arial" w:hint="default"/>
        <w:b/>
        <w:bCs/>
        <w:i w:val="0"/>
        <w:spacing w:val="-1"/>
        <w:w w:val="100"/>
        <w:sz w:val="20"/>
        <w:szCs w:val="20"/>
      </w:rPr>
    </w:lvl>
    <w:lvl w:ilvl="3">
      <w:numFmt w:val="bullet"/>
      <w:lvlText w:val="•"/>
      <w:lvlJc w:val="left"/>
      <w:pPr>
        <w:ind w:left="1515" w:hanging="567"/>
      </w:pPr>
      <w:rPr>
        <w:rFonts w:hint="default"/>
      </w:rPr>
    </w:lvl>
    <w:lvl w:ilvl="4">
      <w:numFmt w:val="bullet"/>
      <w:lvlText w:val="•"/>
      <w:lvlJc w:val="left"/>
      <w:pPr>
        <w:ind w:left="2711" w:hanging="567"/>
      </w:pPr>
      <w:rPr>
        <w:rFonts w:hint="default"/>
      </w:rPr>
    </w:lvl>
    <w:lvl w:ilvl="5">
      <w:numFmt w:val="bullet"/>
      <w:lvlText w:val="•"/>
      <w:lvlJc w:val="left"/>
      <w:pPr>
        <w:ind w:left="3907" w:hanging="567"/>
      </w:pPr>
      <w:rPr>
        <w:rFonts w:hint="default"/>
      </w:rPr>
    </w:lvl>
    <w:lvl w:ilvl="6">
      <w:numFmt w:val="bullet"/>
      <w:lvlText w:val="•"/>
      <w:lvlJc w:val="left"/>
      <w:pPr>
        <w:ind w:left="5103" w:hanging="567"/>
      </w:pPr>
      <w:rPr>
        <w:rFonts w:hint="default"/>
      </w:rPr>
    </w:lvl>
    <w:lvl w:ilvl="7">
      <w:numFmt w:val="bullet"/>
      <w:lvlText w:val="•"/>
      <w:lvlJc w:val="left"/>
      <w:pPr>
        <w:ind w:left="6299" w:hanging="567"/>
      </w:pPr>
      <w:rPr>
        <w:rFonts w:hint="default"/>
      </w:rPr>
    </w:lvl>
    <w:lvl w:ilvl="8">
      <w:numFmt w:val="bullet"/>
      <w:lvlText w:val="•"/>
      <w:lvlJc w:val="left"/>
      <w:pPr>
        <w:ind w:left="7494" w:hanging="567"/>
      </w:pPr>
      <w:rPr>
        <w:rFonts w:hint="default"/>
      </w:rPr>
    </w:lvl>
  </w:abstractNum>
  <w:abstractNum w:abstractNumId="43" w15:restartNumberingAfterBreak="0">
    <w:nsid w:val="6B16767E"/>
    <w:multiLevelType w:val="multilevel"/>
    <w:tmpl w:val="D8DE4776"/>
    <w:lvl w:ilvl="0">
      <w:start w:val="1"/>
      <w:numFmt w:val="lowerLetter"/>
      <w:lvlText w:val="%1)"/>
      <w:lvlJc w:val="left"/>
      <w:pPr>
        <w:tabs>
          <w:tab w:val="num" w:pos="-1493"/>
        </w:tabs>
        <w:ind w:left="1495" w:hanging="360"/>
      </w:pPr>
      <w:rPr>
        <w:b/>
      </w:r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44" w15:restartNumberingAfterBreak="0">
    <w:nsid w:val="719E12AC"/>
    <w:multiLevelType w:val="multilevel"/>
    <w:tmpl w:val="8EE2F076"/>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sz w:val="22"/>
        <w:szCs w:val="22"/>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5" w15:restartNumberingAfterBreak="0">
    <w:nsid w:val="73FA7D45"/>
    <w:multiLevelType w:val="multilevel"/>
    <w:tmpl w:val="56D806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B7B7390"/>
    <w:multiLevelType w:val="hybridMultilevel"/>
    <w:tmpl w:val="48323160"/>
    <w:lvl w:ilvl="0" w:tplc="9A92775A">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1"/>
  </w:num>
  <w:num w:numId="2">
    <w:abstractNumId w:val="39"/>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7"/>
  </w:num>
  <w:num w:numId="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25"/>
  </w:num>
  <w:num w:numId="9">
    <w:abstractNumId w:val="46"/>
  </w:num>
  <w:num w:numId="10">
    <w:abstractNumId w:val="13"/>
  </w:num>
  <w:num w:numId="11">
    <w:abstractNumId w:val="23"/>
  </w:num>
  <w:num w:numId="12">
    <w:abstractNumId w:val="15"/>
  </w:num>
  <w:num w:numId="13">
    <w:abstractNumId w:val="5"/>
  </w:num>
  <w:num w:numId="14">
    <w:abstractNumId w:val="28"/>
  </w:num>
  <w:num w:numId="15">
    <w:abstractNumId w:val="41"/>
  </w:num>
  <w:num w:numId="16">
    <w:abstractNumId w:val="27"/>
  </w:num>
  <w:num w:numId="17">
    <w:abstractNumId w:val="22"/>
  </w:num>
  <w:num w:numId="18">
    <w:abstractNumId w:val="24"/>
  </w:num>
  <w:num w:numId="19">
    <w:abstractNumId w:val="21"/>
  </w:num>
  <w:num w:numId="20">
    <w:abstractNumId w:val="26"/>
  </w:num>
  <w:num w:numId="21">
    <w:abstractNumId w:val="10"/>
  </w:num>
  <w:num w:numId="22">
    <w:abstractNumId w:val="6"/>
  </w:num>
  <w:num w:numId="23">
    <w:abstractNumId w:val="7"/>
  </w:num>
  <w:num w:numId="24">
    <w:abstractNumId w:val="40"/>
  </w:num>
  <w:num w:numId="25">
    <w:abstractNumId w:val="34"/>
  </w:num>
  <w:num w:numId="26">
    <w:abstractNumId w:val="4"/>
  </w:num>
  <w:num w:numId="27">
    <w:abstractNumId w:val="12"/>
  </w:num>
  <w:num w:numId="28">
    <w:abstractNumId w:val="36"/>
  </w:num>
  <w:num w:numId="29">
    <w:abstractNumId w:val="37"/>
  </w:num>
  <w:num w:numId="30">
    <w:abstractNumId w:val="8"/>
  </w:num>
  <w:num w:numId="31">
    <w:abstractNumId w:val="45"/>
  </w:num>
  <w:num w:numId="32">
    <w:abstractNumId w:val="29"/>
  </w:num>
  <w:num w:numId="33">
    <w:abstractNumId w:val="35"/>
  </w:num>
  <w:num w:numId="34">
    <w:abstractNumId w:val="42"/>
  </w:num>
  <w:num w:numId="35">
    <w:abstractNumId w:val="32"/>
  </w:num>
  <w:num w:numId="36">
    <w:abstractNumId w:val="14"/>
  </w:num>
  <w:num w:numId="37">
    <w:abstractNumId w:val="9"/>
  </w:num>
  <w:num w:numId="38">
    <w:abstractNumId w:val="30"/>
  </w:num>
  <w:num w:numId="39">
    <w:abstractNumId w:val="20"/>
  </w:num>
  <w:num w:numId="40">
    <w:abstractNumId w:val="18"/>
  </w:num>
  <w:num w:numId="41">
    <w:abstractNumId w:val="44"/>
  </w:num>
  <w:num w:numId="42">
    <w:abstractNumId w:val="11"/>
  </w:num>
  <w:num w:numId="43">
    <w:abstractNumId w:val="38"/>
  </w:num>
  <w:num w:numId="44">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F55"/>
    <w:rsid w:val="0000002E"/>
    <w:rsid w:val="000019F6"/>
    <w:rsid w:val="00002AA2"/>
    <w:rsid w:val="00002E16"/>
    <w:rsid w:val="00002E19"/>
    <w:rsid w:val="000040D9"/>
    <w:rsid w:val="00006012"/>
    <w:rsid w:val="0001305F"/>
    <w:rsid w:val="00014831"/>
    <w:rsid w:val="0001511A"/>
    <w:rsid w:val="0001523F"/>
    <w:rsid w:val="00015A13"/>
    <w:rsid w:val="0002067D"/>
    <w:rsid w:val="000217A6"/>
    <w:rsid w:val="00021CE6"/>
    <w:rsid w:val="0002366D"/>
    <w:rsid w:val="00023B14"/>
    <w:rsid w:val="000241CA"/>
    <w:rsid w:val="00024734"/>
    <w:rsid w:val="00025A64"/>
    <w:rsid w:val="00025E4F"/>
    <w:rsid w:val="000266F6"/>
    <w:rsid w:val="00026C3A"/>
    <w:rsid w:val="00027590"/>
    <w:rsid w:val="00032D2E"/>
    <w:rsid w:val="00033A04"/>
    <w:rsid w:val="00033B68"/>
    <w:rsid w:val="00033FD8"/>
    <w:rsid w:val="0003472F"/>
    <w:rsid w:val="0003761B"/>
    <w:rsid w:val="000379CB"/>
    <w:rsid w:val="00040DD4"/>
    <w:rsid w:val="000417DE"/>
    <w:rsid w:val="00041EA3"/>
    <w:rsid w:val="00042D90"/>
    <w:rsid w:val="00042FC1"/>
    <w:rsid w:val="00044AE8"/>
    <w:rsid w:val="00044CAC"/>
    <w:rsid w:val="00044F25"/>
    <w:rsid w:val="00045001"/>
    <w:rsid w:val="0004588D"/>
    <w:rsid w:val="00047A5D"/>
    <w:rsid w:val="00050143"/>
    <w:rsid w:val="00051061"/>
    <w:rsid w:val="000527AE"/>
    <w:rsid w:val="00054F9B"/>
    <w:rsid w:val="000555CA"/>
    <w:rsid w:val="0005710D"/>
    <w:rsid w:val="00057A13"/>
    <w:rsid w:val="00060E1E"/>
    <w:rsid w:val="000611D9"/>
    <w:rsid w:val="00061B22"/>
    <w:rsid w:val="0006500B"/>
    <w:rsid w:val="0006668E"/>
    <w:rsid w:val="00071621"/>
    <w:rsid w:val="00071A91"/>
    <w:rsid w:val="0007265C"/>
    <w:rsid w:val="00072BFD"/>
    <w:rsid w:val="000732EA"/>
    <w:rsid w:val="00073931"/>
    <w:rsid w:val="00073B48"/>
    <w:rsid w:val="000750A6"/>
    <w:rsid w:val="00076AE2"/>
    <w:rsid w:val="00080B7D"/>
    <w:rsid w:val="00081957"/>
    <w:rsid w:val="00086474"/>
    <w:rsid w:val="00086E79"/>
    <w:rsid w:val="00090D71"/>
    <w:rsid w:val="0009215F"/>
    <w:rsid w:val="0009511C"/>
    <w:rsid w:val="000956C9"/>
    <w:rsid w:val="00095A16"/>
    <w:rsid w:val="0009752F"/>
    <w:rsid w:val="000A0E1C"/>
    <w:rsid w:val="000A27B3"/>
    <w:rsid w:val="000A2ECF"/>
    <w:rsid w:val="000A40A5"/>
    <w:rsid w:val="000A49A8"/>
    <w:rsid w:val="000A4CF4"/>
    <w:rsid w:val="000A5A4C"/>
    <w:rsid w:val="000A5F2B"/>
    <w:rsid w:val="000A7AE4"/>
    <w:rsid w:val="000B2CA9"/>
    <w:rsid w:val="000B3830"/>
    <w:rsid w:val="000B4C5A"/>
    <w:rsid w:val="000B5F81"/>
    <w:rsid w:val="000B79D5"/>
    <w:rsid w:val="000C0916"/>
    <w:rsid w:val="000C0E5E"/>
    <w:rsid w:val="000C1ACB"/>
    <w:rsid w:val="000C1E3F"/>
    <w:rsid w:val="000C4261"/>
    <w:rsid w:val="000C42F3"/>
    <w:rsid w:val="000C4FEE"/>
    <w:rsid w:val="000C53B1"/>
    <w:rsid w:val="000C6570"/>
    <w:rsid w:val="000C67BF"/>
    <w:rsid w:val="000C79C1"/>
    <w:rsid w:val="000C7AB6"/>
    <w:rsid w:val="000D0707"/>
    <w:rsid w:val="000D308F"/>
    <w:rsid w:val="000D3557"/>
    <w:rsid w:val="000D44E4"/>
    <w:rsid w:val="000D4EFF"/>
    <w:rsid w:val="000D7C7D"/>
    <w:rsid w:val="000E01CF"/>
    <w:rsid w:val="000E2226"/>
    <w:rsid w:val="000E2351"/>
    <w:rsid w:val="000E261E"/>
    <w:rsid w:val="000E5359"/>
    <w:rsid w:val="000E56D1"/>
    <w:rsid w:val="000E607D"/>
    <w:rsid w:val="000E6E6B"/>
    <w:rsid w:val="000E78D0"/>
    <w:rsid w:val="000F0546"/>
    <w:rsid w:val="000F1B49"/>
    <w:rsid w:val="000F3226"/>
    <w:rsid w:val="000F4BD4"/>
    <w:rsid w:val="00100550"/>
    <w:rsid w:val="00100C1D"/>
    <w:rsid w:val="0010220A"/>
    <w:rsid w:val="00102F2A"/>
    <w:rsid w:val="001068DA"/>
    <w:rsid w:val="00110259"/>
    <w:rsid w:val="00111659"/>
    <w:rsid w:val="00111DB3"/>
    <w:rsid w:val="001168F3"/>
    <w:rsid w:val="001203CF"/>
    <w:rsid w:val="0012218A"/>
    <w:rsid w:val="00122DFF"/>
    <w:rsid w:val="001248E7"/>
    <w:rsid w:val="00126E2E"/>
    <w:rsid w:val="001309CF"/>
    <w:rsid w:val="00131D62"/>
    <w:rsid w:val="00134E3C"/>
    <w:rsid w:val="001353BF"/>
    <w:rsid w:val="0013749F"/>
    <w:rsid w:val="00137813"/>
    <w:rsid w:val="001424FE"/>
    <w:rsid w:val="00142787"/>
    <w:rsid w:val="00146FD8"/>
    <w:rsid w:val="001530E5"/>
    <w:rsid w:val="00155F06"/>
    <w:rsid w:val="00156D4D"/>
    <w:rsid w:val="00157D2B"/>
    <w:rsid w:val="0016016A"/>
    <w:rsid w:val="001624AB"/>
    <w:rsid w:val="001624D0"/>
    <w:rsid w:val="001635CC"/>
    <w:rsid w:val="0016643A"/>
    <w:rsid w:val="00167603"/>
    <w:rsid w:val="00173919"/>
    <w:rsid w:val="001741CF"/>
    <w:rsid w:val="00175177"/>
    <w:rsid w:val="00175C55"/>
    <w:rsid w:val="00176263"/>
    <w:rsid w:val="00181CBF"/>
    <w:rsid w:val="0018257D"/>
    <w:rsid w:val="00184AE3"/>
    <w:rsid w:val="00185AB4"/>
    <w:rsid w:val="001929B5"/>
    <w:rsid w:val="00193455"/>
    <w:rsid w:val="00193A60"/>
    <w:rsid w:val="0019415D"/>
    <w:rsid w:val="0019546F"/>
    <w:rsid w:val="0019710D"/>
    <w:rsid w:val="0019798B"/>
    <w:rsid w:val="001A0D05"/>
    <w:rsid w:val="001A7AF1"/>
    <w:rsid w:val="001B0AA6"/>
    <w:rsid w:val="001B31FA"/>
    <w:rsid w:val="001B4A60"/>
    <w:rsid w:val="001B6D1F"/>
    <w:rsid w:val="001C0918"/>
    <w:rsid w:val="001C0D1D"/>
    <w:rsid w:val="001C22BF"/>
    <w:rsid w:val="001C2F6B"/>
    <w:rsid w:val="001C2FED"/>
    <w:rsid w:val="001C5957"/>
    <w:rsid w:val="001C6CE9"/>
    <w:rsid w:val="001C7359"/>
    <w:rsid w:val="001D2DDD"/>
    <w:rsid w:val="001D2E74"/>
    <w:rsid w:val="001D5A88"/>
    <w:rsid w:val="001D691F"/>
    <w:rsid w:val="001D7046"/>
    <w:rsid w:val="001E0021"/>
    <w:rsid w:val="001E113C"/>
    <w:rsid w:val="001E2046"/>
    <w:rsid w:val="001E2168"/>
    <w:rsid w:val="001E37C4"/>
    <w:rsid w:val="001E438E"/>
    <w:rsid w:val="001F0DE0"/>
    <w:rsid w:val="001F1617"/>
    <w:rsid w:val="001F1DDF"/>
    <w:rsid w:val="001F2A50"/>
    <w:rsid w:val="001F3EE2"/>
    <w:rsid w:val="001F6789"/>
    <w:rsid w:val="001F7A8B"/>
    <w:rsid w:val="001F7AE4"/>
    <w:rsid w:val="00201159"/>
    <w:rsid w:val="0020270F"/>
    <w:rsid w:val="00203033"/>
    <w:rsid w:val="00205521"/>
    <w:rsid w:val="00206D87"/>
    <w:rsid w:val="002073E6"/>
    <w:rsid w:val="00207C2A"/>
    <w:rsid w:val="00210B8F"/>
    <w:rsid w:val="0021181D"/>
    <w:rsid w:val="0021423B"/>
    <w:rsid w:val="002159E3"/>
    <w:rsid w:val="002166B7"/>
    <w:rsid w:val="00216F64"/>
    <w:rsid w:val="002171F3"/>
    <w:rsid w:val="00217515"/>
    <w:rsid w:val="002212B1"/>
    <w:rsid w:val="002216C7"/>
    <w:rsid w:val="00221E59"/>
    <w:rsid w:val="0022238B"/>
    <w:rsid w:val="002225FF"/>
    <w:rsid w:val="0022405C"/>
    <w:rsid w:val="00225DCD"/>
    <w:rsid w:val="00231001"/>
    <w:rsid w:val="00231982"/>
    <w:rsid w:val="00232AB3"/>
    <w:rsid w:val="00233757"/>
    <w:rsid w:val="002342F1"/>
    <w:rsid w:val="00236970"/>
    <w:rsid w:val="00237848"/>
    <w:rsid w:val="00240EF9"/>
    <w:rsid w:val="00241B7A"/>
    <w:rsid w:val="00241D1E"/>
    <w:rsid w:val="00243A44"/>
    <w:rsid w:val="00244344"/>
    <w:rsid w:val="0025112F"/>
    <w:rsid w:val="002517C1"/>
    <w:rsid w:val="002541F3"/>
    <w:rsid w:val="002560C4"/>
    <w:rsid w:val="002562DB"/>
    <w:rsid w:val="002567B5"/>
    <w:rsid w:val="00263829"/>
    <w:rsid w:val="00263D69"/>
    <w:rsid w:val="002647DF"/>
    <w:rsid w:val="0026576B"/>
    <w:rsid w:val="00265C82"/>
    <w:rsid w:val="00266124"/>
    <w:rsid w:val="00267323"/>
    <w:rsid w:val="0027167F"/>
    <w:rsid w:val="00273C5D"/>
    <w:rsid w:val="002767A7"/>
    <w:rsid w:val="00280C8B"/>
    <w:rsid w:val="00280EDF"/>
    <w:rsid w:val="0028167A"/>
    <w:rsid w:val="00283186"/>
    <w:rsid w:val="00283815"/>
    <w:rsid w:val="00283AFD"/>
    <w:rsid w:val="00293854"/>
    <w:rsid w:val="00293F70"/>
    <w:rsid w:val="00297704"/>
    <w:rsid w:val="00297CD7"/>
    <w:rsid w:val="002A00ED"/>
    <w:rsid w:val="002A10FE"/>
    <w:rsid w:val="002A2FF7"/>
    <w:rsid w:val="002A3DFF"/>
    <w:rsid w:val="002A66FC"/>
    <w:rsid w:val="002A7982"/>
    <w:rsid w:val="002A7E09"/>
    <w:rsid w:val="002B093B"/>
    <w:rsid w:val="002B0BD6"/>
    <w:rsid w:val="002B1214"/>
    <w:rsid w:val="002B136A"/>
    <w:rsid w:val="002B2E19"/>
    <w:rsid w:val="002B308F"/>
    <w:rsid w:val="002B30D5"/>
    <w:rsid w:val="002B65A0"/>
    <w:rsid w:val="002C0984"/>
    <w:rsid w:val="002C0E45"/>
    <w:rsid w:val="002C3266"/>
    <w:rsid w:val="002C7F39"/>
    <w:rsid w:val="002D19C3"/>
    <w:rsid w:val="002D4BA3"/>
    <w:rsid w:val="002D5D68"/>
    <w:rsid w:val="002D6471"/>
    <w:rsid w:val="002D686A"/>
    <w:rsid w:val="002D6CEC"/>
    <w:rsid w:val="002D6D13"/>
    <w:rsid w:val="002D7E2F"/>
    <w:rsid w:val="002E0337"/>
    <w:rsid w:val="002E09C3"/>
    <w:rsid w:val="002E53F9"/>
    <w:rsid w:val="002E626C"/>
    <w:rsid w:val="002E6E3B"/>
    <w:rsid w:val="002E7416"/>
    <w:rsid w:val="002E7720"/>
    <w:rsid w:val="002F1BF1"/>
    <w:rsid w:val="002F40B8"/>
    <w:rsid w:val="002F61F4"/>
    <w:rsid w:val="00300BDB"/>
    <w:rsid w:val="0030124E"/>
    <w:rsid w:val="003015F1"/>
    <w:rsid w:val="00303FDC"/>
    <w:rsid w:val="003041D6"/>
    <w:rsid w:val="00311A2D"/>
    <w:rsid w:val="0031295A"/>
    <w:rsid w:val="00312F0A"/>
    <w:rsid w:val="003144A6"/>
    <w:rsid w:val="003157BD"/>
    <w:rsid w:val="0031767D"/>
    <w:rsid w:val="00317FB0"/>
    <w:rsid w:val="003205C1"/>
    <w:rsid w:val="00322028"/>
    <w:rsid w:val="00322B1D"/>
    <w:rsid w:val="003278B4"/>
    <w:rsid w:val="00331E2F"/>
    <w:rsid w:val="00332007"/>
    <w:rsid w:val="003322D5"/>
    <w:rsid w:val="003323EC"/>
    <w:rsid w:val="00332DD7"/>
    <w:rsid w:val="00333057"/>
    <w:rsid w:val="003330CA"/>
    <w:rsid w:val="0033362E"/>
    <w:rsid w:val="00333737"/>
    <w:rsid w:val="00334052"/>
    <w:rsid w:val="00335434"/>
    <w:rsid w:val="003359FD"/>
    <w:rsid w:val="00340161"/>
    <w:rsid w:val="003414B5"/>
    <w:rsid w:val="00343370"/>
    <w:rsid w:val="00343A30"/>
    <w:rsid w:val="003464FE"/>
    <w:rsid w:val="00350933"/>
    <w:rsid w:val="00350F14"/>
    <w:rsid w:val="00350FF4"/>
    <w:rsid w:val="00351939"/>
    <w:rsid w:val="003520A0"/>
    <w:rsid w:val="00352365"/>
    <w:rsid w:val="00353339"/>
    <w:rsid w:val="00355135"/>
    <w:rsid w:val="00355D95"/>
    <w:rsid w:val="003577D6"/>
    <w:rsid w:val="003634CF"/>
    <w:rsid w:val="00363AEA"/>
    <w:rsid w:val="003655EB"/>
    <w:rsid w:val="00365D45"/>
    <w:rsid w:val="00366CDE"/>
    <w:rsid w:val="003702B6"/>
    <w:rsid w:val="00371953"/>
    <w:rsid w:val="00373065"/>
    <w:rsid w:val="00373293"/>
    <w:rsid w:val="0037348F"/>
    <w:rsid w:val="00373D14"/>
    <w:rsid w:val="00374034"/>
    <w:rsid w:val="00374C24"/>
    <w:rsid w:val="0037668A"/>
    <w:rsid w:val="00376A89"/>
    <w:rsid w:val="003800A9"/>
    <w:rsid w:val="00381282"/>
    <w:rsid w:val="00381AA0"/>
    <w:rsid w:val="00383F18"/>
    <w:rsid w:val="0038720F"/>
    <w:rsid w:val="003921E8"/>
    <w:rsid w:val="003922FC"/>
    <w:rsid w:val="00392F44"/>
    <w:rsid w:val="003A1C50"/>
    <w:rsid w:val="003A26A7"/>
    <w:rsid w:val="003A26D1"/>
    <w:rsid w:val="003A330A"/>
    <w:rsid w:val="003A6571"/>
    <w:rsid w:val="003B13C8"/>
    <w:rsid w:val="003B1CE7"/>
    <w:rsid w:val="003B356A"/>
    <w:rsid w:val="003B43CC"/>
    <w:rsid w:val="003B54BD"/>
    <w:rsid w:val="003B60C9"/>
    <w:rsid w:val="003B75CC"/>
    <w:rsid w:val="003B7739"/>
    <w:rsid w:val="003C00CF"/>
    <w:rsid w:val="003C06A6"/>
    <w:rsid w:val="003C2209"/>
    <w:rsid w:val="003C2CA6"/>
    <w:rsid w:val="003C4C01"/>
    <w:rsid w:val="003C4E80"/>
    <w:rsid w:val="003C7A13"/>
    <w:rsid w:val="003D07F3"/>
    <w:rsid w:val="003D2230"/>
    <w:rsid w:val="003D2325"/>
    <w:rsid w:val="003D3650"/>
    <w:rsid w:val="003D50BB"/>
    <w:rsid w:val="003D5705"/>
    <w:rsid w:val="003D572A"/>
    <w:rsid w:val="003D7719"/>
    <w:rsid w:val="003D7DCC"/>
    <w:rsid w:val="003E0115"/>
    <w:rsid w:val="003E3A53"/>
    <w:rsid w:val="003E3E53"/>
    <w:rsid w:val="003E5E1E"/>
    <w:rsid w:val="003E65F3"/>
    <w:rsid w:val="003E7D93"/>
    <w:rsid w:val="003F1DF4"/>
    <w:rsid w:val="003F3CF2"/>
    <w:rsid w:val="003F3F0C"/>
    <w:rsid w:val="003F6DE5"/>
    <w:rsid w:val="003F7A51"/>
    <w:rsid w:val="004004A2"/>
    <w:rsid w:val="00403067"/>
    <w:rsid w:val="004044EE"/>
    <w:rsid w:val="00404CFA"/>
    <w:rsid w:val="00405008"/>
    <w:rsid w:val="0040570F"/>
    <w:rsid w:val="00405DCB"/>
    <w:rsid w:val="0040678A"/>
    <w:rsid w:val="00406D3D"/>
    <w:rsid w:val="00407C44"/>
    <w:rsid w:val="00410701"/>
    <w:rsid w:val="0041265C"/>
    <w:rsid w:val="00412BC9"/>
    <w:rsid w:val="00413522"/>
    <w:rsid w:val="00416F1F"/>
    <w:rsid w:val="004226FA"/>
    <w:rsid w:val="0042320B"/>
    <w:rsid w:val="00423EB4"/>
    <w:rsid w:val="0042627E"/>
    <w:rsid w:val="004264B4"/>
    <w:rsid w:val="00427813"/>
    <w:rsid w:val="004305B8"/>
    <w:rsid w:val="004305E7"/>
    <w:rsid w:val="0043276B"/>
    <w:rsid w:val="0043379D"/>
    <w:rsid w:val="00434035"/>
    <w:rsid w:val="0043596E"/>
    <w:rsid w:val="00442160"/>
    <w:rsid w:val="00442495"/>
    <w:rsid w:val="00442921"/>
    <w:rsid w:val="004450D1"/>
    <w:rsid w:val="00446350"/>
    <w:rsid w:val="0045064A"/>
    <w:rsid w:val="004522B2"/>
    <w:rsid w:val="0045239D"/>
    <w:rsid w:val="00455394"/>
    <w:rsid w:val="00455958"/>
    <w:rsid w:val="00457CDA"/>
    <w:rsid w:val="00461A54"/>
    <w:rsid w:val="0046218F"/>
    <w:rsid w:val="00462544"/>
    <w:rsid w:val="00462943"/>
    <w:rsid w:val="00463055"/>
    <w:rsid w:val="00463317"/>
    <w:rsid w:val="00466067"/>
    <w:rsid w:val="0047022C"/>
    <w:rsid w:val="004728A1"/>
    <w:rsid w:val="00474692"/>
    <w:rsid w:val="00474763"/>
    <w:rsid w:val="00476ECA"/>
    <w:rsid w:val="004770AF"/>
    <w:rsid w:val="0048040C"/>
    <w:rsid w:val="00480E43"/>
    <w:rsid w:val="0048133C"/>
    <w:rsid w:val="00481B1E"/>
    <w:rsid w:val="00481E9B"/>
    <w:rsid w:val="00483D59"/>
    <w:rsid w:val="004858E1"/>
    <w:rsid w:val="004867E8"/>
    <w:rsid w:val="00487C3E"/>
    <w:rsid w:val="00490586"/>
    <w:rsid w:val="00491181"/>
    <w:rsid w:val="00492ADE"/>
    <w:rsid w:val="00493558"/>
    <w:rsid w:val="00493EB3"/>
    <w:rsid w:val="0049443A"/>
    <w:rsid w:val="00495B7C"/>
    <w:rsid w:val="00496736"/>
    <w:rsid w:val="00496D13"/>
    <w:rsid w:val="00497E9A"/>
    <w:rsid w:val="004A07CF"/>
    <w:rsid w:val="004A3980"/>
    <w:rsid w:val="004A5D6A"/>
    <w:rsid w:val="004A6E92"/>
    <w:rsid w:val="004A7408"/>
    <w:rsid w:val="004A74AB"/>
    <w:rsid w:val="004A7AAA"/>
    <w:rsid w:val="004B11F3"/>
    <w:rsid w:val="004B15E7"/>
    <w:rsid w:val="004B2115"/>
    <w:rsid w:val="004B50CE"/>
    <w:rsid w:val="004B64F2"/>
    <w:rsid w:val="004C1639"/>
    <w:rsid w:val="004C5B10"/>
    <w:rsid w:val="004C7DEA"/>
    <w:rsid w:val="004D155D"/>
    <w:rsid w:val="004D1F34"/>
    <w:rsid w:val="004D242B"/>
    <w:rsid w:val="004D25FF"/>
    <w:rsid w:val="004D3DB1"/>
    <w:rsid w:val="004D4585"/>
    <w:rsid w:val="004D70E8"/>
    <w:rsid w:val="004D7570"/>
    <w:rsid w:val="004D7784"/>
    <w:rsid w:val="004E14EF"/>
    <w:rsid w:val="004E2C1C"/>
    <w:rsid w:val="004E6C58"/>
    <w:rsid w:val="004F09A1"/>
    <w:rsid w:val="004F0BEE"/>
    <w:rsid w:val="004F0E10"/>
    <w:rsid w:val="004F1657"/>
    <w:rsid w:val="004F1670"/>
    <w:rsid w:val="004F40D8"/>
    <w:rsid w:val="004F414D"/>
    <w:rsid w:val="004F42E5"/>
    <w:rsid w:val="004F4BC1"/>
    <w:rsid w:val="004F4D6E"/>
    <w:rsid w:val="004F5C00"/>
    <w:rsid w:val="00500CF8"/>
    <w:rsid w:val="00501244"/>
    <w:rsid w:val="00502539"/>
    <w:rsid w:val="005026E5"/>
    <w:rsid w:val="00502FDC"/>
    <w:rsid w:val="00503377"/>
    <w:rsid w:val="005051ED"/>
    <w:rsid w:val="005057D7"/>
    <w:rsid w:val="00510F98"/>
    <w:rsid w:val="00511DA6"/>
    <w:rsid w:val="00512F6A"/>
    <w:rsid w:val="00513A4E"/>
    <w:rsid w:val="005146E9"/>
    <w:rsid w:val="00514925"/>
    <w:rsid w:val="00515574"/>
    <w:rsid w:val="005176B3"/>
    <w:rsid w:val="00517C1D"/>
    <w:rsid w:val="005205A6"/>
    <w:rsid w:val="00521050"/>
    <w:rsid w:val="00521D3B"/>
    <w:rsid w:val="00524588"/>
    <w:rsid w:val="005250A5"/>
    <w:rsid w:val="0052528D"/>
    <w:rsid w:val="00526624"/>
    <w:rsid w:val="0053056A"/>
    <w:rsid w:val="00532575"/>
    <w:rsid w:val="00535DCF"/>
    <w:rsid w:val="00536A79"/>
    <w:rsid w:val="0054159D"/>
    <w:rsid w:val="00543ADF"/>
    <w:rsid w:val="005441B6"/>
    <w:rsid w:val="00544C62"/>
    <w:rsid w:val="005453BC"/>
    <w:rsid w:val="00546EE1"/>
    <w:rsid w:val="0054716D"/>
    <w:rsid w:val="00547E6B"/>
    <w:rsid w:val="005560A3"/>
    <w:rsid w:val="00556797"/>
    <w:rsid w:val="005579B1"/>
    <w:rsid w:val="00557C30"/>
    <w:rsid w:val="00560D6B"/>
    <w:rsid w:val="005615C0"/>
    <w:rsid w:val="0056225B"/>
    <w:rsid w:val="0056419D"/>
    <w:rsid w:val="0056546C"/>
    <w:rsid w:val="005655CC"/>
    <w:rsid w:val="005707B0"/>
    <w:rsid w:val="00570BEB"/>
    <w:rsid w:val="005714F2"/>
    <w:rsid w:val="00574AE9"/>
    <w:rsid w:val="00577219"/>
    <w:rsid w:val="00580101"/>
    <w:rsid w:val="005803B6"/>
    <w:rsid w:val="00580678"/>
    <w:rsid w:val="00581334"/>
    <w:rsid w:val="00581A77"/>
    <w:rsid w:val="005844A2"/>
    <w:rsid w:val="00584E84"/>
    <w:rsid w:val="0058755E"/>
    <w:rsid w:val="005914D1"/>
    <w:rsid w:val="00591527"/>
    <w:rsid w:val="00592934"/>
    <w:rsid w:val="00592AC9"/>
    <w:rsid w:val="00593507"/>
    <w:rsid w:val="0059376E"/>
    <w:rsid w:val="00595347"/>
    <w:rsid w:val="005971D0"/>
    <w:rsid w:val="00597975"/>
    <w:rsid w:val="00597DAE"/>
    <w:rsid w:val="00597E5E"/>
    <w:rsid w:val="005A0C50"/>
    <w:rsid w:val="005A0D8B"/>
    <w:rsid w:val="005A1E44"/>
    <w:rsid w:val="005A4113"/>
    <w:rsid w:val="005A520D"/>
    <w:rsid w:val="005A58DE"/>
    <w:rsid w:val="005A5F1C"/>
    <w:rsid w:val="005A789D"/>
    <w:rsid w:val="005A7A46"/>
    <w:rsid w:val="005B286B"/>
    <w:rsid w:val="005B4BAE"/>
    <w:rsid w:val="005B72CA"/>
    <w:rsid w:val="005B7747"/>
    <w:rsid w:val="005B7D30"/>
    <w:rsid w:val="005C0934"/>
    <w:rsid w:val="005C1D15"/>
    <w:rsid w:val="005C271C"/>
    <w:rsid w:val="005C3441"/>
    <w:rsid w:val="005C47D9"/>
    <w:rsid w:val="005C575F"/>
    <w:rsid w:val="005C5D9F"/>
    <w:rsid w:val="005C7B91"/>
    <w:rsid w:val="005D00F9"/>
    <w:rsid w:val="005D2B94"/>
    <w:rsid w:val="005D379A"/>
    <w:rsid w:val="005D65A1"/>
    <w:rsid w:val="005D6E03"/>
    <w:rsid w:val="005D70DC"/>
    <w:rsid w:val="005E049D"/>
    <w:rsid w:val="005E07BD"/>
    <w:rsid w:val="005E11EE"/>
    <w:rsid w:val="005E1365"/>
    <w:rsid w:val="005E2CD6"/>
    <w:rsid w:val="005E5079"/>
    <w:rsid w:val="005E7375"/>
    <w:rsid w:val="005F0770"/>
    <w:rsid w:val="005F1440"/>
    <w:rsid w:val="005F301E"/>
    <w:rsid w:val="005F3204"/>
    <w:rsid w:val="005F4275"/>
    <w:rsid w:val="005F4ECF"/>
    <w:rsid w:val="005F4F15"/>
    <w:rsid w:val="005F6B44"/>
    <w:rsid w:val="005F79A8"/>
    <w:rsid w:val="00600951"/>
    <w:rsid w:val="00601254"/>
    <w:rsid w:val="00601B8A"/>
    <w:rsid w:val="00603D89"/>
    <w:rsid w:val="00604A7E"/>
    <w:rsid w:val="00604BE1"/>
    <w:rsid w:val="006059CB"/>
    <w:rsid w:val="006063F9"/>
    <w:rsid w:val="00606524"/>
    <w:rsid w:val="00606F1B"/>
    <w:rsid w:val="006175C7"/>
    <w:rsid w:val="00617B44"/>
    <w:rsid w:val="00617DE5"/>
    <w:rsid w:val="006203F1"/>
    <w:rsid w:val="00623754"/>
    <w:rsid w:val="00624270"/>
    <w:rsid w:val="0062439D"/>
    <w:rsid w:val="0062798A"/>
    <w:rsid w:val="006302AC"/>
    <w:rsid w:val="0063089C"/>
    <w:rsid w:val="00630BFC"/>
    <w:rsid w:val="00632213"/>
    <w:rsid w:val="006331EF"/>
    <w:rsid w:val="00633589"/>
    <w:rsid w:val="00633C00"/>
    <w:rsid w:val="00640540"/>
    <w:rsid w:val="00640F46"/>
    <w:rsid w:val="00641B70"/>
    <w:rsid w:val="0064230B"/>
    <w:rsid w:val="006440E0"/>
    <w:rsid w:val="00645A7A"/>
    <w:rsid w:val="0064603B"/>
    <w:rsid w:val="006467FC"/>
    <w:rsid w:val="006525C2"/>
    <w:rsid w:val="00653320"/>
    <w:rsid w:val="006534E1"/>
    <w:rsid w:val="00653878"/>
    <w:rsid w:val="00657C26"/>
    <w:rsid w:val="006618E7"/>
    <w:rsid w:val="00662DBC"/>
    <w:rsid w:val="00664162"/>
    <w:rsid w:val="0066472F"/>
    <w:rsid w:val="00672DFF"/>
    <w:rsid w:val="00674607"/>
    <w:rsid w:val="006746A2"/>
    <w:rsid w:val="00677F11"/>
    <w:rsid w:val="006816BD"/>
    <w:rsid w:val="00683ECC"/>
    <w:rsid w:val="00683EF6"/>
    <w:rsid w:val="00684203"/>
    <w:rsid w:val="00684689"/>
    <w:rsid w:val="006847BC"/>
    <w:rsid w:val="00684F17"/>
    <w:rsid w:val="00685E7E"/>
    <w:rsid w:val="00687683"/>
    <w:rsid w:val="00690919"/>
    <w:rsid w:val="00690FE1"/>
    <w:rsid w:val="00691C25"/>
    <w:rsid w:val="006926CB"/>
    <w:rsid w:val="00694C29"/>
    <w:rsid w:val="006A0E17"/>
    <w:rsid w:val="006A2A28"/>
    <w:rsid w:val="006A51D4"/>
    <w:rsid w:val="006A5379"/>
    <w:rsid w:val="006B1700"/>
    <w:rsid w:val="006B1BAE"/>
    <w:rsid w:val="006B2C84"/>
    <w:rsid w:val="006B3B76"/>
    <w:rsid w:val="006B4D05"/>
    <w:rsid w:val="006B6069"/>
    <w:rsid w:val="006B702A"/>
    <w:rsid w:val="006C0A65"/>
    <w:rsid w:val="006C0E1D"/>
    <w:rsid w:val="006C2E30"/>
    <w:rsid w:val="006C3049"/>
    <w:rsid w:val="006C5A9F"/>
    <w:rsid w:val="006C70F4"/>
    <w:rsid w:val="006D0440"/>
    <w:rsid w:val="006D2845"/>
    <w:rsid w:val="006D6B8C"/>
    <w:rsid w:val="006D6BCE"/>
    <w:rsid w:val="006E0650"/>
    <w:rsid w:val="006E07AB"/>
    <w:rsid w:val="006E1587"/>
    <w:rsid w:val="006E35C8"/>
    <w:rsid w:val="006E4ADE"/>
    <w:rsid w:val="006E6DE2"/>
    <w:rsid w:val="006E7DEF"/>
    <w:rsid w:val="006F0441"/>
    <w:rsid w:val="006F3444"/>
    <w:rsid w:val="006F3F95"/>
    <w:rsid w:val="006F504B"/>
    <w:rsid w:val="006F6D61"/>
    <w:rsid w:val="006F7551"/>
    <w:rsid w:val="006F77C3"/>
    <w:rsid w:val="0070074C"/>
    <w:rsid w:val="00700B2E"/>
    <w:rsid w:val="007016B6"/>
    <w:rsid w:val="007068BD"/>
    <w:rsid w:val="007070CA"/>
    <w:rsid w:val="00707949"/>
    <w:rsid w:val="00712523"/>
    <w:rsid w:val="007126A3"/>
    <w:rsid w:val="0071444B"/>
    <w:rsid w:val="00714F6B"/>
    <w:rsid w:val="00716F3A"/>
    <w:rsid w:val="00717C7B"/>
    <w:rsid w:val="0072088E"/>
    <w:rsid w:val="00721D15"/>
    <w:rsid w:val="00722A40"/>
    <w:rsid w:val="007243E1"/>
    <w:rsid w:val="00724C03"/>
    <w:rsid w:val="00725C8C"/>
    <w:rsid w:val="007313EB"/>
    <w:rsid w:val="007338CF"/>
    <w:rsid w:val="00735C29"/>
    <w:rsid w:val="00735DE8"/>
    <w:rsid w:val="00736048"/>
    <w:rsid w:val="00736445"/>
    <w:rsid w:val="00736889"/>
    <w:rsid w:val="0073728D"/>
    <w:rsid w:val="00737796"/>
    <w:rsid w:val="00740D5A"/>
    <w:rsid w:val="00743A37"/>
    <w:rsid w:val="00743C23"/>
    <w:rsid w:val="00743C2E"/>
    <w:rsid w:val="00743EAA"/>
    <w:rsid w:val="00744698"/>
    <w:rsid w:val="00745D4A"/>
    <w:rsid w:val="0074635B"/>
    <w:rsid w:val="00746723"/>
    <w:rsid w:val="007473EC"/>
    <w:rsid w:val="00747494"/>
    <w:rsid w:val="007522B8"/>
    <w:rsid w:val="00752622"/>
    <w:rsid w:val="007533E4"/>
    <w:rsid w:val="00753912"/>
    <w:rsid w:val="00753F53"/>
    <w:rsid w:val="00753F6E"/>
    <w:rsid w:val="0075494C"/>
    <w:rsid w:val="00754CFE"/>
    <w:rsid w:val="00755560"/>
    <w:rsid w:val="00756502"/>
    <w:rsid w:val="00756670"/>
    <w:rsid w:val="007567DB"/>
    <w:rsid w:val="00756C50"/>
    <w:rsid w:val="007571E4"/>
    <w:rsid w:val="00757B24"/>
    <w:rsid w:val="00760844"/>
    <w:rsid w:val="0076282C"/>
    <w:rsid w:val="00762A2D"/>
    <w:rsid w:val="00763BB5"/>
    <w:rsid w:val="0076408F"/>
    <w:rsid w:val="0076780A"/>
    <w:rsid w:val="00771020"/>
    <w:rsid w:val="00771B1A"/>
    <w:rsid w:val="007733F3"/>
    <w:rsid w:val="00773E6C"/>
    <w:rsid w:val="00775ED2"/>
    <w:rsid w:val="0077607A"/>
    <w:rsid w:val="007763B0"/>
    <w:rsid w:val="007767FB"/>
    <w:rsid w:val="00777ACC"/>
    <w:rsid w:val="00780029"/>
    <w:rsid w:val="00781331"/>
    <w:rsid w:val="00782452"/>
    <w:rsid w:val="00782FB8"/>
    <w:rsid w:val="00784671"/>
    <w:rsid w:val="00784802"/>
    <w:rsid w:val="00785D0D"/>
    <w:rsid w:val="007863BA"/>
    <w:rsid w:val="007876AD"/>
    <w:rsid w:val="0079191D"/>
    <w:rsid w:val="00792F71"/>
    <w:rsid w:val="00794ADA"/>
    <w:rsid w:val="00795E09"/>
    <w:rsid w:val="007A0213"/>
    <w:rsid w:val="007A1305"/>
    <w:rsid w:val="007A3078"/>
    <w:rsid w:val="007A4687"/>
    <w:rsid w:val="007A662F"/>
    <w:rsid w:val="007B14F0"/>
    <w:rsid w:val="007B159D"/>
    <w:rsid w:val="007B1900"/>
    <w:rsid w:val="007B3D51"/>
    <w:rsid w:val="007C1021"/>
    <w:rsid w:val="007C2770"/>
    <w:rsid w:val="007C5906"/>
    <w:rsid w:val="007C7206"/>
    <w:rsid w:val="007C7280"/>
    <w:rsid w:val="007D1DDE"/>
    <w:rsid w:val="007D2234"/>
    <w:rsid w:val="007D3B61"/>
    <w:rsid w:val="007D3BC9"/>
    <w:rsid w:val="007D41B7"/>
    <w:rsid w:val="007D4D69"/>
    <w:rsid w:val="007D57E8"/>
    <w:rsid w:val="007D5A52"/>
    <w:rsid w:val="007D6593"/>
    <w:rsid w:val="007D7543"/>
    <w:rsid w:val="007D7898"/>
    <w:rsid w:val="007E0AC6"/>
    <w:rsid w:val="007E1482"/>
    <w:rsid w:val="007E193A"/>
    <w:rsid w:val="007E2300"/>
    <w:rsid w:val="007E581A"/>
    <w:rsid w:val="007E5965"/>
    <w:rsid w:val="007E7451"/>
    <w:rsid w:val="007F0B8F"/>
    <w:rsid w:val="007F1AE5"/>
    <w:rsid w:val="007F26FB"/>
    <w:rsid w:val="007F3A90"/>
    <w:rsid w:val="007F4C34"/>
    <w:rsid w:val="007F4D0E"/>
    <w:rsid w:val="007F78D8"/>
    <w:rsid w:val="007F7D51"/>
    <w:rsid w:val="00801116"/>
    <w:rsid w:val="0080189A"/>
    <w:rsid w:val="008019D5"/>
    <w:rsid w:val="00802BD2"/>
    <w:rsid w:val="0080494A"/>
    <w:rsid w:val="00804B03"/>
    <w:rsid w:val="0080514B"/>
    <w:rsid w:val="00805E0D"/>
    <w:rsid w:val="00806073"/>
    <w:rsid w:val="00806D87"/>
    <w:rsid w:val="0081095A"/>
    <w:rsid w:val="00811004"/>
    <w:rsid w:val="00811334"/>
    <w:rsid w:val="008127B5"/>
    <w:rsid w:val="0081288E"/>
    <w:rsid w:val="0082195A"/>
    <w:rsid w:val="00822BBD"/>
    <w:rsid w:val="00824C2A"/>
    <w:rsid w:val="00826721"/>
    <w:rsid w:val="008271EB"/>
    <w:rsid w:val="00827505"/>
    <w:rsid w:val="008276BF"/>
    <w:rsid w:val="008303E6"/>
    <w:rsid w:val="00830B6B"/>
    <w:rsid w:val="00832789"/>
    <w:rsid w:val="008343FB"/>
    <w:rsid w:val="00835085"/>
    <w:rsid w:val="00835A2C"/>
    <w:rsid w:val="00835DDC"/>
    <w:rsid w:val="00835E83"/>
    <w:rsid w:val="00835F62"/>
    <w:rsid w:val="00836E97"/>
    <w:rsid w:val="0083704C"/>
    <w:rsid w:val="008379CE"/>
    <w:rsid w:val="008410B6"/>
    <w:rsid w:val="00843F49"/>
    <w:rsid w:val="00845424"/>
    <w:rsid w:val="00846AAC"/>
    <w:rsid w:val="00846D74"/>
    <w:rsid w:val="00856263"/>
    <w:rsid w:val="008563F8"/>
    <w:rsid w:val="00860302"/>
    <w:rsid w:val="008603F1"/>
    <w:rsid w:val="00860AB4"/>
    <w:rsid w:val="00860D91"/>
    <w:rsid w:val="00861045"/>
    <w:rsid w:val="00861A21"/>
    <w:rsid w:val="00862A7F"/>
    <w:rsid w:val="00864FD9"/>
    <w:rsid w:val="00865619"/>
    <w:rsid w:val="008667F4"/>
    <w:rsid w:val="00866B99"/>
    <w:rsid w:val="008703EA"/>
    <w:rsid w:val="00874EB0"/>
    <w:rsid w:val="00874F17"/>
    <w:rsid w:val="008759A3"/>
    <w:rsid w:val="0087739D"/>
    <w:rsid w:val="0088109B"/>
    <w:rsid w:val="00881C4E"/>
    <w:rsid w:val="00882064"/>
    <w:rsid w:val="008833D5"/>
    <w:rsid w:val="00883926"/>
    <w:rsid w:val="00884401"/>
    <w:rsid w:val="0088683A"/>
    <w:rsid w:val="00886D2F"/>
    <w:rsid w:val="00891002"/>
    <w:rsid w:val="008950F0"/>
    <w:rsid w:val="00895E92"/>
    <w:rsid w:val="00896777"/>
    <w:rsid w:val="00896E4D"/>
    <w:rsid w:val="0089720E"/>
    <w:rsid w:val="0089779D"/>
    <w:rsid w:val="00897C02"/>
    <w:rsid w:val="008A2CB7"/>
    <w:rsid w:val="008A2FB3"/>
    <w:rsid w:val="008A34DB"/>
    <w:rsid w:val="008A5CDB"/>
    <w:rsid w:val="008A62ED"/>
    <w:rsid w:val="008A72F5"/>
    <w:rsid w:val="008A7C1E"/>
    <w:rsid w:val="008B1425"/>
    <w:rsid w:val="008B19AE"/>
    <w:rsid w:val="008B1E6D"/>
    <w:rsid w:val="008B28DF"/>
    <w:rsid w:val="008B2AD6"/>
    <w:rsid w:val="008B2C97"/>
    <w:rsid w:val="008B2E8F"/>
    <w:rsid w:val="008B2F29"/>
    <w:rsid w:val="008B3AC6"/>
    <w:rsid w:val="008B40B6"/>
    <w:rsid w:val="008B548C"/>
    <w:rsid w:val="008B79DC"/>
    <w:rsid w:val="008C00D3"/>
    <w:rsid w:val="008C2050"/>
    <w:rsid w:val="008C3101"/>
    <w:rsid w:val="008C3426"/>
    <w:rsid w:val="008C480F"/>
    <w:rsid w:val="008C5453"/>
    <w:rsid w:val="008C5BF2"/>
    <w:rsid w:val="008C605A"/>
    <w:rsid w:val="008C7382"/>
    <w:rsid w:val="008C7D79"/>
    <w:rsid w:val="008D0B29"/>
    <w:rsid w:val="008D11A5"/>
    <w:rsid w:val="008D1C42"/>
    <w:rsid w:val="008D2EBE"/>
    <w:rsid w:val="008D61A4"/>
    <w:rsid w:val="008E107C"/>
    <w:rsid w:val="008E1CDD"/>
    <w:rsid w:val="008E26B1"/>
    <w:rsid w:val="008E2E30"/>
    <w:rsid w:val="008E4A5C"/>
    <w:rsid w:val="008E66A8"/>
    <w:rsid w:val="008F190C"/>
    <w:rsid w:val="008F1CA5"/>
    <w:rsid w:val="008F2525"/>
    <w:rsid w:val="008F3195"/>
    <w:rsid w:val="008F4623"/>
    <w:rsid w:val="008F4AA5"/>
    <w:rsid w:val="00900030"/>
    <w:rsid w:val="00900A61"/>
    <w:rsid w:val="009010D4"/>
    <w:rsid w:val="00902BFD"/>
    <w:rsid w:val="0090571E"/>
    <w:rsid w:val="00910A7A"/>
    <w:rsid w:val="0091213C"/>
    <w:rsid w:val="00912206"/>
    <w:rsid w:val="009157FD"/>
    <w:rsid w:val="00915A2D"/>
    <w:rsid w:val="00916D17"/>
    <w:rsid w:val="009179ED"/>
    <w:rsid w:val="00917C81"/>
    <w:rsid w:val="00920804"/>
    <w:rsid w:val="0092127B"/>
    <w:rsid w:val="009212B7"/>
    <w:rsid w:val="00921CB9"/>
    <w:rsid w:val="00922774"/>
    <w:rsid w:val="00922E66"/>
    <w:rsid w:val="00924345"/>
    <w:rsid w:val="00931229"/>
    <w:rsid w:val="009337FB"/>
    <w:rsid w:val="0093454A"/>
    <w:rsid w:val="00945333"/>
    <w:rsid w:val="00947D2F"/>
    <w:rsid w:val="0095064C"/>
    <w:rsid w:val="00952CFF"/>
    <w:rsid w:val="0095419C"/>
    <w:rsid w:val="009552F9"/>
    <w:rsid w:val="00961376"/>
    <w:rsid w:val="00963AFB"/>
    <w:rsid w:val="00964138"/>
    <w:rsid w:val="00964365"/>
    <w:rsid w:val="00965FCA"/>
    <w:rsid w:val="00966728"/>
    <w:rsid w:val="00973F0E"/>
    <w:rsid w:val="00974F74"/>
    <w:rsid w:val="00980AD6"/>
    <w:rsid w:val="0098111B"/>
    <w:rsid w:val="009838C3"/>
    <w:rsid w:val="0098452E"/>
    <w:rsid w:val="00985506"/>
    <w:rsid w:val="00986796"/>
    <w:rsid w:val="00990E2E"/>
    <w:rsid w:val="00991F7E"/>
    <w:rsid w:val="0099264C"/>
    <w:rsid w:val="009932D8"/>
    <w:rsid w:val="009933BD"/>
    <w:rsid w:val="00995FDB"/>
    <w:rsid w:val="009979B9"/>
    <w:rsid w:val="009A226B"/>
    <w:rsid w:val="009A2E3C"/>
    <w:rsid w:val="009A60F2"/>
    <w:rsid w:val="009A6133"/>
    <w:rsid w:val="009A6BE7"/>
    <w:rsid w:val="009B0DF8"/>
    <w:rsid w:val="009B11A6"/>
    <w:rsid w:val="009B2248"/>
    <w:rsid w:val="009B2BD6"/>
    <w:rsid w:val="009B329C"/>
    <w:rsid w:val="009B37BB"/>
    <w:rsid w:val="009B3B95"/>
    <w:rsid w:val="009B3FB6"/>
    <w:rsid w:val="009B7E05"/>
    <w:rsid w:val="009C01FB"/>
    <w:rsid w:val="009C0F56"/>
    <w:rsid w:val="009C1238"/>
    <w:rsid w:val="009C1CFD"/>
    <w:rsid w:val="009C25C9"/>
    <w:rsid w:val="009C27EB"/>
    <w:rsid w:val="009C319C"/>
    <w:rsid w:val="009C3FED"/>
    <w:rsid w:val="009C4DD0"/>
    <w:rsid w:val="009C64A9"/>
    <w:rsid w:val="009C7190"/>
    <w:rsid w:val="009C7D2F"/>
    <w:rsid w:val="009D0537"/>
    <w:rsid w:val="009D0C84"/>
    <w:rsid w:val="009D14ED"/>
    <w:rsid w:val="009D2DD2"/>
    <w:rsid w:val="009D3923"/>
    <w:rsid w:val="009D6017"/>
    <w:rsid w:val="009D746C"/>
    <w:rsid w:val="009E3CAD"/>
    <w:rsid w:val="009E40B3"/>
    <w:rsid w:val="009E45D3"/>
    <w:rsid w:val="009E4A00"/>
    <w:rsid w:val="009E72D4"/>
    <w:rsid w:val="009F049F"/>
    <w:rsid w:val="009F2797"/>
    <w:rsid w:val="009F29F1"/>
    <w:rsid w:val="009F2BC1"/>
    <w:rsid w:val="009F3325"/>
    <w:rsid w:val="009F40B5"/>
    <w:rsid w:val="009F7517"/>
    <w:rsid w:val="009F795B"/>
    <w:rsid w:val="00A01927"/>
    <w:rsid w:val="00A0333A"/>
    <w:rsid w:val="00A03B43"/>
    <w:rsid w:val="00A0408A"/>
    <w:rsid w:val="00A048B7"/>
    <w:rsid w:val="00A07CD9"/>
    <w:rsid w:val="00A1095D"/>
    <w:rsid w:val="00A13C89"/>
    <w:rsid w:val="00A14A92"/>
    <w:rsid w:val="00A175FD"/>
    <w:rsid w:val="00A178E1"/>
    <w:rsid w:val="00A204CF"/>
    <w:rsid w:val="00A23343"/>
    <w:rsid w:val="00A2351F"/>
    <w:rsid w:val="00A23787"/>
    <w:rsid w:val="00A24657"/>
    <w:rsid w:val="00A25047"/>
    <w:rsid w:val="00A25A40"/>
    <w:rsid w:val="00A25D4B"/>
    <w:rsid w:val="00A25DDB"/>
    <w:rsid w:val="00A26387"/>
    <w:rsid w:val="00A264D8"/>
    <w:rsid w:val="00A30AEC"/>
    <w:rsid w:val="00A33E99"/>
    <w:rsid w:val="00A3548C"/>
    <w:rsid w:val="00A374EB"/>
    <w:rsid w:val="00A4175A"/>
    <w:rsid w:val="00A41D24"/>
    <w:rsid w:val="00A43191"/>
    <w:rsid w:val="00A436EB"/>
    <w:rsid w:val="00A460E0"/>
    <w:rsid w:val="00A462ED"/>
    <w:rsid w:val="00A4793A"/>
    <w:rsid w:val="00A5083B"/>
    <w:rsid w:val="00A50DA6"/>
    <w:rsid w:val="00A515E0"/>
    <w:rsid w:val="00A51642"/>
    <w:rsid w:val="00A51EC9"/>
    <w:rsid w:val="00A53094"/>
    <w:rsid w:val="00A55B6A"/>
    <w:rsid w:val="00A56076"/>
    <w:rsid w:val="00A567CF"/>
    <w:rsid w:val="00A60679"/>
    <w:rsid w:val="00A6505C"/>
    <w:rsid w:val="00A6696E"/>
    <w:rsid w:val="00A66D7F"/>
    <w:rsid w:val="00A6722A"/>
    <w:rsid w:val="00A67291"/>
    <w:rsid w:val="00A67A4A"/>
    <w:rsid w:val="00A67BD3"/>
    <w:rsid w:val="00A704B7"/>
    <w:rsid w:val="00A718C8"/>
    <w:rsid w:val="00A719F9"/>
    <w:rsid w:val="00A75942"/>
    <w:rsid w:val="00A76CD6"/>
    <w:rsid w:val="00A7732B"/>
    <w:rsid w:val="00A775A9"/>
    <w:rsid w:val="00A80954"/>
    <w:rsid w:val="00A81611"/>
    <w:rsid w:val="00A81991"/>
    <w:rsid w:val="00A8308C"/>
    <w:rsid w:val="00A84D24"/>
    <w:rsid w:val="00A864B4"/>
    <w:rsid w:val="00A87201"/>
    <w:rsid w:val="00A873C4"/>
    <w:rsid w:val="00A8777F"/>
    <w:rsid w:val="00A90968"/>
    <w:rsid w:val="00A90B4C"/>
    <w:rsid w:val="00A911F9"/>
    <w:rsid w:val="00A92BF9"/>
    <w:rsid w:val="00A9395A"/>
    <w:rsid w:val="00A945D7"/>
    <w:rsid w:val="00A94782"/>
    <w:rsid w:val="00A94912"/>
    <w:rsid w:val="00A95875"/>
    <w:rsid w:val="00A96857"/>
    <w:rsid w:val="00A9753A"/>
    <w:rsid w:val="00A975A1"/>
    <w:rsid w:val="00AA1201"/>
    <w:rsid w:val="00AA1420"/>
    <w:rsid w:val="00AA2755"/>
    <w:rsid w:val="00AA31A6"/>
    <w:rsid w:val="00AA4C09"/>
    <w:rsid w:val="00AA64BA"/>
    <w:rsid w:val="00AA6AE2"/>
    <w:rsid w:val="00AA7A3A"/>
    <w:rsid w:val="00AA7C72"/>
    <w:rsid w:val="00AB04DC"/>
    <w:rsid w:val="00AB0641"/>
    <w:rsid w:val="00AB1605"/>
    <w:rsid w:val="00AB2298"/>
    <w:rsid w:val="00AB2BCF"/>
    <w:rsid w:val="00AB2F2D"/>
    <w:rsid w:val="00AB5091"/>
    <w:rsid w:val="00AB5585"/>
    <w:rsid w:val="00AB5944"/>
    <w:rsid w:val="00AB6763"/>
    <w:rsid w:val="00AB7AB2"/>
    <w:rsid w:val="00AC1A29"/>
    <w:rsid w:val="00AC2785"/>
    <w:rsid w:val="00AC3177"/>
    <w:rsid w:val="00AC4EB8"/>
    <w:rsid w:val="00AD0CE7"/>
    <w:rsid w:val="00AD2A03"/>
    <w:rsid w:val="00AD4EDB"/>
    <w:rsid w:val="00AD5531"/>
    <w:rsid w:val="00AE0794"/>
    <w:rsid w:val="00AE1A0C"/>
    <w:rsid w:val="00AE471C"/>
    <w:rsid w:val="00AE4E66"/>
    <w:rsid w:val="00AE55AC"/>
    <w:rsid w:val="00AE5EBF"/>
    <w:rsid w:val="00AE6012"/>
    <w:rsid w:val="00AE7E2E"/>
    <w:rsid w:val="00AF1AD9"/>
    <w:rsid w:val="00AF306B"/>
    <w:rsid w:val="00AF3BF4"/>
    <w:rsid w:val="00AF3F8C"/>
    <w:rsid w:val="00AF4EB9"/>
    <w:rsid w:val="00AF55C5"/>
    <w:rsid w:val="00AF5E52"/>
    <w:rsid w:val="00AF6E06"/>
    <w:rsid w:val="00AF790D"/>
    <w:rsid w:val="00AF7D74"/>
    <w:rsid w:val="00B00CDF"/>
    <w:rsid w:val="00B01270"/>
    <w:rsid w:val="00B04A8B"/>
    <w:rsid w:val="00B06548"/>
    <w:rsid w:val="00B108AE"/>
    <w:rsid w:val="00B10C23"/>
    <w:rsid w:val="00B1368F"/>
    <w:rsid w:val="00B1599E"/>
    <w:rsid w:val="00B22FEB"/>
    <w:rsid w:val="00B242A7"/>
    <w:rsid w:val="00B25EFA"/>
    <w:rsid w:val="00B26FD3"/>
    <w:rsid w:val="00B301F3"/>
    <w:rsid w:val="00B30278"/>
    <w:rsid w:val="00B330F2"/>
    <w:rsid w:val="00B3392F"/>
    <w:rsid w:val="00B356A5"/>
    <w:rsid w:val="00B36346"/>
    <w:rsid w:val="00B40171"/>
    <w:rsid w:val="00B41415"/>
    <w:rsid w:val="00B42CBA"/>
    <w:rsid w:val="00B43341"/>
    <w:rsid w:val="00B4345C"/>
    <w:rsid w:val="00B44972"/>
    <w:rsid w:val="00B45BA3"/>
    <w:rsid w:val="00B51580"/>
    <w:rsid w:val="00B528E7"/>
    <w:rsid w:val="00B56103"/>
    <w:rsid w:val="00B561D8"/>
    <w:rsid w:val="00B57340"/>
    <w:rsid w:val="00B6103E"/>
    <w:rsid w:val="00B63598"/>
    <w:rsid w:val="00B63ED7"/>
    <w:rsid w:val="00B66C8E"/>
    <w:rsid w:val="00B672B6"/>
    <w:rsid w:val="00B67CD5"/>
    <w:rsid w:val="00B70487"/>
    <w:rsid w:val="00B70B30"/>
    <w:rsid w:val="00B7247D"/>
    <w:rsid w:val="00B7330C"/>
    <w:rsid w:val="00B74E07"/>
    <w:rsid w:val="00B75A7A"/>
    <w:rsid w:val="00B75B12"/>
    <w:rsid w:val="00B75E84"/>
    <w:rsid w:val="00B805F0"/>
    <w:rsid w:val="00B812FB"/>
    <w:rsid w:val="00B817E0"/>
    <w:rsid w:val="00B8203C"/>
    <w:rsid w:val="00B824C7"/>
    <w:rsid w:val="00B8276D"/>
    <w:rsid w:val="00B84113"/>
    <w:rsid w:val="00B8427D"/>
    <w:rsid w:val="00B85B37"/>
    <w:rsid w:val="00B860D7"/>
    <w:rsid w:val="00B86138"/>
    <w:rsid w:val="00B94F34"/>
    <w:rsid w:val="00B94FD2"/>
    <w:rsid w:val="00B97994"/>
    <w:rsid w:val="00BA096D"/>
    <w:rsid w:val="00BA0AB0"/>
    <w:rsid w:val="00BA188C"/>
    <w:rsid w:val="00BA2420"/>
    <w:rsid w:val="00BA2CCB"/>
    <w:rsid w:val="00BA2E25"/>
    <w:rsid w:val="00BA356D"/>
    <w:rsid w:val="00BA555A"/>
    <w:rsid w:val="00BA5AC4"/>
    <w:rsid w:val="00BA68A6"/>
    <w:rsid w:val="00BB203B"/>
    <w:rsid w:val="00BB22FC"/>
    <w:rsid w:val="00BB2DD5"/>
    <w:rsid w:val="00BB2F82"/>
    <w:rsid w:val="00BB433D"/>
    <w:rsid w:val="00BB43B2"/>
    <w:rsid w:val="00BB6921"/>
    <w:rsid w:val="00BC11C7"/>
    <w:rsid w:val="00BC1A19"/>
    <w:rsid w:val="00BC2FAF"/>
    <w:rsid w:val="00BC2FB2"/>
    <w:rsid w:val="00BC38E8"/>
    <w:rsid w:val="00BC48F9"/>
    <w:rsid w:val="00BC56C0"/>
    <w:rsid w:val="00BC5B8E"/>
    <w:rsid w:val="00BC6215"/>
    <w:rsid w:val="00BC7E33"/>
    <w:rsid w:val="00BD02FF"/>
    <w:rsid w:val="00BD30A4"/>
    <w:rsid w:val="00BD30C2"/>
    <w:rsid w:val="00BD3AAA"/>
    <w:rsid w:val="00BD3CD6"/>
    <w:rsid w:val="00BD6D5C"/>
    <w:rsid w:val="00BD708A"/>
    <w:rsid w:val="00BD7AB0"/>
    <w:rsid w:val="00BE2B2B"/>
    <w:rsid w:val="00BE460C"/>
    <w:rsid w:val="00BE4783"/>
    <w:rsid w:val="00BE4E53"/>
    <w:rsid w:val="00BE6FD1"/>
    <w:rsid w:val="00BE7414"/>
    <w:rsid w:val="00BF19D2"/>
    <w:rsid w:val="00BF1B19"/>
    <w:rsid w:val="00BF1EAD"/>
    <w:rsid w:val="00BF23FE"/>
    <w:rsid w:val="00BF2B4E"/>
    <w:rsid w:val="00BF3E1D"/>
    <w:rsid w:val="00BF4EB0"/>
    <w:rsid w:val="00BF5984"/>
    <w:rsid w:val="00BF5F07"/>
    <w:rsid w:val="00BF6010"/>
    <w:rsid w:val="00BF7471"/>
    <w:rsid w:val="00BF7E34"/>
    <w:rsid w:val="00C003DC"/>
    <w:rsid w:val="00C01822"/>
    <w:rsid w:val="00C028FD"/>
    <w:rsid w:val="00C02A30"/>
    <w:rsid w:val="00C02A51"/>
    <w:rsid w:val="00C04042"/>
    <w:rsid w:val="00C13E63"/>
    <w:rsid w:val="00C13F84"/>
    <w:rsid w:val="00C14473"/>
    <w:rsid w:val="00C14637"/>
    <w:rsid w:val="00C16E11"/>
    <w:rsid w:val="00C172EC"/>
    <w:rsid w:val="00C17AFE"/>
    <w:rsid w:val="00C21339"/>
    <w:rsid w:val="00C22CF7"/>
    <w:rsid w:val="00C23377"/>
    <w:rsid w:val="00C236B7"/>
    <w:rsid w:val="00C24937"/>
    <w:rsid w:val="00C258CE"/>
    <w:rsid w:val="00C2787B"/>
    <w:rsid w:val="00C27959"/>
    <w:rsid w:val="00C31A7D"/>
    <w:rsid w:val="00C328F0"/>
    <w:rsid w:val="00C34285"/>
    <w:rsid w:val="00C34708"/>
    <w:rsid w:val="00C35A84"/>
    <w:rsid w:val="00C35EFA"/>
    <w:rsid w:val="00C360F5"/>
    <w:rsid w:val="00C3647A"/>
    <w:rsid w:val="00C36740"/>
    <w:rsid w:val="00C36B27"/>
    <w:rsid w:val="00C3704C"/>
    <w:rsid w:val="00C37455"/>
    <w:rsid w:val="00C3770F"/>
    <w:rsid w:val="00C416D0"/>
    <w:rsid w:val="00C41F14"/>
    <w:rsid w:val="00C431FA"/>
    <w:rsid w:val="00C4416D"/>
    <w:rsid w:val="00C44C4B"/>
    <w:rsid w:val="00C44E83"/>
    <w:rsid w:val="00C467CA"/>
    <w:rsid w:val="00C4690C"/>
    <w:rsid w:val="00C47020"/>
    <w:rsid w:val="00C4750C"/>
    <w:rsid w:val="00C4789C"/>
    <w:rsid w:val="00C503AC"/>
    <w:rsid w:val="00C51C85"/>
    <w:rsid w:val="00C523F4"/>
    <w:rsid w:val="00C557B2"/>
    <w:rsid w:val="00C570D9"/>
    <w:rsid w:val="00C574E4"/>
    <w:rsid w:val="00C62311"/>
    <w:rsid w:val="00C638FC"/>
    <w:rsid w:val="00C714DE"/>
    <w:rsid w:val="00C72167"/>
    <w:rsid w:val="00C73666"/>
    <w:rsid w:val="00C7444A"/>
    <w:rsid w:val="00C751B4"/>
    <w:rsid w:val="00C77564"/>
    <w:rsid w:val="00C77D52"/>
    <w:rsid w:val="00C806F0"/>
    <w:rsid w:val="00C80E40"/>
    <w:rsid w:val="00C80FCD"/>
    <w:rsid w:val="00C8135F"/>
    <w:rsid w:val="00C81A64"/>
    <w:rsid w:val="00C81B08"/>
    <w:rsid w:val="00C85D6B"/>
    <w:rsid w:val="00C85E5F"/>
    <w:rsid w:val="00C85E65"/>
    <w:rsid w:val="00C87F6B"/>
    <w:rsid w:val="00C93405"/>
    <w:rsid w:val="00C94D14"/>
    <w:rsid w:val="00C956FD"/>
    <w:rsid w:val="00CA055B"/>
    <w:rsid w:val="00CA14DE"/>
    <w:rsid w:val="00CA1A57"/>
    <w:rsid w:val="00CA1BDF"/>
    <w:rsid w:val="00CA1C0C"/>
    <w:rsid w:val="00CA2791"/>
    <w:rsid w:val="00CA33FE"/>
    <w:rsid w:val="00CA5570"/>
    <w:rsid w:val="00CA5C09"/>
    <w:rsid w:val="00CA6470"/>
    <w:rsid w:val="00CA6872"/>
    <w:rsid w:val="00CA68CE"/>
    <w:rsid w:val="00CB0911"/>
    <w:rsid w:val="00CB3E77"/>
    <w:rsid w:val="00CB3FC2"/>
    <w:rsid w:val="00CB58FB"/>
    <w:rsid w:val="00CB6160"/>
    <w:rsid w:val="00CC1C9D"/>
    <w:rsid w:val="00CC33F0"/>
    <w:rsid w:val="00CC38AD"/>
    <w:rsid w:val="00CC4270"/>
    <w:rsid w:val="00CC44E1"/>
    <w:rsid w:val="00CC4AE0"/>
    <w:rsid w:val="00CC4C38"/>
    <w:rsid w:val="00CC5340"/>
    <w:rsid w:val="00CC71E8"/>
    <w:rsid w:val="00CC7C5D"/>
    <w:rsid w:val="00CD2398"/>
    <w:rsid w:val="00CD43F4"/>
    <w:rsid w:val="00CD5767"/>
    <w:rsid w:val="00CD6304"/>
    <w:rsid w:val="00CD6536"/>
    <w:rsid w:val="00CD6EAE"/>
    <w:rsid w:val="00CE173E"/>
    <w:rsid w:val="00CE3559"/>
    <w:rsid w:val="00CE7251"/>
    <w:rsid w:val="00CF118E"/>
    <w:rsid w:val="00CF1617"/>
    <w:rsid w:val="00CF1BC8"/>
    <w:rsid w:val="00CF1F82"/>
    <w:rsid w:val="00CF240B"/>
    <w:rsid w:val="00CF2AB9"/>
    <w:rsid w:val="00CF4F29"/>
    <w:rsid w:val="00CF55C1"/>
    <w:rsid w:val="00D00D8E"/>
    <w:rsid w:val="00D035C4"/>
    <w:rsid w:val="00D03D1B"/>
    <w:rsid w:val="00D04B53"/>
    <w:rsid w:val="00D05F5E"/>
    <w:rsid w:val="00D07186"/>
    <w:rsid w:val="00D108E6"/>
    <w:rsid w:val="00D120AC"/>
    <w:rsid w:val="00D12A8C"/>
    <w:rsid w:val="00D13D8C"/>
    <w:rsid w:val="00D16A5B"/>
    <w:rsid w:val="00D17721"/>
    <w:rsid w:val="00D17BDA"/>
    <w:rsid w:val="00D17CA5"/>
    <w:rsid w:val="00D20494"/>
    <w:rsid w:val="00D2050F"/>
    <w:rsid w:val="00D21B0F"/>
    <w:rsid w:val="00D22B4A"/>
    <w:rsid w:val="00D22FC7"/>
    <w:rsid w:val="00D2399F"/>
    <w:rsid w:val="00D240E2"/>
    <w:rsid w:val="00D25CD5"/>
    <w:rsid w:val="00D25FC7"/>
    <w:rsid w:val="00D261FD"/>
    <w:rsid w:val="00D262A2"/>
    <w:rsid w:val="00D314F4"/>
    <w:rsid w:val="00D342A7"/>
    <w:rsid w:val="00D35BBE"/>
    <w:rsid w:val="00D35D5D"/>
    <w:rsid w:val="00D37623"/>
    <w:rsid w:val="00D37AD3"/>
    <w:rsid w:val="00D37D2B"/>
    <w:rsid w:val="00D41E2B"/>
    <w:rsid w:val="00D4215F"/>
    <w:rsid w:val="00D442B8"/>
    <w:rsid w:val="00D44D47"/>
    <w:rsid w:val="00D46613"/>
    <w:rsid w:val="00D507DF"/>
    <w:rsid w:val="00D50ADD"/>
    <w:rsid w:val="00D51337"/>
    <w:rsid w:val="00D513B3"/>
    <w:rsid w:val="00D51BB0"/>
    <w:rsid w:val="00D52240"/>
    <w:rsid w:val="00D5261F"/>
    <w:rsid w:val="00D53377"/>
    <w:rsid w:val="00D5341D"/>
    <w:rsid w:val="00D57E61"/>
    <w:rsid w:val="00D6017E"/>
    <w:rsid w:val="00D6513D"/>
    <w:rsid w:val="00D6519D"/>
    <w:rsid w:val="00D6619F"/>
    <w:rsid w:val="00D66386"/>
    <w:rsid w:val="00D66D02"/>
    <w:rsid w:val="00D670D0"/>
    <w:rsid w:val="00D72899"/>
    <w:rsid w:val="00D733EA"/>
    <w:rsid w:val="00D73671"/>
    <w:rsid w:val="00D762C0"/>
    <w:rsid w:val="00D77349"/>
    <w:rsid w:val="00D77D93"/>
    <w:rsid w:val="00D81AF6"/>
    <w:rsid w:val="00D83007"/>
    <w:rsid w:val="00D83554"/>
    <w:rsid w:val="00D8652B"/>
    <w:rsid w:val="00D86CF7"/>
    <w:rsid w:val="00D86F8A"/>
    <w:rsid w:val="00D90E73"/>
    <w:rsid w:val="00D911B7"/>
    <w:rsid w:val="00D91E15"/>
    <w:rsid w:val="00D94C93"/>
    <w:rsid w:val="00D94CF5"/>
    <w:rsid w:val="00D96050"/>
    <w:rsid w:val="00D9610E"/>
    <w:rsid w:val="00D9615C"/>
    <w:rsid w:val="00D968BB"/>
    <w:rsid w:val="00DA07CC"/>
    <w:rsid w:val="00DA33FA"/>
    <w:rsid w:val="00DA6955"/>
    <w:rsid w:val="00DB0AE1"/>
    <w:rsid w:val="00DB1E31"/>
    <w:rsid w:val="00DB2978"/>
    <w:rsid w:val="00DB2C15"/>
    <w:rsid w:val="00DB3CF5"/>
    <w:rsid w:val="00DB6C6A"/>
    <w:rsid w:val="00DB75FF"/>
    <w:rsid w:val="00DB7FDC"/>
    <w:rsid w:val="00DC0038"/>
    <w:rsid w:val="00DC062B"/>
    <w:rsid w:val="00DC1E52"/>
    <w:rsid w:val="00DC296E"/>
    <w:rsid w:val="00DC4779"/>
    <w:rsid w:val="00DC4E7C"/>
    <w:rsid w:val="00DC5F27"/>
    <w:rsid w:val="00DD008F"/>
    <w:rsid w:val="00DD0921"/>
    <w:rsid w:val="00DD267A"/>
    <w:rsid w:val="00DD40D5"/>
    <w:rsid w:val="00DD60BA"/>
    <w:rsid w:val="00DE1563"/>
    <w:rsid w:val="00DE1FA9"/>
    <w:rsid w:val="00DE20C8"/>
    <w:rsid w:val="00DE36A1"/>
    <w:rsid w:val="00DE3DD8"/>
    <w:rsid w:val="00DE484F"/>
    <w:rsid w:val="00DE5CCC"/>
    <w:rsid w:val="00DE721C"/>
    <w:rsid w:val="00DE78F8"/>
    <w:rsid w:val="00DF007C"/>
    <w:rsid w:val="00DF057F"/>
    <w:rsid w:val="00DF11D9"/>
    <w:rsid w:val="00DF178E"/>
    <w:rsid w:val="00DF219B"/>
    <w:rsid w:val="00DF3250"/>
    <w:rsid w:val="00DF35EE"/>
    <w:rsid w:val="00DF6A29"/>
    <w:rsid w:val="00DF6CAB"/>
    <w:rsid w:val="00DF7989"/>
    <w:rsid w:val="00E000B8"/>
    <w:rsid w:val="00E00216"/>
    <w:rsid w:val="00E02520"/>
    <w:rsid w:val="00E0268F"/>
    <w:rsid w:val="00E0293F"/>
    <w:rsid w:val="00E035FE"/>
    <w:rsid w:val="00E039DF"/>
    <w:rsid w:val="00E047A1"/>
    <w:rsid w:val="00E04A56"/>
    <w:rsid w:val="00E0661B"/>
    <w:rsid w:val="00E11BD0"/>
    <w:rsid w:val="00E11F34"/>
    <w:rsid w:val="00E12DFE"/>
    <w:rsid w:val="00E12FF2"/>
    <w:rsid w:val="00E13E5E"/>
    <w:rsid w:val="00E1572B"/>
    <w:rsid w:val="00E176E5"/>
    <w:rsid w:val="00E25241"/>
    <w:rsid w:val="00E25765"/>
    <w:rsid w:val="00E308F4"/>
    <w:rsid w:val="00E313BA"/>
    <w:rsid w:val="00E32105"/>
    <w:rsid w:val="00E326C7"/>
    <w:rsid w:val="00E40D74"/>
    <w:rsid w:val="00E41451"/>
    <w:rsid w:val="00E4475A"/>
    <w:rsid w:val="00E47D50"/>
    <w:rsid w:val="00E51DAA"/>
    <w:rsid w:val="00E54D52"/>
    <w:rsid w:val="00E57B84"/>
    <w:rsid w:val="00E60019"/>
    <w:rsid w:val="00E610E1"/>
    <w:rsid w:val="00E6252B"/>
    <w:rsid w:val="00E65C1B"/>
    <w:rsid w:val="00E67C11"/>
    <w:rsid w:val="00E71EE0"/>
    <w:rsid w:val="00E72D91"/>
    <w:rsid w:val="00E75F55"/>
    <w:rsid w:val="00E768AF"/>
    <w:rsid w:val="00E80C49"/>
    <w:rsid w:val="00E81739"/>
    <w:rsid w:val="00E81BC4"/>
    <w:rsid w:val="00E82AFC"/>
    <w:rsid w:val="00E83A53"/>
    <w:rsid w:val="00E83D37"/>
    <w:rsid w:val="00E85905"/>
    <w:rsid w:val="00E86C36"/>
    <w:rsid w:val="00E87BD3"/>
    <w:rsid w:val="00E910B1"/>
    <w:rsid w:val="00E917A4"/>
    <w:rsid w:val="00E932EA"/>
    <w:rsid w:val="00E95834"/>
    <w:rsid w:val="00E965AB"/>
    <w:rsid w:val="00E97482"/>
    <w:rsid w:val="00EA01BD"/>
    <w:rsid w:val="00EA3E7D"/>
    <w:rsid w:val="00EA4A66"/>
    <w:rsid w:val="00EA4CBD"/>
    <w:rsid w:val="00EA5610"/>
    <w:rsid w:val="00EA7214"/>
    <w:rsid w:val="00EA7703"/>
    <w:rsid w:val="00EB0C29"/>
    <w:rsid w:val="00EB1BD1"/>
    <w:rsid w:val="00EB27EA"/>
    <w:rsid w:val="00EB330A"/>
    <w:rsid w:val="00EB3DA3"/>
    <w:rsid w:val="00EB3E26"/>
    <w:rsid w:val="00EB7415"/>
    <w:rsid w:val="00EC09E0"/>
    <w:rsid w:val="00EC3337"/>
    <w:rsid w:val="00EC4410"/>
    <w:rsid w:val="00EC6154"/>
    <w:rsid w:val="00EC6D97"/>
    <w:rsid w:val="00EC7243"/>
    <w:rsid w:val="00ED0342"/>
    <w:rsid w:val="00ED0F8E"/>
    <w:rsid w:val="00ED1523"/>
    <w:rsid w:val="00ED2027"/>
    <w:rsid w:val="00ED23B5"/>
    <w:rsid w:val="00ED3C7F"/>
    <w:rsid w:val="00ED4DAE"/>
    <w:rsid w:val="00ED4DD7"/>
    <w:rsid w:val="00ED73B1"/>
    <w:rsid w:val="00EE22CD"/>
    <w:rsid w:val="00EE2722"/>
    <w:rsid w:val="00EE38D0"/>
    <w:rsid w:val="00EE3FC9"/>
    <w:rsid w:val="00EE524B"/>
    <w:rsid w:val="00EE53A7"/>
    <w:rsid w:val="00EE7380"/>
    <w:rsid w:val="00EF117F"/>
    <w:rsid w:val="00EF1780"/>
    <w:rsid w:val="00EF1F5D"/>
    <w:rsid w:val="00EF4D7E"/>
    <w:rsid w:val="00EF71A9"/>
    <w:rsid w:val="00F00152"/>
    <w:rsid w:val="00F01D3D"/>
    <w:rsid w:val="00F01DC0"/>
    <w:rsid w:val="00F03869"/>
    <w:rsid w:val="00F05047"/>
    <w:rsid w:val="00F07423"/>
    <w:rsid w:val="00F12220"/>
    <w:rsid w:val="00F13792"/>
    <w:rsid w:val="00F13FF8"/>
    <w:rsid w:val="00F20520"/>
    <w:rsid w:val="00F20F94"/>
    <w:rsid w:val="00F20FE7"/>
    <w:rsid w:val="00F2158F"/>
    <w:rsid w:val="00F21A28"/>
    <w:rsid w:val="00F22ED1"/>
    <w:rsid w:val="00F237CF"/>
    <w:rsid w:val="00F25CCA"/>
    <w:rsid w:val="00F2675E"/>
    <w:rsid w:val="00F27B15"/>
    <w:rsid w:val="00F31EAA"/>
    <w:rsid w:val="00F32478"/>
    <w:rsid w:val="00F3283B"/>
    <w:rsid w:val="00F33A55"/>
    <w:rsid w:val="00F3575F"/>
    <w:rsid w:val="00F40958"/>
    <w:rsid w:val="00F41724"/>
    <w:rsid w:val="00F425AE"/>
    <w:rsid w:val="00F47A87"/>
    <w:rsid w:val="00F50037"/>
    <w:rsid w:val="00F50859"/>
    <w:rsid w:val="00F5112F"/>
    <w:rsid w:val="00F5133E"/>
    <w:rsid w:val="00F521E5"/>
    <w:rsid w:val="00F528DF"/>
    <w:rsid w:val="00F52A88"/>
    <w:rsid w:val="00F52B2F"/>
    <w:rsid w:val="00F53185"/>
    <w:rsid w:val="00F5402B"/>
    <w:rsid w:val="00F54B91"/>
    <w:rsid w:val="00F56CC1"/>
    <w:rsid w:val="00F57CEB"/>
    <w:rsid w:val="00F600BF"/>
    <w:rsid w:val="00F60552"/>
    <w:rsid w:val="00F607B3"/>
    <w:rsid w:val="00F6287D"/>
    <w:rsid w:val="00F6429E"/>
    <w:rsid w:val="00F71DDE"/>
    <w:rsid w:val="00F7291C"/>
    <w:rsid w:val="00F7300D"/>
    <w:rsid w:val="00F73265"/>
    <w:rsid w:val="00F736E8"/>
    <w:rsid w:val="00F73A72"/>
    <w:rsid w:val="00F74FA8"/>
    <w:rsid w:val="00F76756"/>
    <w:rsid w:val="00F81D6D"/>
    <w:rsid w:val="00F826D0"/>
    <w:rsid w:val="00F82C55"/>
    <w:rsid w:val="00F82EBC"/>
    <w:rsid w:val="00F8424E"/>
    <w:rsid w:val="00F8509C"/>
    <w:rsid w:val="00F856E2"/>
    <w:rsid w:val="00F86BE8"/>
    <w:rsid w:val="00F901D2"/>
    <w:rsid w:val="00F906E3"/>
    <w:rsid w:val="00F921FB"/>
    <w:rsid w:val="00F93688"/>
    <w:rsid w:val="00F95041"/>
    <w:rsid w:val="00F961F1"/>
    <w:rsid w:val="00F9653A"/>
    <w:rsid w:val="00FA133C"/>
    <w:rsid w:val="00FA23DE"/>
    <w:rsid w:val="00FA42BB"/>
    <w:rsid w:val="00FA4CD9"/>
    <w:rsid w:val="00FA674D"/>
    <w:rsid w:val="00FB0ECC"/>
    <w:rsid w:val="00FB19C8"/>
    <w:rsid w:val="00FB2361"/>
    <w:rsid w:val="00FB50EF"/>
    <w:rsid w:val="00FB5EE6"/>
    <w:rsid w:val="00FB69B1"/>
    <w:rsid w:val="00FB762D"/>
    <w:rsid w:val="00FC044F"/>
    <w:rsid w:val="00FC2768"/>
    <w:rsid w:val="00FC50C6"/>
    <w:rsid w:val="00FC73FE"/>
    <w:rsid w:val="00FD03B1"/>
    <w:rsid w:val="00FD1F4B"/>
    <w:rsid w:val="00FD260C"/>
    <w:rsid w:val="00FD2CA4"/>
    <w:rsid w:val="00FD3199"/>
    <w:rsid w:val="00FD4444"/>
    <w:rsid w:val="00FD46A8"/>
    <w:rsid w:val="00FD5193"/>
    <w:rsid w:val="00FD7800"/>
    <w:rsid w:val="00FD7B2A"/>
    <w:rsid w:val="00FE0C0C"/>
    <w:rsid w:val="00FE4A1A"/>
    <w:rsid w:val="00FE4A9F"/>
    <w:rsid w:val="00FE596B"/>
    <w:rsid w:val="00FE6BF2"/>
    <w:rsid w:val="00FF0047"/>
    <w:rsid w:val="00FF0485"/>
    <w:rsid w:val="00FF1BC8"/>
    <w:rsid w:val="00FF2D8E"/>
    <w:rsid w:val="00FF40CD"/>
    <w:rsid w:val="00FF4D2E"/>
    <w:rsid w:val="00FF4F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0C62E"/>
  <w15:docId w15:val="{3F94D2CE-E498-4A76-A7F5-D876E4347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75F55"/>
    <w:rPr>
      <w:rFonts w:ascii="Arial" w:eastAsia="Arial" w:hAnsi="Arial" w:cs="Arial"/>
    </w:rPr>
  </w:style>
  <w:style w:type="paragraph" w:styleId="Ttulo1">
    <w:name w:val="heading 1"/>
    <w:basedOn w:val="Normal"/>
    <w:next w:val="Normal"/>
    <w:link w:val="Ttulo1Char"/>
    <w:qFormat/>
    <w:rsid w:val="001005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nhideWhenUsed/>
    <w:qFormat/>
    <w:rsid w:val="006F344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nhideWhenUsed/>
    <w:qFormat/>
    <w:rsid w:val="007D659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har"/>
    <w:unhideWhenUsed/>
    <w:qFormat/>
    <w:rsid w:val="0058755E"/>
    <w:pPr>
      <w:widowControl/>
      <w:spacing w:before="240" w:after="60"/>
      <w:outlineLvl w:val="4"/>
    </w:pPr>
    <w:rPr>
      <w:rFonts w:ascii="Calibri" w:eastAsia="Times New Roman" w:hAnsi="Calibri" w:cs="Times New Roman"/>
      <w:b/>
      <w:bCs/>
      <w:i/>
      <w:iCs/>
      <w:sz w:val="26"/>
      <w:szCs w:val="26"/>
      <w:lang w:val="x-none" w:eastAsia="x-none"/>
    </w:rPr>
  </w:style>
  <w:style w:type="paragraph" w:styleId="Ttulo6">
    <w:name w:val="heading 6"/>
    <w:basedOn w:val="Normal"/>
    <w:next w:val="Normal"/>
    <w:link w:val="Ttulo6Char"/>
    <w:qFormat/>
    <w:rsid w:val="002647DF"/>
    <w:pPr>
      <w:keepNext/>
      <w:widowControl/>
      <w:outlineLvl w:val="5"/>
    </w:pPr>
    <w:rPr>
      <w:rFonts w:eastAsia="Times New Roman" w:cs="Times New Roman"/>
      <w:b/>
      <w:sz w:val="20"/>
      <w:szCs w:val="20"/>
      <w:lang w:val="x-none" w:eastAsia="x-none"/>
    </w:rPr>
  </w:style>
  <w:style w:type="paragraph" w:styleId="Ttulo7">
    <w:name w:val="heading 7"/>
    <w:basedOn w:val="Normal"/>
    <w:next w:val="Normal"/>
    <w:link w:val="Ttulo7Char"/>
    <w:qFormat/>
    <w:rsid w:val="007D6593"/>
    <w:pPr>
      <w:keepNext/>
      <w:widowControl/>
      <w:tabs>
        <w:tab w:val="num" w:pos="0"/>
      </w:tabs>
      <w:suppressAutoHyphens/>
      <w:jc w:val="center"/>
      <w:outlineLvl w:val="6"/>
    </w:pPr>
    <w:rPr>
      <w:rFonts w:eastAsia="Times New Roman"/>
      <w:b/>
      <w:bCs/>
      <w:sz w:val="20"/>
      <w:szCs w:val="20"/>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E75F55"/>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E75F55"/>
  </w:style>
  <w:style w:type="paragraph" w:customStyle="1" w:styleId="Ttulo11">
    <w:name w:val="Título 11"/>
    <w:basedOn w:val="Normal"/>
    <w:uiPriority w:val="1"/>
    <w:qFormat/>
    <w:rsid w:val="00E75F55"/>
    <w:pPr>
      <w:ind w:left="1512" w:right="1590"/>
      <w:jc w:val="center"/>
      <w:outlineLvl w:val="1"/>
    </w:pPr>
    <w:rPr>
      <w:b/>
      <w:bCs/>
      <w:sz w:val="24"/>
      <w:szCs w:val="24"/>
    </w:rPr>
  </w:style>
  <w:style w:type="paragraph" w:customStyle="1" w:styleId="Ttulo21">
    <w:name w:val="Título 21"/>
    <w:basedOn w:val="Normal"/>
    <w:uiPriority w:val="1"/>
    <w:qFormat/>
    <w:rsid w:val="00E75F55"/>
    <w:pPr>
      <w:ind w:left="133"/>
      <w:jc w:val="both"/>
      <w:outlineLvl w:val="2"/>
    </w:pPr>
    <w:rPr>
      <w:b/>
      <w:bCs/>
    </w:rPr>
  </w:style>
  <w:style w:type="paragraph" w:styleId="PargrafodaLista">
    <w:name w:val="List Paragraph"/>
    <w:basedOn w:val="Normal"/>
    <w:link w:val="PargrafodaListaChar"/>
    <w:uiPriority w:val="34"/>
    <w:qFormat/>
    <w:rsid w:val="00E75F55"/>
    <w:pPr>
      <w:ind w:left="133"/>
      <w:jc w:val="both"/>
    </w:pPr>
  </w:style>
  <w:style w:type="paragraph" w:customStyle="1" w:styleId="TableParagraph">
    <w:name w:val="Table Paragraph"/>
    <w:basedOn w:val="Normal"/>
    <w:uiPriority w:val="1"/>
    <w:qFormat/>
    <w:rsid w:val="00E75F55"/>
  </w:style>
  <w:style w:type="paragraph" w:styleId="Recuodecorpodetexto">
    <w:name w:val="Body Text Indent"/>
    <w:basedOn w:val="Normal"/>
    <w:link w:val="RecuodecorpodetextoChar"/>
    <w:uiPriority w:val="99"/>
    <w:semiHidden/>
    <w:unhideWhenUsed/>
    <w:rsid w:val="001D7046"/>
    <w:pPr>
      <w:spacing w:after="120"/>
      <w:ind w:left="283"/>
    </w:pPr>
  </w:style>
  <w:style w:type="character" w:customStyle="1" w:styleId="RecuodecorpodetextoChar">
    <w:name w:val="Recuo de corpo de texto Char"/>
    <w:basedOn w:val="Fontepargpadro"/>
    <w:link w:val="Recuodecorpodetexto"/>
    <w:uiPriority w:val="99"/>
    <w:semiHidden/>
    <w:rsid w:val="001D7046"/>
    <w:rPr>
      <w:rFonts w:ascii="Arial" w:eastAsia="Arial" w:hAnsi="Arial" w:cs="Arial"/>
    </w:rPr>
  </w:style>
  <w:style w:type="paragraph" w:customStyle="1" w:styleId="Default">
    <w:name w:val="Default"/>
    <w:qFormat/>
    <w:rsid w:val="001D7046"/>
    <w:pPr>
      <w:widowControl/>
      <w:autoSpaceDE w:val="0"/>
      <w:autoSpaceDN w:val="0"/>
      <w:adjustRightInd w:val="0"/>
    </w:pPr>
    <w:rPr>
      <w:rFonts w:ascii="Arial" w:eastAsia="Times New Roman" w:hAnsi="Arial" w:cs="Arial"/>
      <w:color w:val="000000"/>
      <w:sz w:val="24"/>
      <w:szCs w:val="24"/>
      <w:lang w:val="pt-BR" w:eastAsia="pt-BR"/>
    </w:rPr>
  </w:style>
  <w:style w:type="paragraph" w:customStyle="1" w:styleId="NormalJustificado">
    <w:name w:val="Normal + Justificado"/>
    <w:basedOn w:val="Normal"/>
    <w:rsid w:val="00405DCB"/>
    <w:pPr>
      <w:widowControl/>
      <w:suppressAutoHyphens/>
      <w:jc w:val="both"/>
    </w:pPr>
    <w:rPr>
      <w:rFonts w:ascii="Times New Roman" w:eastAsia="Times New Roman" w:hAnsi="Times New Roman" w:cs="Times New Roman"/>
      <w:b/>
      <w:sz w:val="20"/>
      <w:szCs w:val="20"/>
      <w:lang w:val="pt-BR" w:eastAsia="ar-SA"/>
    </w:rPr>
  </w:style>
  <w:style w:type="paragraph" w:styleId="Cabealho">
    <w:name w:val="header"/>
    <w:basedOn w:val="Normal"/>
    <w:link w:val="CabealhoChar"/>
    <w:unhideWhenUsed/>
    <w:rsid w:val="000750A6"/>
    <w:pPr>
      <w:tabs>
        <w:tab w:val="center" w:pos="4252"/>
        <w:tab w:val="right" w:pos="8504"/>
      </w:tabs>
    </w:pPr>
  </w:style>
  <w:style w:type="character" w:customStyle="1" w:styleId="CabealhoChar">
    <w:name w:val="Cabeçalho Char"/>
    <w:basedOn w:val="Fontepargpadro"/>
    <w:link w:val="Cabealho"/>
    <w:rsid w:val="000750A6"/>
    <w:rPr>
      <w:rFonts w:ascii="Arial" w:eastAsia="Arial" w:hAnsi="Arial" w:cs="Arial"/>
    </w:rPr>
  </w:style>
  <w:style w:type="paragraph" w:styleId="Rodap">
    <w:name w:val="footer"/>
    <w:basedOn w:val="Normal"/>
    <w:link w:val="RodapChar"/>
    <w:uiPriority w:val="99"/>
    <w:unhideWhenUsed/>
    <w:rsid w:val="000750A6"/>
    <w:pPr>
      <w:tabs>
        <w:tab w:val="center" w:pos="4252"/>
        <w:tab w:val="right" w:pos="8504"/>
      </w:tabs>
    </w:pPr>
  </w:style>
  <w:style w:type="character" w:customStyle="1" w:styleId="RodapChar">
    <w:name w:val="Rodapé Char"/>
    <w:basedOn w:val="Fontepargpadro"/>
    <w:link w:val="Rodap"/>
    <w:uiPriority w:val="99"/>
    <w:rsid w:val="000750A6"/>
    <w:rPr>
      <w:rFonts w:ascii="Arial" w:eastAsia="Arial" w:hAnsi="Arial" w:cs="Arial"/>
    </w:rPr>
  </w:style>
  <w:style w:type="paragraph" w:styleId="Corpodetexto3">
    <w:name w:val="Body Text 3"/>
    <w:basedOn w:val="Normal"/>
    <w:link w:val="Corpodetexto3Char"/>
    <w:uiPriority w:val="99"/>
    <w:unhideWhenUsed/>
    <w:rsid w:val="002647DF"/>
    <w:pPr>
      <w:spacing w:after="120"/>
    </w:pPr>
    <w:rPr>
      <w:sz w:val="16"/>
      <w:szCs w:val="16"/>
    </w:rPr>
  </w:style>
  <w:style w:type="character" w:customStyle="1" w:styleId="Corpodetexto3Char">
    <w:name w:val="Corpo de texto 3 Char"/>
    <w:basedOn w:val="Fontepargpadro"/>
    <w:link w:val="Corpodetexto3"/>
    <w:uiPriority w:val="99"/>
    <w:rsid w:val="002647DF"/>
    <w:rPr>
      <w:rFonts w:ascii="Arial" w:eastAsia="Arial" w:hAnsi="Arial" w:cs="Arial"/>
      <w:sz w:val="16"/>
      <w:szCs w:val="16"/>
    </w:rPr>
  </w:style>
  <w:style w:type="character" w:customStyle="1" w:styleId="Ttulo6Char">
    <w:name w:val="Título 6 Char"/>
    <w:basedOn w:val="Fontepargpadro"/>
    <w:link w:val="Ttulo6"/>
    <w:rsid w:val="002647DF"/>
    <w:rPr>
      <w:rFonts w:ascii="Arial" w:eastAsia="Times New Roman" w:hAnsi="Arial" w:cs="Times New Roman"/>
      <w:b/>
      <w:sz w:val="20"/>
      <w:szCs w:val="20"/>
      <w:lang w:val="x-none" w:eastAsia="x-none"/>
    </w:rPr>
  </w:style>
  <w:style w:type="paragraph" w:styleId="Recuodecorpodetexto2">
    <w:name w:val="Body Text Indent 2"/>
    <w:basedOn w:val="Normal"/>
    <w:link w:val="Recuodecorpodetexto2Char"/>
    <w:uiPriority w:val="99"/>
    <w:unhideWhenUsed/>
    <w:rsid w:val="00580101"/>
    <w:pPr>
      <w:widowControl/>
      <w:spacing w:after="120" w:line="480" w:lineRule="auto"/>
      <w:ind w:left="283"/>
    </w:pPr>
    <w:rPr>
      <w:rFonts w:ascii="Times New Roman" w:eastAsia="Times New Roman" w:hAnsi="Times New Roman" w:cs="Times New Roman"/>
      <w:sz w:val="24"/>
      <w:szCs w:val="24"/>
      <w:lang w:val="x-none" w:eastAsia="x-none"/>
    </w:rPr>
  </w:style>
  <w:style w:type="character" w:customStyle="1" w:styleId="Recuodecorpodetexto2Char">
    <w:name w:val="Recuo de corpo de texto 2 Char"/>
    <w:basedOn w:val="Fontepargpadro"/>
    <w:link w:val="Recuodecorpodetexto2"/>
    <w:uiPriority w:val="99"/>
    <w:rsid w:val="00580101"/>
    <w:rPr>
      <w:rFonts w:ascii="Times New Roman" w:eastAsia="Times New Roman" w:hAnsi="Times New Roman" w:cs="Times New Roman"/>
      <w:sz w:val="24"/>
      <w:szCs w:val="24"/>
      <w:lang w:val="x-none" w:eastAsia="x-none"/>
    </w:rPr>
  </w:style>
  <w:style w:type="paragraph" w:customStyle="1" w:styleId="Norma">
    <w:name w:val="Norma"/>
    <w:basedOn w:val="Normal"/>
    <w:rsid w:val="008563F8"/>
    <w:pPr>
      <w:widowControl/>
      <w:suppressAutoHyphens/>
      <w:jc w:val="both"/>
    </w:pPr>
    <w:rPr>
      <w:rFonts w:ascii="Times New Roman" w:eastAsia="Times New Roman" w:hAnsi="Times New Roman" w:cs="Times New Roman"/>
      <w:sz w:val="24"/>
      <w:szCs w:val="20"/>
      <w:lang w:val="pt-BR" w:eastAsia="ar-SA"/>
    </w:rPr>
  </w:style>
  <w:style w:type="paragraph" w:styleId="TextosemFormatao">
    <w:name w:val="Plain Text"/>
    <w:basedOn w:val="Normal"/>
    <w:link w:val="TextosemFormataoChar"/>
    <w:unhideWhenUsed/>
    <w:qFormat/>
    <w:rsid w:val="008B2F29"/>
    <w:pPr>
      <w:widowControl/>
    </w:pPr>
    <w:rPr>
      <w:rFonts w:ascii="Consolas" w:eastAsia="Calibri" w:hAnsi="Consolas" w:cs="Times New Roman"/>
      <w:sz w:val="21"/>
      <w:szCs w:val="21"/>
      <w:lang w:val="pt-BR" w:eastAsia="pt-BR"/>
    </w:rPr>
  </w:style>
  <w:style w:type="character" w:customStyle="1" w:styleId="TextosemFormataoChar">
    <w:name w:val="Texto sem Formatação Char"/>
    <w:basedOn w:val="Fontepargpadro"/>
    <w:link w:val="TextosemFormatao"/>
    <w:qFormat/>
    <w:rsid w:val="008B2F29"/>
    <w:rPr>
      <w:rFonts w:ascii="Consolas" w:eastAsia="Calibri" w:hAnsi="Consolas" w:cs="Times New Roman"/>
      <w:sz w:val="21"/>
      <w:szCs w:val="21"/>
      <w:lang w:val="pt-BR" w:eastAsia="pt-BR"/>
    </w:rPr>
  </w:style>
  <w:style w:type="table" w:styleId="Tabelacomgrade">
    <w:name w:val="Table Grid"/>
    <w:basedOn w:val="Tabelanormal"/>
    <w:uiPriority w:val="59"/>
    <w:rsid w:val="00707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textro">
    <w:name w:val="Corpo de textro"/>
    <w:basedOn w:val="Normal"/>
    <w:rsid w:val="00FB50EF"/>
    <w:pPr>
      <w:suppressAutoHyphens/>
      <w:jc w:val="both"/>
    </w:pPr>
    <w:rPr>
      <w:rFonts w:ascii="Times New Roman" w:eastAsia="Times New Roman" w:hAnsi="Times New Roman" w:cs="Times New Roman"/>
      <w:sz w:val="24"/>
      <w:szCs w:val="20"/>
      <w:lang w:val="pt-BR" w:eastAsia="ar-SA"/>
    </w:rPr>
  </w:style>
  <w:style w:type="paragraph" w:customStyle="1" w:styleId="Corpodetexto21">
    <w:name w:val="Corpo de texto 21"/>
    <w:basedOn w:val="Normal"/>
    <w:rsid w:val="00FB50EF"/>
    <w:pPr>
      <w:widowControl/>
      <w:suppressAutoHyphens/>
      <w:jc w:val="both"/>
    </w:pPr>
    <w:rPr>
      <w:rFonts w:ascii="Times New Roman" w:eastAsia="Times New Roman" w:hAnsi="Times New Roman" w:cs="Times New Roman"/>
      <w:color w:val="000000"/>
      <w:sz w:val="24"/>
      <w:szCs w:val="20"/>
      <w:lang w:val="pt-BR" w:eastAsia="ar-SA"/>
    </w:rPr>
  </w:style>
  <w:style w:type="character" w:customStyle="1" w:styleId="FontStyle18">
    <w:name w:val="Font Style18"/>
    <w:qFormat/>
    <w:rsid w:val="00AA6AE2"/>
    <w:rPr>
      <w:rFonts w:ascii="Arial" w:hAnsi="Arial" w:cs="Arial"/>
      <w:b/>
      <w:bCs/>
      <w:sz w:val="18"/>
      <w:szCs w:val="18"/>
    </w:rPr>
  </w:style>
  <w:style w:type="character" w:customStyle="1" w:styleId="FontStyle22">
    <w:name w:val="Font Style22"/>
    <w:qFormat/>
    <w:rsid w:val="00AA6AE2"/>
    <w:rPr>
      <w:rFonts w:ascii="Arial" w:hAnsi="Arial" w:cs="Arial"/>
      <w:sz w:val="18"/>
      <w:szCs w:val="18"/>
    </w:rPr>
  </w:style>
  <w:style w:type="paragraph" w:customStyle="1" w:styleId="Corpodetexto31">
    <w:name w:val="Corpo de texto 31"/>
    <w:basedOn w:val="Normal"/>
    <w:rsid w:val="00AA6AE2"/>
    <w:pPr>
      <w:widowControl/>
      <w:suppressAutoHyphens/>
    </w:pPr>
    <w:rPr>
      <w:rFonts w:ascii="Times New Roman" w:eastAsia="Times New Roman" w:hAnsi="Times New Roman" w:cs="Times New Roman"/>
      <w:b/>
      <w:sz w:val="20"/>
      <w:szCs w:val="20"/>
      <w:lang w:val="pt-BR" w:eastAsia="ar-SA"/>
    </w:rPr>
  </w:style>
  <w:style w:type="character" w:customStyle="1" w:styleId="Ttulo5Char">
    <w:name w:val="Título 5 Char"/>
    <w:basedOn w:val="Fontepargpadro"/>
    <w:link w:val="Ttulo5"/>
    <w:uiPriority w:val="9"/>
    <w:rsid w:val="0058755E"/>
    <w:rPr>
      <w:rFonts w:ascii="Calibri" w:eastAsia="Times New Roman" w:hAnsi="Calibri" w:cs="Times New Roman"/>
      <w:b/>
      <w:bCs/>
      <w:i/>
      <w:iCs/>
      <w:sz w:val="26"/>
      <w:szCs w:val="26"/>
      <w:lang w:val="x-none" w:eastAsia="x-none"/>
    </w:rPr>
  </w:style>
  <w:style w:type="character" w:customStyle="1" w:styleId="Ttulo1Char">
    <w:name w:val="Título 1 Char"/>
    <w:basedOn w:val="Fontepargpadro"/>
    <w:link w:val="Ttulo1"/>
    <w:uiPriority w:val="9"/>
    <w:rsid w:val="00100550"/>
    <w:rPr>
      <w:rFonts w:asciiTheme="majorHAnsi" w:eastAsiaTheme="majorEastAsia" w:hAnsiTheme="majorHAnsi" w:cstheme="majorBidi"/>
      <w:b/>
      <w:bCs/>
      <w:color w:val="365F91" w:themeColor="accent1" w:themeShade="BF"/>
      <w:sz w:val="28"/>
      <w:szCs w:val="28"/>
    </w:rPr>
  </w:style>
  <w:style w:type="character" w:styleId="Hyperlink">
    <w:name w:val="Hyperlink"/>
    <w:basedOn w:val="Fontepargpadro"/>
    <w:uiPriority w:val="99"/>
    <w:unhideWhenUsed/>
    <w:rsid w:val="003F3F0C"/>
    <w:rPr>
      <w:color w:val="0000FF" w:themeColor="hyperlink"/>
      <w:u w:val="single"/>
    </w:rPr>
  </w:style>
  <w:style w:type="paragraph" w:customStyle="1" w:styleId="Index">
    <w:name w:val="Index"/>
    <w:basedOn w:val="Normal"/>
    <w:rsid w:val="00F52A88"/>
    <w:pPr>
      <w:widowControl/>
      <w:suppressLineNumbers/>
      <w:suppressAutoHyphens/>
    </w:pPr>
    <w:rPr>
      <w:rFonts w:ascii="Times New Roman" w:eastAsia="Times New Roman" w:hAnsi="Times New Roman" w:cs="Times New Roman"/>
      <w:sz w:val="20"/>
      <w:szCs w:val="20"/>
      <w:lang w:val="pt-BR" w:eastAsia="zh-CN"/>
    </w:rPr>
  </w:style>
  <w:style w:type="character" w:customStyle="1" w:styleId="ListLabel640">
    <w:name w:val="ListLabel 640"/>
    <w:qFormat/>
    <w:rsid w:val="00F52A88"/>
  </w:style>
  <w:style w:type="character" w:customStyle="1" w:styleId="ListLabel646">
    <w:name w:val="ListLabel 646"/>
    <w:qFormat/>
    <w:rsid w:val="00F52A88"/>
    <w:rPr>
      <w:b/>
      <w:color w:val="0000FF"/>
      <w:sz w:val="21"/>
      <w:u w:val="thick" w:color="0000FF"/>
    </w:rPr>
  </w:style>
  <w:style w:type="character" w:customStyle="1" w:styleId="Ttulo2Char">
    <w:name w:val="Título 2 Char"/>
    <w:basedOn w:val="Fontepargpadro"/>
    <w:link w:val="Ttulo2"/>
    <w:uiPriority w:val="9"/>
    <w:semiHidden/>
    <w:rsid w:val="006F3444"/>
    <w:rPr>
      <w:rFonts w:asciiTheme="majorHAnsi" w:eastAsiaTheme="majorEastAsia" w:hAnsiTheme="majorHAnsi" w:cstheme="majorBidi"/>
      <w:b/>
      <w:bCs/>
      <w:color w:val="4F81BD" w:themeColor="accent1"/>
      <w:sz w:val="26"/>
      <w:szCs w:val="26"/>
    </w:rPr>
  </w:style>
  <w:style w:type="character" w:customStyle="1" w:styleId="CorpodetextoChar">
    <w:name w:val="Corpo de texto Char"/>
    <w:basedOn w:val="Fontepargpadro"/>
    <w:link w:val="Corpodetexto"/>
    <w:uiPriority w:val="1"/>
    <w:rsid w:val="005E1365"/>
    <w:rPr>
      <w:rFonts w:ascii="Arial" w:eastAsia="Arial" w:hAnsi="Arial" w:cs="Arial"/>
    </w:rPr>
  </w:style>
  <w:style w:type="paragraph" w:customStyle="1" w:styleId="Ttulo31">
    <w:name w:val="Título 31"/>
    <w:basedOn w:val="Normal"/>
    <w:uiPriority w:val="1"/>
    <w:qFormat/>
    <w:rsid w:val="007533E4"/>
    <w:pPr>
      <w:spacing w:before="1"/>
      <w:ind w:left="132"/>
      <w:jc w:val="both"/>
      <w:outlineLvl w:val="3"/>
    </w:pPr>
    <w:rPr>
      <w:b/>
      <w:bCs/>
      <w:sz w:val="21"/>
      <w:szCs w:val="21"/>
    </w:rPr>
  </w:style>
  <w:style w:type="paragraph" w:styleId="Textodebalo">
    <w:name w:val="Balloon Text"/>
    <w:basedOn w:val="Normal"/>
    <w:link w:val="TextodebaloChar"/>
    <w:uiPriority w:val="99"/>
    <w:semiHidden/>
    <w:unhideWhenUsed/>
    <w:rsid w:val="0020270F"/>
    <w:rPr>
      <w:rFonts w:ascii="Tahoma" w:hAnsi="Tahoma" w:cs="Tahoma"/>
      <w:sz w:val="16"/>
      <w:szCs w:val="16"/>
    </w:rPr>
  </w:style>
  <w:style w:type="character" w:customStyle="1" w:styleId="TextodebaloChar">
    <w:name w:val="Texto de balão Char"/>
    <w:basedOn w:val="Fontepargpadro"/>
    <w:link w:val="Textodebalo"/>
    <w:uiPriority w:val="99"/>
    <w:semiHidden/>
    <w:rsid w:val="0020270F"/>
    <w:rPr>
      <w:rFonts w:ascii="Tahoma" w:eastAsia="Arial" w:hAnsi="Tahoma" w:cs="Tahoma"/>
      <w:sz w:val="16"/>
      <w:szCs w:val="16"/>
    </w:rPr>
  </w:style>
  <w:style w:type="character" w:customStyle="1" w:styleId="Ttulo3Char">
    <w:name w:val="Título 3 Char"/>
    <w:basedOn w:val="Fontepargpadro"/>
    <w:link w:val="Ttulo3"/>
    <w:uiPriority w:val="9"/>
    <w:semiHidden/>
    <w:rsid w:val="007D6593"/>
    <w:rPr>
      <w:rFonts w:asciiTheme="majorHAnsi" w:eastAsiaTheme="majorEastAsia" w:hAnsiTheme="majorHAnsi" w:cstheme="majorBidi"/>
      <w:color w:val="243F60" w:themeColor="accent1" w:themeShade="7F"/>
      <w:sz w:val="24"/>
      <w:szCs w:val="24"/>
    </w:rPr>
  </w:style>
  <w:style w:type="character" w:customStyle="1" w:styleId="Ttulo7Char">
    <w:name w:val="Título 7 Char"/>
    <w:basedOn w:val="Fontepargpadro"/>
    <w:link w:val="Ttulo7"/>
    <w:rsid w:val="007D6593"/>
    <w:rPr>
      <w:rFonts w:ascii="Arial" w:eastAsia="Times New Roman" w:hAnsi="Arial" w:cs="Arial"/>
      <w:b/>
      <w:bCs/>
      <w:sz w:val="20"/>
      <w:szCs w:val="20"/>
      <w:lang w:val="pt-BR" w:eastAsia="zh-CN"/>
    </w:rPr>
  </w:style>
  <w:style w:type="paragraph" w:customStyle="1" w:styleId="Ttulo20">
    <w:name w:val="Título2"/>
    <w:basedOn w:val="Normal"/>
    <w:next w:val="Corpodetexto"/>
    <w:rsid w:val="001929B5"/>
    <w:pPr>
      <w:widowControl/>
      <w:suppressAutoHyphens/>
      <w:jc w:val="center"/>
    </w:pPr>
    <w:rPr>
      <w:rFonts w:ascii="Times New Roman" w:eastAsia="Times New Roman" w:hAnsi="Times New Roman" w:cs="Times New Roman"/>
      <w:b/>
      <w:sz w:val="36"/>
      <w:szCs w:val="20"/>
      <w:lang w:val="pt-BR" w:eastAsia="zh-CN"/>
    </w:rPr>
  </w:style>
  <w:style w:type="character" w:styleId="Refdecomentrio">
    <w:name w:val="annotation reference"/>
    <w:basedOn w:val="Fontepargpadro"/>
    <w:unhideWhenUsed/>
    <w:qFormat/>
    <w:rsid w:val="00DF057F"/>
    <w:rPr>
      <w:sz w:val="16"/>
      <w:szCs w:val="16"/>
    </w:rPr>
  </w:style>
  <w:style w:type="paragraph" w:styleId="Textodecomentrio">
    <w:name w:val="annotation text"/>
    <w:basedOn w:val="Normal"/>
    <w:link w:val="TextodecomentrioChar"/>
    <w:uiPriority w:val="99"/>
    <w:unhideWhenUsed/>
    <w:qFormat/>
    <w:rsid w:val="00DF057F"/>
    <w:pPr>
      <w:widowControl/>
    </w:pPr>
    <w:rPr>
      <w:rFonts w:ascii="Ecofont_Spranq_eco_Sans" w:eastAsiaTheme="minorEastAsia" w:hAnsi="Ecofont_Spranq_eco_Sans" w:cs="Tahoma"/>
      <w:sz w:val="20"/>
      <w:szCs w:val="20"/>
      <w:lang w:val="pt-BR" w:eastAsia="pt-BR"/>
    </w:rPr>
  </w:style>
  <w:style w:type="character" w:customStyle="1" w:styleId="TextodecomentrioChar">
    <w:name w:val="Texto de comentário Char"/>
    <w:basedOn w:val="Fontepargpadro"/>
    <w:link w:val="Textodecomentrio"/>
    <w:uiPriority w:val="99"/>
    <w:qFormat/>
    <w:rsid w:val="00DF057F"/>
    <w:rPr>
      <w:rFonts w:ascii="Ecofont_Spranq_eco_Sans" w:eastAsiaTheme="minorEastAsia" w:hAnsi="Ecofont_Spranq_eco_Sans" w:cs="Tahoma"/>
      <w:sz w:val="20"/>
      <w:szCs w:val="20"/>
      <w:lang w:val="pt-BR" w:eastAsia="pt-BR"/>
    </w:rPr>
  </w:style>
  <w:style w:type="paragraph" w:customStyle="1" w:styleId="Nivel01">
    <w:name w:val="Nivel 01"/>
    <w:basedOn w:val="Ttulo1"/>
    <w:next w:val="Normal"/>
    <w:link w:val="Nivel01Char"/>
    <w:qFormat/>
    <w:rsid w:val="00DF057F"/>
    <w:pPr>
      <w:widowControl/>
      <w:numPr>
        <w:numId w:val="4"/>
      </w:numPr>
      <w:tabs>
        <w:tab w:val="left" w:pos="567"/>
      </w:tabs>
      <w:spacing w:before="240"/>
      <w:jc w:val="both"/>
    </w:pPr>
    <w:rPr>
      <w:rFonts w:ascii="Arial" w:hAnsi="Arial" w:cs="Arial"/>
      <w:color w:val="auto"/>
      <w:sz w:val="20"/>
      <w:szCs w:val="20"/>
      <w:lang w:val="pt-BR" w:eastAsia="pt-BR"/>
    </w:rPr>
  </w:style>
  <w:style w:type="paragraph" w:customStyle="1" w:styleId="Nivel2">
    <w:name w:val="Nivel 2"/>
    <w:basedOn w:val="Normal"/>
    <w:link w:val="Nivel2Char"/>
    <w:qFormat/>
    <w:rsid w:val="00DF057F"/>
    <w:pPr>
      <w:widowControl/>
      <w:numPr>
        <w:ilvl w:val="1"/>
        <w:numId w:val="4"/>
      </w:numPr>
      <w:spacing w:before="120" w:after="120" w:line="276" w:lineRule="auto"/>
      <w:jc w:val="both"/>
    </w:pPr>
    <w:rPr>
      <w:rFonts w:eastAsiaTheme="minorEastAsia"/>
      <w:color w:val="000000"/>
      <w:sz w:val="20"/>
      <w:szCs w:val="20"/>
      <w:lang w:val="pt-BR" w:eastAsia="pt-BR"/>
    </w:rPr>
  </w:style>
  <w:style w:type="paragraph" w:customStyle="1" w:styleId="Nivel3">
    <w:name w:val="Nivel 3"/>
    <w:basedOn w:val="Normal"/>
    <w:link w:val="Nivel3Char"/>
    <w:qFormat/>
    <w:rsid w:val="00DF057F"/>
    <w:pPr>
      <w:widowControl/>
      <w:numPr>
        <w:ilvl w:val="2"/>
        <w:numId w:val="4"/>
      </w:numPr>
      <w:spacing w:before="120" w:after="120" w:line="276" w:lineRule="auto"/>
      <w:jc w:val="both"/>
    </w:pPr>
    <w:rPr>
      <w:rFonts w:eastAsiaTheme="minorEastAsia"/>
      <w:color w:val="000000"/>
      <w:sz w:val="20"/>
      <w:szCs w:val="20"/>
      <w:lang w:val="pt-BR" w:eastAsia="pt-BR"/>
    </w:rPr>
  </w:style>
  <w:style w:type="paragraph" w:customStyle="1" w:styleId="Nivel4">
    <w:name w:val="Nivel 4"/>
    <w:basedOn w:val="Nivel3"/>
    <w:link w:val="Nivel4Char"/>
    <w:qFormat/>
    <w:rsid w:val="00DF057F"/>
    <w:pPr>
      <w:numPr>
        <w:ilvl w:val="3"/>
      </w:numPr>
    </w:pPr>
    <w:rPr>
      <w:color w:val="auto"/>
    </w:rPr>
  </w:style>
  <w:style w:type="paragraph" w:customStyle="1" w:styleId="Nivel5">
    <w:name w:val="Nivel 5"/>
    <w:basedOn w:val="Nivel4"/>
    <w:qFormat/>
    <w:rsid w:val="00DF057F"/>
    <w:pPr>
      <w:numPr>
        <w:ilvl w:val="4"/>
      </w:numPr>
    </w:pPr>
  </w:style>
  <w:style w:type="character" w:customStyle="1" w:styleId="Nivel2Char">
    <w:name w:val="Nivel 2 Char"/>
    <w:basedOn w:val="Fontepargpadro"/>
    <w:link w:val="Nivel2"/>
    <w:locked/>
    <w:rsid w:val="00DF057F"/>
    <w:rPr>
      <w:rFonts w:ascii="Arial" w:eastAsiaTheme="minorEastAsia" w:hAnsi="Arial" w:cs="Arial"/>
      <w:color w:val="000000"/>
      <w:sz w:val="20"/>
      <w:szCs w:val="20"/>
      <w:lang w:val="pt-BR" w:eastAsia="pt-BR"/>
    </w:rPr>
  </w:style>
  <w:style w:type="character" w:customStyle="1" w:styleId="Nivel01Char">
    <w:name w:val="Nivel 01 Char"/>
    <w:basedOn w:val="Fontepargpadro"/>
    <w:link w:val="Nivel01"/>
    <w:rsid w:val="00AE1A0C"/>
    <w:rPr>
      <w:rFonts w:ascii="Arial" w:eastAsiaTheme="majorEastAsia" w:hAnsi="Arial" w:cs="Arial"/>
      <w:b/>
      <w:bCs/>
      <w:sz w:val="20"/>
      <w:szCs w:val="20"/>
      <w:lang w:val="pt-BR" w:eastAsia="pt-BR"/>
    </w:rPr>
  </w:style>
  <w:style w:type="paragraph" w:styleId="CabealhodoSumrio">
    <w:name w:val="TOC Heading"/>
    <w:basedOn w:val="Ttulo1"/>
    <w:next w:val="Normal"/>
    <w:uiPriority w:val="39"/>
    <w:unhideWhenUsed/>
    <w:qFormat/>
    <w:rsid w:val="003D2230"/>
    <w:pPr>
      <w:widowControl/>
      <w:spacing w:before="240" w:line="259" w:lineRule="auto"/>
      <w:outlineLvl w:val="9"/>
    </w:pPr>
    <w:rPr>
      <w:b w:val="0"/>
      <w:bCs w:val="0"/>
      <w:sz w:val="32"/>
      <w:szCs w:val="32"/>
      <w:lang w:val="pt-BR" w:eastAsia="pt-BR"/>
    </w:rPr>
  </w:style>
  <w:style w:type="paragraph" w:styleId="Sumrio3">
    <w:name w:val="toc 3"/>
    <w:basedOn w:val="Normal"/>
    <w:next w:val="Normal"/>
    <w:autoRedefine/>
    <w:uiPriority w:val="39"/>
    <w:unhideWhenUsed/>
    <w:rsid w:val="003D2230"/>
    <w:pPr>
      <w:spacing w:after="100"/>
      <w:ind w:left="440"/>
    </w:pPr>
  </w:style>
  <w:style w:type="paragraph" w:styleId="Sumrio1">
    <w:name w:val="toc 1"/>
    <w:basedOn w:val="Normal"/>
    <w:next w:val="Normal"/>
    <w:autoRedefine/>
    <w:uiPriority w:val="39"/>
    <w:unhideWhenUsed/>
    <w:rsid w:val="00782452"/>
    <w:pPr>
      <w:tabs>
        <w:tab w:val="left" w:pos="426"/>
        <w:tab w:val="right" w:leader="dot" w:pos="9915"/>
      </w:tabs>
      <w:spacing w:after="100"/>
      <w:jc w:val="both"/>
    </w:pPr>
    <w:rPr>
      <w:noProof/>
    </w:rPr>
  </w:style>
  <w:style w:type="paragraph" w:styleId="Sumrio2">
    <w:name w:val="toc 2"/>
    <w:basedOn w:val="Normal"/>
    <w:next w:val="Normal"/>
    <w:autoRedefine/>
    <w:uiPriority w:val="39"/>
    <w:unhideWhenUsed/>
    <w:rsid w:val="003D2230"/>
    <w:pPr>
      <w:spacing w:after="100"/>
      <w:ind w:left="220"/>
    </w:pPr>
  </w:style>
  <w:style w:type="character" w:customStyle="1" w:styleId="Nivel4Char">
    <w:name w:val="Nivel 4 Char"/>
    <w:basedOn w:val="Fontepargpadro"/>
    <w:link w:val="Nivel4"/>
    <w:rsid w:val="00DD267A"/>
    <w:rPr>
      <w:rFonts w:ascii="Arial" w:eastAsiaTheme="minorEastAsia" w:hAnsi="Arial" w:cs="Arial"/>
      <w:sz w:val="20"/>
      <w:szCs w:val="20"/>
      <w:lang w:val="pt-BR" w:eastAsia="pt-BR"/>
    </w:rPr>
  </w:style>
  <w:style w:type="character" w:customStyle="1" w:styleId="PargrafodaListaChar">
    <w:name w:val="Parágrafo da Lista Char"/>
    <w:basedOn w:val="Fontepargpadro"/>
    <w:link w:val="PargrafodaLista"/>
    <w:uiPriority w:val="34"/>
    <w:rsid w:val="00DD267A"/>
    <w:rPr>
      <w:rFonts w:ascii="Arial" w:eastAsia="Arial" w:hAnsi="Arial" w:cs="Arial"/>
    </w:rPr>
  </w:style>
  <w:style w:type="character" w:customStyle="1" w:styleId="Nivel3Char">
    <w:name w:val="Nivel 3 Char"/>
    <w:basedOn w:val="Fontepargpadro"/>
    <w:link w:val="Nivel3"/>
    <w:rsid w:val="00DD267A"/>
    <w:rPr>
      <w:rFonts w:ascii="Arial" w:eastAsiaTheme="minorEastAsia" w:hAnsi="Arial" w:cs="Arial"/>
      <w:color w:val="000000"/>
      <w:sz w:val="20"/>
      <w:szCs w:val="20"/>
      <w:lang w:val="pt-BR" w:eastAsia="pt-BR"/>
    </w:rPr>
  </w:style>
  <w:style w:type="paragraph" w:styleId="Assuntodocomentrio">
    <w:name w:val="annotation subject"/>
    <w:basedOn w:val="Textodecomentrio"/>
    <w:next w:val="Textodecomentrio"/>
    <w:link w:val="AssuntodocomentrioChar"/>
    <w:uiPriority w:val="99"/>
    <w:semiHidden/>
    <w:unhideWhenUsed/>
    <w:rsid w:val="000A5F2B"/>
    <w:pPr>
      <w:widowControl w:val="0"/>
    </w:pPr>
    <w:rPr>
      <w:rFonts w:ascii="Arial" w:eastAsia="Arial" w:hAnsi="Arial" w:cs="Arial"/>
      <w:b/>
      <w:bCs/>
      <w:lang w:val="en-US" w:eastAsia="en-US"/>
    </w:rPr>
  </w:style>
  <w:style w:type="character" w:customStyle="1" w:styleId="AssuntodocomentrioChar">
    <w:name w:val="Assunto do comentário Char"/>
    <w:basedOn w:val="TextodecomentrioChar"/>
    <w:link w:val="Assuntodocomentrio"/>
    <w:uiPriority w:val="99"/>
    <w:semiHidden/>
    <w:rsid w:val="000A5F2B"/>
    <w:rPr>
      <w:rFonts w:ascii="Arial" w:eastAsia="Arial" w:hAnsi="Arial" w:cs="Arial"/>
      <w:b/>
      <w:bCs/>
      <w:sz w:val="20"/>
      <w:szCs w:val="20"/>
      <w:lang w:val="pt-BR" w:eastAsia="pt-BR"/>
    </w:rPr>
  </w:style>
  <w:style w:type="character" w:customStyle="1" w:styleId="Nvel2-RedChar">
    <w:name w:val="Nível 2 -Red Char"/>
    <w:basedOn w:val="Nivel2Char"/>
    <w:link w:val="Nvel2-Red"/>
    <w:locked/>
    <w:rsid w:val="00945333"/>
    <w:rPr>
      <w:rFonts w:ascii="Arial" w:eastAsiaTheme="minorEastAsia" w:hAnsi="Arial" w:cs="Arial"/>
      <w:i/>
      <w:iCs/>
      <w:color w:val="FF0000"/>
      <w:sz w:val="20"/>
      <w:szCs w:val="20"/>
      <w:lang w:val="pt-BR" w:eastAsia="pt-BR"/>
    </w:rPr>
  </w:style>
  <w:style w:type="paragraph" w:customStyle="1" w:styleId="Nvel2-Red">
    <w:name w:val="Nível 2 -Red"/>
    <w:basedOn w:val="Nivel2"/>
    <w:link w:val="Nvel2-RedChar"/>
    <w:qFormat/>
    <w:rsid w:val="00945333"/>
    <w:pPr>
      <w:numPr>
        <w:numId w:val="1"/>
      </w:numPr>
    </w:pPr>
    <w:rPr>
      <w:rFonts w:eastAsiaTheme="minorHAnsi"/>
      <w:i/>
      <w:iCs/>
      <w:color w:val="FF0000"/>
      <w:sz w:val="22"/>
      <w:szCs w:val="22"/>
      <w:lang w:val="en-US"/>
    </w:rPr>
  </w:style>
  <w:style w:type="character" w:customStyle="1" w:styleId="Nvel3-RChar">
    <w:name w:val="Nível 3-R Char"/>
    <w:basedOn w:val="Nivel3Char"/>
    <w:link w:val="Nvel3-R"/>
    <w:locked/>
    <w:rsid w:val="00945333"/>
    <w:rPr>
      <w:rFonts w:ascii="Arial" w:eastAsiaTheme="minorEastAsia" w:hAnsi="Arial" w:cs="Arial"/>
      <w:i/>
      <w:iCs/>
      <w:color w:val="FF0000"/>
      <w:sz w:val="20"/>
      <w:szCs w:val="20"/>
      <w:lang w:val="pt-BR" w:eastAsia="pt-BR"/>
    </w:rPr>
  </w:style>
  <w:style w:type="paragraph" w:customStyle="1" w:styleId="Nvel3-R">
    <w:name w:val="Nível 3-R"/>
    <w:basedOn w:val="Nivel3"/>
    <w:link w:val="Nvel3-RChar"/>
    <w:qFormat/>
    <w:rsid w:val="00945333"/>
    <w:pPr>
      <w:numPr>
        <w:numId w:val="1"/>
      </w:numPr>
      <w:ind w:left="425" w:firstLine="0"/>
    </w:pPr>
    <w:rPr>
      <w:rFonts w:eastAsiaTheme="minorHAnsi"/>
      <w:i/>
      <w:iCs/>
      <w:color w:val="FF0000"/>
      <w:sz w:val="22"/>
      <w:szCs w:val="22"/>
      <w:lang w:val="en-US"/>
    </w:rPr>
  </w:style>
  <w:style w:type="character" w:customStyle="1" w:styleId="Nvel4-RChar">
    <w:name w:val="Nível 4-R Char"/>
    <w:basedOn w:val="Fontepargpadro"/>
    <w:link w:val="Nvel4-R"/>
    <w:locked/>
    <w:rsid w:val="00945333"/>
    <w:rPr>
      <w:rFonts w:ascii="Arial" w:hAnsi="Arial" w:cs="Arial"/>
      <w:i/>
      <w:iCs/>
      <w:color w:val="FF0000"/>
      <w:lang w:eastAsia="pt-BR"/>
    </w:rPr>
  </w:style>
  <w:style w:type="paragraph" w:customStyle="1" w:styleId="Nvel4-R">
    <w:name w:val="Nível 4-R"/>
    <w:basedOn w:val="Nivel4"/>
    <w:link w:val="Nvel4-RChar"/>
    <w:qFormat/>
    <w:rsid w:val="00945333"/>
    <w:pPr>
      <w:numPr>
        <w:numId w:val="1"/>
      </w:numPr>
    </w:pPr>
    <w:rPr>
      <w:rFonts w:eastAsiaTheme="minorHAnsi"/>
      <w:i/>
      <w:iCs/>
      <w:color w:val="FF0000"/>
      <w:sz w:val="22"/>
      <w:szCs w:val="22"/>
      <w:lang w:val="en-US"/>
    </w:rPr>
  </w:style>
  <w:style w:type="character" w:customStyle="1" w:styleId="Nvel1-SemNumChar">
    <w:name w:val="Nível 1-Sem Num Char"/>
    <w:basedOn w:val="Fontepargpadro"/>
    <w:link w:val="Nvel1-SemNum"/>
    <w:locked/>
    <w:rsid w:val="00945333"/>
    <w:rPr>
      <w:rFonts w:ascii="Arial" w:eastAsiaTheme="majorEastAsia" w:hAnsi="Arial" w:cs="Arial"/>
      <w:b/>
      <w:bCs/>
      <w:color w:val="FF0000"/>
      <w:lang w:eastAsia="pt-BR"/>
    </w:rPr>
  </w:style>
  <w:style w:type="paragraph" w:customStyle="1" w:styleId="Nvel1-SemNum">
    <w:name w:val="Nível 1-Sem Num"/>
    <w:basedOn w:val="Nivel01"/>
    <w:link w:val="Nvel1-SemNumChar"/>
    <w:qFormat/>
    <w:rsid w:val="00945333"/>
    <w:pPr>
      <w:numPr>
        <w:numId w:val="0"/>
      </w:numPr>
      <w:ind w:left="357"/>
      <w:outlineLvl w:val="1"/>
    </w:pPr>
    <w:rPr>
      <w:color w:val="FF0000"/>
      <w:sz w:val="22"/>
      <w:szCs w:val="22"/>
      <w:lang w:val="en-US"/>
    </w:rPr>
  </w:style>
  <w:style w:type="paragraph" w:customStyle="1" w:styleId="ou">
    <w:name w:val="ou"/>
    <w:basedOn w:val="PargrafodaLista"/>
    <w:link w:val="ouChar"/>
    <w:qFormat/>
    <w:rsid w:val="002171F3"/>
    <w:pPr>
      <w:widowControl/>
      <w:spacing w:before="60" w:after="60" w:line="259" w:lineRule="auto"/>
      <w:ind w:left="0"/>
      <w:jc w:val="center"/>
    </w:pPr>
    <w:rPr>
      <w:b/>
      <w:bCs/>
      <w:i/>
      <w:iCs/>
      <w:color w:val="FF0000"/>
      <w:sz w:val="24"/>
      <w:szCs w:val="24"/>
      <w:u w:val="single"/>
      <w:lang w:val="pt-BR" w:eastAsia="pt-BR"/>
    </w:rPr>
  </w:style>
  <w:style w:type="character" w:customStyle="1" w:styleId="ouChar">
    <w:name w:val="ou Char"/>
    <w:basedOn w:val="PargrafodaListaChar"/>
    <w:link w:val="ou"/>
    <w:rsid w:val="002171F3"/>
    <w:rPr>
      <w:rFonts w:ascii="Arial" w:eastAsia="Arial" w:hAnsi="Arial" w:cs="Arial"/>
      <w:b/>
      <w:bCs/>
      <w:i/>
      <w:iCs/>
      <w:color w:val="FF0000"/>
      <w:sz w:val="24"/>
      <w:szCs w:val="24"/>
      <w:u w:val="single"/>
      <w:lang w:val="pt-BR" w:eastAsia="pt-BR"/>
    </w:rPr>
  </w:style>
  <w:style w:type="paragraph" w:styleId="NormalWeb">
    <w:name w:val="Normal (Web)"/>
    <w:basedOn w:val="Normal"/>
    <w:uiPriority w:val="99"/>
    <w:unhideWhenUsed/>
    <w:rsid w:val="00D762C0"/>
    <w:pPr>
      <w:widowControl/>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5180">
      <w:bodyDiv w:val="1"/>
      <w:marLeft w:val="0"/>
      <w:marRight w:val="0"/>
      <w:marTop w:val="0"/>
      <w:marBottom w:val="0"/>
      <w:divBdr>
        <w:top w:val="none" w:sz="0" w:space="0" w:color="auto"/>
        <w:left w:val="none" w:sz="0" w:space="0" w:color="auto"/>
        <w:bottom w:val="none" w:sz="0" w:space="0" w:color="auto"/>
        <w:right w:val="none" w:sz="0" w:space="0" w:color="auto"/>
      </w:divBdr>
    </w:div>
    <w:div w:id="455101453">
      <w:bodyDiv w:val="1"/>
      <w:marLeft w:val="0"/>
      <w:marRight w:val="0"/>
      <w:marTop w:val="0"/>
      <w:marBottom w:val="0"/>
      <w:divBdr>
        <w:top w:val="none" w:sz="0" w:space="0" w:color="auto"/>
        <w:left w:val="none" w:sz="0" w:space="0" w:color="auto"/>
        <w:bottom w:val="none" w:sz="0" w:space="0" w:color="auto"/>
        <w:right w:val="none" w:sz="0" w:space="0" w:color="auto"/>
      </w:divBdr>
    </w:div>
    <w:div w:id="510461373">
      <w:bodyDiv w:val="1"/>
      <w:marLeft w:val="0"/>
      <w:marRight w:val="0"/>
      <w:marTop w:val="0"/>
      <w:marBottom w:val="0"/>
      <w:divBdr>
        <w:top w:val="none" w:sz="0" w:space="0" w:color="auto"/>
        <w:left w:val="none" w:sz="0" w:space="0" w:color="auto"/>
        <w:bottom w:val="none" w:sz="0" w:space="0" w:color="auto"/>
        <w:right w:val="none" w:sz="0" w:space="0" w:color="auto"/>
      </w:divBdr>
    </w:div>
    <w:div w:id="759718154">
      <w:bodyDiv w:val="1"/>
      <w:marLeft w:val="0"/>
      <w:marRight w:val="0"/>
      <w:marTop w:val="0"/>
      <w:marBottom w:val="0"/>
      <w:divBdr>
        <w:top w:val="none" w:sz="0" w:space="0" w:color="auto"/>
        <w:left w:val="none" w:sz="0" w:space="0" w:color="auto"/>
        <w:bottom w:val="none" w:sz="0" w:space="0" w:color="auto"/>
        <w:right w:val="none" w:sz="0" w:space="0" w:color="auto"/>
      </w:divBdr>
    </w:div>
    <w:div w:id="1028608057">
      <w:bodyDiv w:val="1"/>
      <w:marLeft w:val="0"/>
      <w:marRight w:val="0"/>
      <w:marTop w:val="0"/>
      <w:marBottom w:val="0"/>
      <w:divBdr>
        <w:top w:val="none" w:sz="0" w:space="0" w:color="auto"/>
        <w:left w:val="none" w:sz="0" w:space="0" w:color="auto"/>
        <w:bottom w:val="none" w:sz="0" w:space="0" w:color="auto"/>
        <w:right w:val="none" w:sz="0" w:space="0" w:color="auto"/>
      </w:divBdr>
    </w:div>
    <w:div w:id="1090151847">
      <w:bodyDiv w:val="1"/>
      <w:marLeft w:val="0"/>
      <w:marRight w:val="0"/>
      <w:marTop w:val="0"/>
      <w:marBottom w:val="0"/>
      <w:divBdr>
        <w:top w:val="none" w:sz="0" w:space="0" w:color="auto"/>
        <w:left w:val="none" w:sz="0" w:space="0" w:color="auto"/>
        <w:bottom w:val="none" w:sz="0" w:space="0" w:color="auto"/>
        <w:right w:val="none" w:sz="0" w:space="0" w:color="auto"/>
      </w:divBdr>
    </w:div>
    <w:div w:id="1118796992">
      <w:bodyDiv w:val="1"/>
      <w:marLeft w:val="0"/>
      <w:marRight w:val="0"/>
      <w:marTop w:val="0"/>
      <w:marBottom w:val="0"/>
      <w:divBdr>
        <w:top w:val="none" w:sz="0" w:space="0" w:color="auto"/>
        <w:left w:val="none" w:sz="0" w:space="0" w:color="auto"/>
        <w:bottom w:val="none" w:sz="0" w:space="0" w:color="auto"/>
        <w:right w:val="none" w:sz="0" w:space="0" w:color="auto"/>
      </w:divBdr>
    </w:div>
    <w:div w:id="1534229541">
      <w:bodyDiv w:val="1"/>
      <w:marLeft w:val="0"/>
      <w:marRight w:val="0"/>
      <w:marTop w:val="0"/>
      <w:marBottom w:val="0"/>
      <w:divBdr>
        <w:top w:val="none" w:sz="0" w:space="0" w:color="auto"/>
        <w:left w:val="none" w:sz="0" w:space="0" w:color="auto"/>
        <w:bottom w:val="none" w:sz="0" w:space="0" w:color="auto"/>
        <w:right w:val="none" w:sz="0" w:space="0" w:color="auto"/>
      </w:divBdr>
    </w:div>
    <w:div w:id="1705472363">
      <w:bodyDiv w:val="1"/>
      <w:marLeft w:val="0"/>
      <w:marRight w:val="0"/>
      <w:marTop w:val="0"/>
      <w:marBottom w:val="0"/>
      <w:divBdr>
        <w:top w:val="none" w:sz="0" w:space="0" w:color="auto"/>
        <w:left w:val="none" w:sz="0" w:space="0" w:color="auto"/>
        <w:bottom w:val="none" w:sz="0" w:space="0" w:color="auto"/>
        <w:right w:val="none" w:sz="0" w:space="0" w:color="auto"/>
      </w:divBdr>
    </w:div>
    <w:div w:id="1796871570">
      <w:bodyDiv w:val="1"/>
      <w:marLeft w:val="0"/>
      <w:marRight w:val="0"/>
      <w:marTop w:val="0"/>
      <w:marBottom w:val="0"/>
      <w:divBdr>
        <w:top w:val="none" w:sz="0" w:space="0" w:color="auto"/>
        <w:left w:val="none" w:sz="0" w:space="0" w:color="auto"/>
        <w:bottom w:val="none" w:sz="0" w:space="0" w:color="auto"/>
        <w:right w:val="none" w:sz="0" w:space="0" w:color="auto"/>
      </w:divBdr>
    </w:div>
    <w:div w:id="1899121514">
      <w:bodyDiv w:val="1"/>
      <w:marLeft w:val="0"/>
      <w:marRight w:val="0"/>
      <w:marTop w:val="0"/>
      <w:marBottom w:val="0"/>
      <w:divBdr>
        <w:top w:val="none" w:sz="0" w:space="0" w:color="auto"/>
        <w:left w:val="none" w:sz="0" w:space="0" w:color="auto"/>
        <w:bottom w:val="none" w:sz="0" w:space="0" w:color="auto"/>
        <w:right w:val="none" w:sz="0" w:space="0" w:color="auto"/>
      </w:divBdr>
    </w:div>
    <w:div w:id="1969623635">
      <w:bodyDiv w:val="1"/>
      <w:marLeft w:val="0"/>
      <w:marRight w:val="0"/>
      <w:marTop w:val="0"/>
      <w:marBottom w:val="0"/>
      <w:divBdr>
        <w:top w:val="none" w:sz="0" w:space="0" w:color="auto"/>
        <w:left w:val="none" w:sz="0" w:space="0" w:color="auto"/>
        <w:bottom w:val="none" w:sz="0" w:space="0" w:color="auto"/>
        <w:right w:val="none" w:sz="0" w:space="0" w:color="auto"/>
      </w:divBdr>
    </w:div>
    <w:div w:id="2002274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s://www.planalto.gov.br/ccivil_03/leis/l8078compilado.ht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www.planalto.gov.br/ccivil_03/_ato2019-2022/2021/lei/L14133.htm"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compras1@saaetpo.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6EDE18-C0AE-4B4A-9E65-55FAC9507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19</Pages>
  <Words>12035</Words>
  <Characters>64992</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PREGÃO PRESENCIAL N</vt:lpstr>
    </vt:vector>
  </TitlesOfParts>
  <Company/>
  <LinksUpToDate>false</LinksUpToDate>
  <CharactersWithSpaces>76874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PREGÃO PRESENCIAL N</dc:title>
  <dc:subject/>
  <dc:creator>Eliane</dc:creator>
  <cp:keywords/>
  <dc:description/>
  <cp:lastModifiedBy>Compras Patrimonio</cp:lastModifiedBy>
  <cp:revision>5</cp:revision>
  <cp:lastPrinted>2023-10-02T13:15:00Z</cp:lastPrinted>
  <dcterms:created xsi:type="dcterms:W3CDTF">2025-10-30T12:11:00Z</dcterms:created>
  <dcterms:modified xsi:type="dcterms:W3CDTF">2025-10-30T16:27:00Z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2015-03-11T00:00:00Z</vt:filetime>
  </property>
  <property fmtid="{D5CDD505-2E9C-101B-9397-08002B2CF9AE}" pid="3" name="Creator">
    <vt:lpwstr>Microsoft® Office Word 2007</vt:lpwstr>
  </property>
  <property fmtid="{D5CDD505-2E9C-101B-9397-08002B2CF9AE}" pid="4" name="LastSaved">
    <vt:filetime>2017-01-13T00:00:00Z</vt:filetime>
  </property>
</Properties>
</file>