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DBC75" w14:textId="7D34B0A5" w:rsidR="00DD267A" w:rsidRPr="00CD5767" w:rsidRDefault="00C13F84" w:rsidP="00333737">
      <w:pPr>
        <w:pStyle w:val="Ttulo1"/>
        <w:tabs>
          <w:tab w:val="num" w:pos="0"/>
          <w:tab w:val="left" w:pos="851"/>
        </w:tabs>
        <w:spacing w:line="276" w:lineRule="auto"/>
        <w:jc w:val="center"/>
        <w:rPr>
          <w:rFonts w:ascii="Arial" w:hAnsi="Arial" w:cs="Arial"/>
          <w:color w:val="0000FF"/>
          <w:sz w:val="22"/>
          <w:szCs w:val="22"/>
        </w:rPr>
      </w:pPr>
      <w:bookmarkStart w:id="0" w:name="_Toc155271636"/>
      <w:r w:rsidRPr="00CD5767">
        <w:rPr>
          <w:rFonts w:ascii="Arial" w:hAnsi="Arial" w:cs="Arial"/>
          <w:color w:val="0000FF"/>
          <w:sz w:val="22"/>
          <w:szCs w:val="22"/>
        </w:rPr>
        <w:t>TERMO DE REFERÊNCIA</w:t>
      </w:r>
      <w:bookmarkEnd w:id="0"/>
    </w:p>
    <w:p w14:paraId="2CC761CD" w14:textId="7751A404" w:rsidR="002171F3" w:rsidRPr="00CD5767" w:rsidRDefault="002171F3" w:rsidP="00333737">
      <w:pPr>
        <w:tabs>
          <w:tab w:val="num" w:pos="0"/>
          <w:tab w:val="left" w:pos="851"/>
        </w:tabs>
        <w:spacing w:line="276" w:lineRule="auto"/>
        <w:rPr>
          <w:color w:val="0000FF"/>
        </w:rPr>
      </w:pPr>
    </w:p>
    <w:p w14:paraId="71BE18E3" w14:textId="7A70D077" w:rsidR="002171F3" w:rsidRPr="00CD5767" w:rsidRDefault="002171F3" w:rsidP="00E50D61">
      <w:pPr>
        <w:pStyle w:val="Ttulo1"/>
        <w:numPr>
          <w:ilvl w:val="0"/>
          <w:numId w:val="34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1" w:name="_Toc124771801"/>
      <w:bookmarkStart w:id="2" w:name="_Toc124846866"/>
      <w:bookmarkStart w:id="3" w:name="_Toc155271637"/>
      <w:r w:rsidRPr="00CD5767">
        <w:rPr>
          <w:rFonts w:ascii="Arial" w:hAnsi="Arial" w:cs="Arial"/>
          <w:color w:val="0000FF"/>
          <w:sz w:val="22"/>
          <w:szCs w:val="22"/>
        </w:rPr>
        <w:t>DO OBJETO</w:t>
      </w:r>
      <w:bookmarkEnd w:id="1"/>
      <w:bookmarkEnd w:id="2"/>
      <w:bookmarkEnd w:id="3"/>
    </w:p>
    <w:p w14:paraId="1BBDFFCE" w14:textId="77777777" w:rsidR="00E0661B" w:rsidRPr="00E0661B" w:rsidRDefault="00E0661B" w:rsidP="00333737">
      <w:pPr>
        <w:tabs>
          <w:tab w:val="num" w:pos="0"/>
          <w:tab w:val="left" w:pos="851"/>
        </w:tabs>
        <w:spacing w:line="276" w:lineRule="auto"/>
        <w:rPr>
          <w:lang w:val="pt-BR" w:eastAsia="pt-BR"/>
        </w:rPr>
      </w:pPr>
    </w:p>
    <w:p w14:paraId="24CDBB65" w14:textId="739337CD" w:rsidR="002171F3" w:rsidRDefault="00A619BF" w:rsidP="00D0756E">
      <w:pPr>
        <w:pStyle w:val="Nivel01"/>
        <w:numPr>
          <w:ilvl w:val="1"/>
          <w:numId w:val="42"/>
        </w:numPr>
        <w:tabs>
          <w:tab w:val="clear" w:pos="567"/>
          <w:tab w:val="left" w:pos="851"/>
        </w:tabs>
        <w:spacing w:line="276" w:lineRule="auto"/>
        <w:ind w:left="0" w:firstLine="0"/>
        <w:rPr>
          <w:rFonts w:eastAsia="Times New Roman"/>
          <w:b w:val="0"/>
          <w:bCs w:val="0"/>
          <w:sz w:val="22"/>
          <w:szCs w:val="22"/>
        </w:rPr>
      </w:pPr>
      <w:bookmarkStart w:id="4" w:name="_Hlk200629618"/>
      <w:r w:rsidRPr="00A619BF">
        <w:rPr>
          <w:rFonts w:eastAsia="Times New Roman"/>
          <w:sz w:val="22"/>
          <w:szCs w:val="22"/>
        </w:rPr>
        <w:t xml:space="preserve">A </w:t>
      </w:r>
      <w:r w:rsidR="000759C8">
        <w:rPr>
          <w:rFonts w:eastAsia="Times New Roman"/>
          <w:sz w:val="22"/>
          <w:szCs w:val="22"/>
        </w:rPr>
        <w:t xml:space="preserve">contratação da </w:t>
      </w:r>
      <w:r w:rsidRPr="00A619BF">
        <w:rPr>
          <w:rFonts w:eastAsia="Times New Roman"/>
          <w:sz w:val="22"/>
          <w:szCs w:val="22"/>
        </w:rPr>
        <w:t xml:space="preserve">prestação de serviços de publicação de atos oficiais no Diário Oficial Eletrônico “Minas Gerais” - </w:t>
      </w:r>
      <w:proofErr w:type="spellStart"/>
      <w:r w:rsidRPr="00A619BF">
        <w:rPr>
          <w:rFonts w:eastAsia="Times New Roman"/>
          <w:sz w:val="22"/>
          <w:szCs w:val="22"/>
        </w:rPr>
        <w:t>DOMG-e</w:t>
      </w:r>
      <w:proofErr w:type="spellEnd"/>
      <w:r w:rsidRPr="00A619BF">
        <w:rPr>
          <w:rFonts w:eastAsia="Times New Roman"/>
          <w:sz w:val="22"/>
          <w:szCs w:val="22"/>
        </w:rPr>
        <w:t>, de atos de expediente administrativo de pessoal, editais, avisos, adjudicações de processos licitatórios, dispensa e inexigibilidade de licitações e outros atos cuja publicidade é exigida em lei, nos termos do §1º do art. 54 da Lei Federal n.º 14.133, de 01/04/2021 e da Lei Estadual n.º 19.429, de 11/01/2011</w:t>
      </w:r>
      <w:bookmarkEnd w:id="4"/>
      <w:r w:rsidR="002171F3" w:rsidRPr="00D0756E">
        <w:rPr>
          <w:rFonts w:eastAsia="Times New Roman"/>
          <w:b w:val="0"/>
          <w:bCs w:val="0"/>
          <w:sz w:val="22"/>
          <w:szCs w:val="22"/>
        </w:rPr>
        <w:t>, conforme condições e exigências estabelecidas neste instrumento.</w:t>
      </w:r>
    </w:p>
    <w:p w14:paraId="44167BA4" w14:textId="46601C9D" w:rsidR="00020B31" w:rsidRDefault="00020B31" w:rsidP="00020B31">
      <w:pPr>
        <w:rPr>
          <w:lang w:val="pt-BR" w:eastAsia="pt-BR"/>
        </w:rPr>
      </w:pPr>
    </w:p>
    <w:tbl>
      <w:tblPr>
        <w:tblW w:w="9905" w:type="dxa"/>
        <w:tblLook w:val="0600" w:firstRow="0" w:lastRow="0" w:firstColumn="0" w:lastColumn="0" w:noHBand="1" w:noVBand="1"/>
      </w:tblPr>
      <w:tblGrid>
        <w:gridCol w:w="874"/>
        <w:gridCol w:w="2337"/>
        <w:gridCol w:w="1644"/>
        <w:gridCol w:w="1514"/>
        <w:gridCol w:w="1701"/>
        <w:gridCol w:w="1835"/>
      </w:tblGrid>
      <w:tr w:rsidR="001E4822" w:rsidRPr="001E4822" w14:paraId="6EB04F53" w14:textId="0F9F75F3" w:rsidTr="001E4822">
        <w:trPr>
          <w:trHeight w:val="437"/>
        </w:trPr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102EC" w14:textId="03F2D5C5" w:rsidR="001E4822" w:rsidRPr="001E4822" w:rsidRDefault="001E4822" w:rsidP="001E4822">
            <w:pPr>
              <w:jc w:val="center"/>
              <w:rPr>
                <w:rFonts w:eastAsia="Times New Roman"/>
                <w:b/>
                <w:bCs/>
              </w:rPr>
            </w:pPr>
            <w:r w:rsidRPr="001E4822">
              <w:rPr>
                <w:rFonts w:eastAsia="Times New Roman"/>
                <w:b/>
                <w:bCs/>
              </w:rPr>
              <w:t>ITEM</w:t>
            </w:r>
          </w:p>
        </w:tc>
        <w:tc>
          <w:tcPr>
            <w:tcW w:w="23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A2007" w14:textId="77777777" w:rsidR="001E4822" w:rsidRPr="001E4822" w:rsidRDefault="001E4822" w:rsidP="00307905">
            <w:pPr>
              <w:jc w:val="center"/>
              <w:rPr>
                <w:rFonts w:eastAsia="Times New Roman"/>
                <w:b/>
              </w:rPr>
            </w:pPr>
            <w:r w:rsidRPr="001E4822">
              <w:rPr>
                <w:rFonts w:eastAsia="Times New Roman"/>
                <w:b/>
              </w:rPr>
              <w:t>DESCRIÇÃO/</w:t>
            </w:r>
          </w:p>
          <w:p w14:paraId="5EFB95F7" w14:textId="77777777" w:rsidR="001E4822" w:rsidRPr="001E4822" w:rsidRDefault="001E4822" w:rsidP="00307905">
            <w:pPr>
              <w:jc w:val="center"/>
              <w:rPr>
                <w:rFonts w:eastAsia="Times New Roman"/>
              </w:rPr>
            </w:pPr>
            <w:r w:rsidRPr="001E4822">
              <w:rPr>
                <w:rFonts w:eastAsia="Times New Roman"/>
                <w:b/>
              </w:rPr>
              <w:t>ESPECIFICAÇÃO</w:t>
            </w:r>
          </w:p>
        </w:tc>
        <w:tc>
          <w:tcPr>
            <w:tcW w:w="16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5145F" w14:textId="25C65078" w:rsidR="001E4822" w:rsidRPr="001E4822" w:rsidRDefault="001E4822" w:rsidP="00307905">
            <w:pPr>
              <w:jc w:val="center"/>
              <w:rPr>
                <w:rFonts w:eastAsia="Times New Roman"/>
              </w:rPr>
            </w:pPr>
            <w:r w:rsidRPr="001E4822">
              <w:rPr>
                <w:rFonts w:eastAsia="Times New Roman"/>
                <w:b/>
              </w:rPr>
              <w:t xml:space="preserve">UNIDADE </w:t>
            </w:r>
          </w:p>
        </w:tc>
        <w:tc>
          <w:tcPr>
            <w:tcW w:w="15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B7313" w14:textId="1B98E0A4" w:rsidR="001E4822" w:rsidRPr="001E4822" w:rsidRDefault="001E4822" w:rsidP="00307905">
            <w:pPr>
              <w:jc w:val="center"/>
              <w:rPr>
                <w:rFonts w:eastAsia="Times New Roman"/>
                <w:b/>
              </w:rPr>
            </w:pPr>
            <w:r w:rsidRPr="001E4822">
              <w:rPr>
                <w:rFonts w:eastAsia="Times New Roman"/>
                <w:b/>
              </w:rPr>
              <w:t>QUANT.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A0455C" w14:textId="77777777" w:rsidR="001E4822" w:rsidRPr="001E4822" w:rsidRDefault="001E4822" w:rsidP="00307905">
            <w:pPr>
              <w:jc w:val="center"/>
              <w:rPr>
                <w:rFonts w:eastAsia="Times New Roman"/>
                <w:b/>
              </w:rPr>
            </w:pPr>
            <w:r w:rsidRPr="001E4822">
              <w:rPr>
                <w:rFonts w:eastAsia="Times New Roman"/>
                <w:b/>
              </w:rPr>
              <w:t>VALOR</w:t>
            </w:r>
          </w:p>
          <w:p w14:paraId="67E2818B" w14:textId="77777777" w:rsidR="001E4822" w:rsidRDefault="001E4822" w:rsidP="00307905">
            <w:pPr>
              <w:jc w:val="center"/>
              <w:rPr>
                <w:rFonts w:eastAsia="Times New Roman"/>
                <w:b/>
              </w:rPr>
            </w:pPr>
            <w:r w:rsidRPr="001E4822">
              <w:rPr>
                <w:rFonts w:eastAsia="Times New Roman"/>
                <w:b/>
              </w:rPr>
              <w:t>UNITÁRIO</w:t>
            </w:r>
          </w:p>
          <w:p w14:paraId="3ADA95C4" w14:textId="6A5BE4DA" w:rsidR="00A17DE9" w:rsidRPr="00A17DE9" w:rsidRDefault="00A17DE9" w:rsidP="00307905">
            <w:pPr>
              <w:jc w:val="center"/>
              <w:rPr>
                <w:rFonts w:eastAsia="Times New Roman"/>
                <w:b/>
                <w:bCs/>
              </w:rPr>
            </w:pPr>
            <w:r w:rsidRPr="00A17D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  cm/</w:t>
            </w:r>
            <w:proofErr w:type="spellStart"/>
            <w:r w:rsidRPr="00A17D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coluna</w:t>
            </w:r>
            <w:proofErr w:type="spellEnd"/>
          </w:p>
        </w:tc>
        <w:tc>
          <w:tcPr>
            <w:tcW w:w="18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7CA8F1" w14:textId="12D24FC4" w:rsidR="001E4822" w:rsidRPr="001E4822" w:rsidRDefault="001E4822" w:rsidP="00307905">
            <w:pPr>
              <w:jc w:val="center"/>
              <w:rPr>
                <w:rFonts w:eastAsia="Times New Roman"/>
                <w:b/>
              </w:rPr>
            </w:pPr>
            <w:r w:rsidRPr="001E4822">
              <w:rPr>
                <w:rFonts w:eastAsia="Times New Roman"/>
                <w:b/>
              </w:rPr>
              <w:t>VALOR TOTAL</w:t>
            </w:r>
          </w:p>
        </w:tc>
      </w:tr>
      <w:tr w:rsidR="001E4822" w:rsidRPr="001E4822" w14:paraId="194194E2" w14:textId="106A1233" w:rsidTr="001E4822">
        <w:trPr>
          <w:trHeight w:val="676"/>
        </w:trPr>
        <w:tc>
          <w:tcPr>
            <w:tcW w:w="8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01C28" w14:textId="77777777" w:rsidR="001E4822" w:rsidRPr="001E4822" w:rsidRDefault="001E4822" w:rsidP="00307905">
            <w:pPr>
              <w:spacing w:before="240" w:after="60"/>
              <w:jc w:val="center"/>
              <w:rPr>
                <w:rFonts w:eastAsia="Times New Roman"/>
              </w:rPr>
            </w:pPr>
            <w:r w:rsidRPr="001E4822">
              <w:rPr>
                <w:rFonts w:eastAsia="Times New Roman"/>
              </w:rPr>
              <w:t>1</w:t>
            </w:r>
          </w:p>
        </w:tc>
        <w:tc>
          <w:tcPr>
            <w:tcW w:w="233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53839" w14:textId="77777777" w:rsidR="001E4822" w:rsidRPr="001E4822" w:rsidRDefault="001E4822" w:rsidP="00307905">
            <w:pPr>
              <w:jc w:val="center"/>
              <w:rPr>
                <w:rFonts w:eastAsia="Times New Roman"/>
              </w:rPr>
            </w:pPr>
            <w:proofErr w:type="spellStart"/>
            <w:r w:rsidRPr="001E4822">
              <w:rPr>
                <w:rFonts w:eastAsia="Times New Roman"/>
              </w:rPr>
              <w:t>Publicação</w:t>
            </w:r>
            <w:proofErr w:type="spellEnd"/>
            <w:r w:rsidRPr="001E4822">
              <w:rPr>
                <w:rFonts w:eastAsia="Times New Roman"/>
              </w:rPr>
              <w:t xml:space="preserve"> no </w:t>
            </w:r>
            <w:proofErr w:type="spellStart"/>
            <w:r w:rsidRPr="001E4822">
              <w:rPr>
                <w:rFonts w:eastAsia="Times New Roman"/>
              </w:rPr>
              <w:t>Diário</w:t>
            </w:r>
            <w:proofErr w:type="spellEnd"/>
            <w:r w:rsidRPr="001E4822">
              <w:rPr>
                <w:rFonts w:eastAsia="Times New Roman"/>
              </w:rPr>
              <w:t xml:space="preserve"> dos </w:t>
            </w:r>
            <w:proofErr w:type="spellStart"/>
            <w:r w:rsidRPr="001E4822">
              <w:rPr>
                <w:rFonts w:eastAsia="Times New Roman"/>
              </w:rPr>
              <w:t>Municípios</w:t>
            </w:r>
            <w:proofErr w:type="spellEnd"/>
            <w:r w:rsidRPr="001E4822">
              <w:rPr>
                <w:rFonts w:eastAsia="Times New Roman"/>
              </w:rPr>
              <w:t xml:space="preserve"> </w:t>
            </w:r>
            <w:proofErr w:type="spellStart"/>
            <w:r w:rsidRPr="001E4822">
              <w:rPr>
                <w:rFonts w:eastAsia="Times New Roman"/>
              </w:rPr>
              <w:t>Mineiros</w:t>
            </w:r>
            <w:proofErr w:type="spellEnd"/>
          </w:p>
        </w:tc>
        <w:tc>
          <w:tcPr>
            <w:tcW w:w="1644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AA8C4" w14:textId="77777777" w:rsidR="001E4822" w:rsidRPr="001E4822" w:rsidRDefault="001E4822" w:rsidP="00307905">
            <w:pPr>
              <w:spacing w:before="240" w:after="60"/>
              <w:jc w:val="center"/>
              <w:rPr>
                <w:rFonts w:eastAsia="Times New Roman"/>
              </w:rPr>
            </w:pPr>
            <w:r w:rsidRPr="001E4822">
              <w:rPr>
                <w:rFonts w:eastAsia="Times New Roman"/>
              </w:rPr>
              <w:t>Un.</w:t>
            </w:r>
          </w:p>
        </w:tc>
        <w:tc>
          <w:tcPr>
            <w:tcW w:w="1514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93AAB" w14:textId="45FB8860" w:rsidR="001E4822" w:rsidRPr="001E4822" w:rsidRDefault="001E4822" w:rsidP="00307905">
            <w:pPr>
              <w:spacing w:before="240" w:after="60"/>
              <w:jc w:val="center"/>
              <w:rPr>
                <w:rFonts w:eastAsia="Times New Roman"/>
              </w:rPr>
            </w:pPr>
            <w:r w:rsidRPr="001E4822">
              <w:rPr>
                <w:rFonts w:eastAsia="Times New Roman"/>
              </w:rPr>
              <w:t>200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57ACBFA9" w14:textId="77777777" w:rsidR="001E4822" w:rsidRPr="001E4822" w:rsidRDefault="001E4822" w:rsidP="00307905">
            <w:pPr>
              <w:spacing w:before="240" w:after="60"/>
              <w:jc w:val="center"/>
              <w:rPr>
                <w:rFonts w:eastAsia="Times New Roman"/>
              </w:rPr>
            </w:pPr>
            <w:r w:rsidRPr="001E4822">
              <w:rPr>
                <w:rFonts w:eastAsia="Times New Roman"/>
              </w:rPr>
              <w:t>R$ 88,59</w:t>
            </w:r>
          </w:p>
        </w:tc>
        <w:tc>
          <w:tcPr>
            <w:tcW w:w="1835" w:type="dxa"/>
            <w:tcBorders>
              <w:bottom w:val="single" w:sz="8" w:space="0" w:color="000000"/>
              <w:right w:val="single" w:sz="8" w:space="0" w:color="000000"/>
            </w:tcBorders>
          </w:tcPr>
          <w:p w14:paraId="5048F0B0" w14:textId="667EB3D8" w:rsidR="001E4822" w:rsidRPr="001E4822" w:rsidRDefault="001E4822" w:rsidP="00307905">
            <w:pPr>
              <w:spacing w:before="240" w:after="60"/>
              <w:jc w:val="center"/>
              <w:rPr>
                <w:rFonts w:eastAsia="Times New Roman"/>
              </w:rPr>
            </w:pPr>
            <w:r w:rsidRPr="001E4822">
              <w:rPr>
                <w:rFonts w:eastAsia="Times New Roman"/>
              </w:rPr>
              <w:t>R$ 17.718,00</w:t>
            </w:r>
          </w:p>
        </w:tc>
      </w:tr>
    </w:tbl>
    <w:p w14:paraId="70368AA0" w14:textId="77777777" w:rsidR="001E4822" w:rsidRDefault="001E4822" w:rsidP="00020B31">
      <w:pPr>
        <w:rPr>
          <w:lang w:val="pt-BR" w:eastAsia="pt-BR"/>
        </w:rPr>
      </w:pPr>
    </w:p>
    <w:p w14:paraId="1B31BCD0" w14:textId="147422DD" w:rsidR="002171F3" w:rsidRPr="006534E1" w:rsidRDefault="002171F3" w:rsidP="00D0756E">
      <w:pPr>
        <w:pStyle w:val="Nivel2"/>
        <w:numPr>
          <w:ilvl w:val="1"/>
          <w:numId w:val="42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O objeto desta contratação não se enquadra como sendo de bem de luxo, conforme </w:t>
      </w:r>
      <w:r w:rsidRPr="006534E1">
        <w:rPr>
          <w:sz w:val="22"/>
          <w:szCs w:val="22"/>
        </w:rPr>
        <w:t>Decreto</w:t>
      </w:r>
      <w:r w:rsidR="006534E1" w:rsidRPr="006534E1">
        <w:rPr>
          <w:sz w:val="22"/>
          <w:szCs w:val="22"/>
        </w:rPr>
        <w:t xml:space="preserve"> Municipal</w:t>
      </w:r>
      <w:r w:rsidRPr="006534E1">
        <w:rPr>
          <w:sz w:val="22"/>
          <w:szCs w:val="22"/>
        </w:rPr>
        <w:t xml:space="preserve"> nº </w:t>
      </w:r>
      <w:r w:rsidR="006534E1" w:rsidRPr="006534E1">
        <w:rPr>
          <w:sz w:val="22"/>
          <w:szCs w:val="22"/>
        </w:rPr>
        <w:t>12.179</w:t>
      </w:r>
      <w:r w:rsidRPr="006534E1">
        <w:rPr>
          <w:sz w:val="22"/>
          <w:szCs w:val="22"/>
        </w:rPr>
        <w:t xml:space="preserve">, de </w:t>
      </w:r>
      <w:r w:rsidR="006534E1" w:rsidRPr="006534E1">
        <w:rPr>
          <w:sz w:val="22"/>
          <w:szCs w:val="22"/>
        </w:rPr>
        <w:t>13</w:t>
      </w:r>
      <w:r w:rsidRPr="006534E1">
        <w:rPr>
          <w:sz w:val="22"/>
          <w:szCs w:val="22"/>
        </w:rPr>
        <w:t xml:space="preserve"> de </w:t>
      </w:r>
      <w:r w:rsidR="006534E1" w:rsidRPr="006534E1">
        <w:rPr>
          <w:sz w:val="22"/>
          <w:szCs w:val="22"/>
        </w:rPr>
        <w:t>junho</w:t>
      </w:r>
      <w:r w:rsidRPr="006534E1">
        <w:rPr>
          <w:sz w:val="22"/>
          <w:szCs w:val="22"/>
        </w:rPr>
        <w:t xml:space="preserve"> de 202</w:t>
      </w:r>
      <w:r w:rsidR="006534E1" w:rsidRPr="006534E1">
        <w:rPr>
          <w:sz w:val="22"/>
          <w:szCs w:val="22"/>
        </w:rPr>
        <w:t>2</w:t>
      </w:r>
      <w:r w:rsidR="00A96857">
        <w:rPr>
          <w:sz w:val="22"/>
          <w:szCs w:val="22"/>
        </w:rPr>
        <w:t>.</w:t>
      </w:r>
    </w:p>
    <w:p w14:paraId="071BD601" w14:textId="012A35F0" w:rsidR="002171F3" w:rsidRPr="00CD5767" w:rsidRDefault="000A2ECF" w:rsidP="00E50D61">
      <w:pPr>
        <w:pStyle w:val="Ttulo1"/>
        <w:numPr>
          <w:ilvl w:val="0"/>
          <w:numId w:val="34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5" w:name="_Toc155271638"/>
      <w:r w:rsidRPr="00CD5767">
        <w:rPr>
          <w:rFonts w:ascii="Arial" w:hAnsi="Arial" w:cs="Arial"/>
          <w:color w:val="0000FF"/>
          <w:sz w:val="22"/>
          <w:szCs w:val="22"/>
        </w:rPr>
        <w:t>DA JUSTIFICATIVA</w:t>
      </w:r>
      <w:bookmarkEnd w:id="5"/>
    </w:p>
    <w:p w14:paraId="1E5BB0AB" w14:textId="3E95532F" w:rsidR="000A2ECF" w:rsidRPr="000A2ECF" w:rsidRDefault="000A2ECF" w:rsidP="00333737">
      <w:pPr>
        <w:tabs>
          <w:tab w:val="num" w:pos="0"/>
          <w:tab w:val="left" w:pos="851"/>
        </w:tabs>
        <w:spacing w:line="276" w:lineRule="auto"/>
      </w:pPr>
    </w:p>
    <w:p w14:paraId="6665EF74" w14:textId="418B3A27" w:rsidR="004475D3" w:rsidRPr="00D0756E" w:rsidRDefault="00D0756E" w:rsidP="00D0756E">
      <w:pPr>
        <w:pStyle w:val="Default"/>
        <w:numPr>
          <w:ilvl w:val="1"/>
          <w:numId w:val="44"/>
        </w:numPr>
        <w:tabs>
          <w:tab w:val="left" w:pos="0"/>
          <w:tab w:val="left" w:pos="851"/>
        </w:tabs>
        <w:spacing w:line="276" w:lineRule="auto"/>
        <w:ind w:left="0" w:firstLine="0"/>
        <w:jc w:val="both"/>
        <w:rPr>
          <w:b/>
          <w:sz w:val="22"/>
          <w:szCs w:val="22"/>
        </w:rPr>
      </w:pPr>
      <w:bookmarkStart w:id="6" w:name="_Toc124771803"/>
      <w:bookmarkStart w:id="7" w:name="_Toc124846868"/>
      <w:proofErr w:type="spellStart"/>
      <w:r w:rsidRPr="00D0756E">
        <w:rPr>
          <w:b/>
          <w:sz w:val="22"/>
          <w:szCs w:val="22"/>
        </w:rPr>
        <w:t>da</w:t>
      </w:r>
      <w:proofErr w:type="spellEnd"/>
      <w:r w:rsidRPr="00D0756E">
        <w:rPr>
          <w:b/>
          <w:sz w:val="22"/>
          <w:szCs w:val="22"/>
        </w:rPr>
        <w:t xml:space="preserve"> Fundamentação E Descrição Da Necessidade Da Contratação</w:t>
      </w:r>
    </w:p>
    <w:p w14:paraId="5C509EFB" w14:textId="302B8659" w:rsidR="00D0756E" w:rsidRPr="00D0756E" w:rsidRDefault="00D0756E" w:rsidP="00D0756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  <w:highlight w:val="yellow"/>
        </w:rPr>
      </w:pPr>
    </w:p>
    <w:p w14:paraId="43A230EA" w14:textId="7912A3F7" w:rsidR="00A619BF" w:rsidRDefault="00A619BF" w:rsidP="00A619BF">
      <w:pPr>
        <w:pStyle w:val="Default"/>
        <w:tabs>
          <w:tab w:val="left" w:pos="851"/>
        </w:tabs>
        <w:spacing w:line="276" w:lineRule="auto"/>
        <w:ind w:firstLine="851"/>
        <w:jc w:val="both"/>
        <w:rPr>
          <w:color w:val="auto"/>
          <w:sz w:val="22"/>
          <w:szCs w:val="22"/>
          <w:lang w:val="en-US" w:eastAsia="en-US"/>
        </w:rPr>
      </w:pPr>
      <w:r w:rsidRPr="00A619BF">
        <w:rPr>
          <w:color w:val="auto"/>
          <w:sz w:val="22"/>
          <w:szCs w:val="22"/>
          <w:lang w:val="en-US" w:eastAsia="en-US"/>
        </w:rPr>
        <w:t xml:space="preserve">A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prestação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serviços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publicação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atos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oficiais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no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Diário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Oficial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Eletrônico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“Minas Gerais” – DOMG-e é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uma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exigência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legal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imprescindível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à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Administração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Pública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visando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garantir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a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transparência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legalidade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validade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jurídica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seus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atos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. Essa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necessidade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decorre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especialmente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, da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obrigação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dar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publicidade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a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diversos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atos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administrativos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conforme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estabelecido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pelo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§1º do art. 54 da Lei Federal nº 14.133, de 1º de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abril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de 2021 (Nova Lei de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Licitações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Contratos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),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bem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como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pela Lei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Estadual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nº 19.429, de 11 de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janeiro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de 2011.</w:t>
      </w:r>
    </w:p>
    <w:p w14:paraId="5B2940A0" w14:textId="77777777" w:rsidR="00A619BF" w:rsidRPr="00A619BF" w:rsidRDefault="00A619BF" w:rsidP="00A619BF">
      <w:pPr>
        <w:pStyle w:val="Default"/>
        <w:tabs>
          <w:tab w:val="left" w:pos="851"/>
        </w:tabs>
        <w:spacing w:line="276" w:lineRule="auto"/>
        <w:ind w:firstLine="851"/>
        <w:jc w:val="both"/>
        <w:rPr>
          <w:color w:val="auto"/>
          <w:sz w:val="22"/>
          <w:szCs w:val="22"/>
          <w:lang w:val="en-US" w:eastAsia="en-US"/>
        </w:rPr>
      </w:pPr>
    </w:p>
    <w:p w14:paraId="403B54C7" w14:textId="58A12ABE" w:rsidR="00A619BF" w:rsidRDefault="00A619BF" w:rsidP="00A619BF">
      <w:pPr>
        <w:pStyle w:val="Default"/>
        <w:tabs>
          <w:tab w:val="left" w:pos="851"/>
        </w:tabs>
        <w:spacing w:line="276" w:lineRule="auto"/>
        <w:ind w:firstLine="851"/>
        <w:jc w:val="both"/>
        <w:rPr>
          <w:color w:val="auto"/>
          <w:sz w:val="22"/>
          <w:szCs w:val="22"/>
          <w:lang w:val="en-US" w:eastAsia="en-US"/>
        </w:rPr>
      </w:pPr>
      <w:r w:rsidRPr="00A619BF">
        <w:rPr>
          <w:color w:val="auto"/>
          <w:sz w:val="22"/>
          <w:szCs w:val="22"/>
          <w:lang w:val="en-US" w:eastAsia="en-US"/>
        </w:rPr>
        <w:t xml:space="preserve">O SAAE de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Três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Pontas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necessita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, com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frequência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realizar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publicações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oficiais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atos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expediente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administrativo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pessoal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editais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licitação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avisos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adjudicações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homologações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termos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dispensa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inexigibilidade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licitação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, entre outros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documentos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cuja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divulgação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é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exigida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pela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legislação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como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condição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validade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eficácia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dos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atos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administrativos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>.</w:t>
      </w:r>
    </w:p>
    <w:p w14:paraId="39F19517" w14:textId="77777777" w:rsidR="00A619BF" w:rsidRPr="00A619BF" w:rsidRDefault="00A619BF" w:rsidP="00A619BF">
      <w:pPr>
        <w:pStyle w:val="Default"/>
        <w:tabs>
          <w:tab w:val="left" w:pos="851"/>
        </w:tabs>
        <w:spacing w:line="276" w:lineRule="auto"/>
        <w:ind w:firstLine="851"/>
        <w:jc w:val="both"/>
        <w:rPr>
          <w:color w:val="auto"/>
          <w:sz w:val="22"/>
          <w:szCs w:val="22"/>
          <w:lang w:val="en-US" w:eastAsia="en-US"/>
        </w:rPr>
      </w:pPr>
    </w:p>
    <w:p w14:paraId="10CDDBB4" w14:textId="3720951C" w:rsidR="00D0756E" w:rsidRDefault="00A619BF" w:rsidP="00A619BF">
      <w:pPr>
        <w:pStyle w:val="Default"/>
        <w:tabs>
          <w:tab w:val="left" w:pos="851"/>
        </w:tabs>
        <w:spacing w:line="276" w:lineRule="auto"/>
        <w:ind w:firstLine="851"/>
        <w:jc w:val="both"/>
        <w:rPr>
          <w:color w:val="auto"/>
          <w:sz w:val="22"/>
          <w:szCs w:val="22"/>
          <w:lang w:val="en-US" w:eastAsia="en-US"/>
        </w:rPr>
      </w:pPr>
      <w:proofErr w:type="spellStart"/>
      <w:r w:rsidRPr="00A619BF">
        <w:rPr>
          <w:color w:val="auto"/>
          <w:sz w:val="22"/>
          <w:szCs w:val="22"/>
          <w:lang w:val="en-US" w:eastAsia="en-US"/>
        </w:rPr>
        <w:t>Além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atender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aos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princípios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constitucionais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publicidade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e da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transparência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essa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publicação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oficial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é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requisito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indispensável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para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assegurar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a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segurança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jurídica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, o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controle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social e </w:t>
      </w:r>
      <w:proofErr w:type="gramStart"/>
      <w:r w:rsidRPr="00A619BF">
        <w:rPr>
          <w:color w:val="auto"/>
          <w:sz w:val="22"/>
          <w:szCs w:val="22"/>
          <w:lang w:val="en-US" w:eastAsia="en-US"/>
        </w:rPr>
        <w:t>a</w:t>
      </w:r>
      <w:proofErr w:type="gram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ampla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concorrência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nos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procedimentos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licitatórios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demais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processos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A619BF">
        <w:rPr>
          <w:color w:val="auto"/>
          <w:sz w:val="22"/>
          <w:szCs w:val="22"/>
          <w:lang w:val="en-US" w:eastAsia="en-US"/>
        </w:rPr>
        <w:t>administrativos</w:t>
      </w:r>
      <w:proofErr w:type="spellEnd"/>
      <w:r w:rsidRPr="00A619BF">
        <w:rPr>
          <w:color w:val="auto"/>
          <w:sz w:val="22"/>
          <w:szCs w:val="22"/>
          <w:lang w:val="en-US" w:eastAsia="en-US"/>
        </w:rPr>
        <w:t>.</w:t>
      </w:r>
    </w:p>
    <w:p w14:paraId="78052969" w14:textId="77777777" w:rsidR="00A619BF" w:rsidRPr="00D0756E" w:rsidRDefault="00A619BF" w:rsidP="00A619BF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  <w:highlight w:val="yellow"/>
        </w:rPr>
      </w:pPr>
    </w:p>
    <w:p w14:paraId="6FA0356A" w14:textId="2C037A7F" w:rsidR="004475D3" w:rsidRPr="00D0756E" w:rsidRDefault="00D0756E" w:rsidP="00D0756E">
      <w:pPr>
        <w:pStyle w:val="Default"/>
        <w:numPr>
          <w:ilvl w:val="1"/>
          <w:numId w:val="44"/>
        </w:numPr>
        <w:tabs>
          <w:tab w:val="left" w:pos="0"/>
          <w:tab w:val="left" w:pos="851"/>
        </w:tabs>
        <w:spacing w:line="276" w:lineRule="auto"/>
        <w:ind w:left="0" w:firstLine="0"/>
        <w:jc w:val="both"/>
        <w:rPr>
          <w:b/>
          <w:sz w:val="22"/>
          <w:szCs w:val="22"/>
        </w:rPr>
      </w:pPr>
      <w:r w:rsidRPr="00D0756E">
        <w:rPr>
          <w:b/>
          <w:sz w:val="22"/>
          <w:szCs w:val="22"/>
        </w:rPr>
        <w:lastRenderedPageBreak/>
        <w:t>descrição Da Solução Como Um Todo</w:t>
      </w:r>
    </w:p>
    <w:p w14:paraId="39A337DA" w14:textId="4D29E90D" w:rsidR="00D0756E" w:rsidRPr="00D0756E" w:rsidRDefault="00D0756E" w:rsidP="00D0756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194776D9" w14:textId="77777777" w:rsidR="00A619BF" w:rsidRPr="00A619BF" w:rsidRDefault="00A619BF" w:rsidP="00A619BF">
      <w:pPr>
        <w:spacing w:line="276" w:lineRule="auto"/>
        <w:ind w:firstLine="1313"/>
        <w:jc w:val="both"/>
        <w:rPr>
          <w:rFonts w:eastAsia="Times New Roman"/>
        </w:rPr>
      </w:pPr>
      <w:r w:rsidRPr="00A619BF">
        <w:rPr>
          <w:rFonts w:eastAsia="Times New Roman"/>
        </w:rPr>
        <w:t xml:space="preserve">O </w:t>
      </w:r>
      <w:proofErr w:type="spellStart"/>
      <w:r w:rsidRPr="00A619BF">
        <w:rPr>
          <w:rFonts w:eastAsia="Times New Roman"/>
        </w:rPr>
        <w:t>artigo</w:t>
      </w:r>
      <w:proofErr w:type="spellEnd"/>
      <w:r w:rsidRPr="00A619BF">
        <w:rPr>
          <w:rFonts w:eastAsia="Times New Roman"/>
        </w:rPr>
        <w:t xml:space="preserve"> 54, §1º, da Lei Federal nº 14.133/2021 é </w:t>
      </w:r>
      <w:proofErr w:type="spellStart"/>
      <w:r w:rsidRPr="00A619BF">
        <w:rPr>
          <w:rFonts w:eastAsia="Times New Roman"/>
        </w:rPr>
        <w:t>taxativo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ao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estabelecer</w:t>
      </w:r>
      <w:proofErr w:type="spellEnd"/>
      <w:r w:rsidRPr="00A619BF">
        <w:rPr>
          <w:rFonts w:eastAsia="Times New Roman"/>
        </w:rPr>
        <w:t xml:space="preserve"> </w:t>
      </w:r>
      <w:proofErr w:type="gramStart"/>
      <w:r w:rsidRPr="00A619BF">
        <w:rPr>
          <w:rFonts w:eastAsia="Times New Roman"/>
        </w:rPr>
        <w:t>a</w:t>
      </w:r>
      <w:proofErr w:type="gram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obrigatoriedade</w:t>
      </w:r>
      <w:proofErr w:type="spellEnd"/>
      <w:r w:rsidRPr="00A619BF">
        <w:rPr>
          <w:rFonts w:eastAsia="Times New Roman"/>
        </w:rPr>
        <w:t xml:space="preserve"> da </w:t>
      </w:r>
      <w:proofErr w:type="spellStart"/>
      <w:r w:rsidRPr="00A619BF">
        <w:rPr>
          <w:rFonts w:eastAsia="Times New Roman"/>
        </w:rPr>
        <w:t>publicação</w:t>
      </w:r>
      <w:proofErr w:type="spellEnd"/>
      <w:r w:rsidRPr="00A619BF">
        <w:rPr>
          <w:rFonts w:eastAsia="Times New Roman"/>
        </w:rPr>
        <w:t xml:space="preserve"> de </w:t>
      </w:r>
      <w:proofErr w:type="spellStart"/>
      <w:r w:rsidRPr="00A619BF">
        <w:rPr>
          <w:rFonts w:eastAsia="Times New Roman"/>
        </w:rPr>
        <w:t>extratos</w:t>
      </w:r>
      <w:proofErr w:type="spellEnd"/>
      <w:r w:rsidRPr="00A619BF">
        <w:rPr>
          <w:rFonts w:eastAsia="Times New Roman"/>
        </w:rPr>
        <w:t xml:space="preserve"> de </w:t>
      </w:r>
      <w:proofErr w:type="spellStart"/>
      <w:r w:rsidRPr="00A619BF">
        <w:rPr>
          <w:rFonts w:eastAsia="Times New Roman"/>
        </w:rPr>
        <w:t>editais</w:t>
      </w:r>
      <w:proofErr w:type="spellEnd"/>
      <w:r w:rsidRPr="00A619BF">
        <w:rPr>
          <w:rFonts w:eastAsia="Times New Roman"/>
        </w:rPr>
        <w:t xml:space="preserve"> e outros </w:t>
      </w:r>
      <w:proofErr w:type="spellStart"/>
      <w:r w:rsidRPr="00A619BF">
        <w:rPr>
          <w:rFonts w:eastAsia="Times New Roman"/>
        </w:rPr>
        <w:t>atos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oficiais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em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jornal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diário</w:t>
      </w:r>
      <w:proofErr w:type="spellEnd"/>
      <w:r w:rsidRPr="00A619BF">
        <w:rPr>
          <w:rFonts w:eastAsia="Times New Roman"/>
        </w:rPr>
        <w:t xml:space="preserve"> de </w:t>
      </w:r>
      <w:proofErr w:type="spellStart"/>
      <w:r w:rsidRPr="00A619BF">
        <w:rPr>
          <w:rFonts w:eastAsia="Times New Roman"/>
        </w:rPr>
        <w:t>circulação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oficial</w:t>
      </w:r>
      <w:proofErr w:type="spellEnd"/>
      <w:r w:rsidRPr="00A619BF">
        <w:rPr>
          <w:rFonts w:eastAsia="Times New Roman"/>
        </w:rPr>
        <w:t xml:space="preserve">, </w:t>
      </w:r>
      <w:proofErr w:type="spellStart"/>
      <w:r w:rsidRPr="00A619BF">
        <w:rPr>
          <w:rFonts w:eastAsia="Times New Roman"/>
        </w:rPr>
        <w:t>especialmente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quando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envolvem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recursos</w:t>
      </w:r>
      <w:proofErr w:type="spellEnd"/>
      <w:r w:rsidRPr="00A619BF">
        <w:rPr>
          <w:rFonts w:eastAsia="Times New Roman"/>
        </w:rPr>
        <w:t xml:space="preserve"> de </w:t>
      </w:r>
      <w:proofErr w:type="spellStart"/>
      <w:r w:rsidRPr="00A619BF">
        <w:rPr>
          <w:rFonts w:eastAsia="Times New Roman"/>
        </w:rPr>
        <w:t>origem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estadual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ou</w:t>
      </w:r>
      <w:proofErr w:type="spellEnd"/>
      <w:r w:rsidRPr="00A619BF">
        <w:rPr>
          <w:rFonts w:eastAsia="Times New Roman"/>
        </w:rPr>
        <w:t xml:space="preserve"> federal, </w:t>
      </w:r>
      <w:proofErr w:type="spellStart"/>
      <w:r w:rsidRPr="00A619BF">
        <w:rPr>
          <w:rFonts w:eastAsia="Times New Roman"/>
        </w:rPr>
        <w:t>sem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prejuízo</w:t>
      </w:r>
      <w:proofErr w:type="spellEnd"/>
      <w:r w:rsidRPr="00A619BF">
        <w:rPr>
          <w:rFonts w:eastAsia="Times New Roman"/>
        </w:rPr>
        <w:t xml:space="preserve"> de </w:t>
      </w:r>
      <w:proofErr w:type="spellStart"/>
      <w:r w:rsidRPr="00A619BF">
        <w:rPr>
          <w:rFonts w:eastAsia="Times New Roman"/>
        </w:rPr>
        <w:t>outras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formas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complementares</w:t>
      </w:r>
      <w:proofErr w:type="spellEnd"/>
      <w:r w:rsidRPr="00A619BF">
        <w:rPr>
          <w:rFonts w:eastAsia="Times New Roman"/>
        </w:rPr>
        <w:t xml:space="preserve"> de </w:t>
      </w:r>
      <w:proofErr w:type="spellStart"/>
      <w:r w:rsidRPr="00A619BF">
        <w:rPr>
          <w:rFonts w:eastAsia="Times New Roman"/>
        </w:rPr>
        <w:t>divulgação</w:t>
      </w:r>
      <w:proofErr w:type="spellEnd"/>
      <w:r w:rsidRPr="00A619BF">
        <w:rPr>
          <w:rFonts w:eastAsia="Times New Roman"/>
        </w:rPr>
        <w:t xml:space="preserve">. Nessa </w:t>
      </w:r>
      <w:proofErr w:type="spellStart"/>
      <w:r w:rsidRPr="00A619BF">
        <w:rPr>
          <w:rFonts w:eastAsia="Times New Roman"/>
        </w:rPr>
        <w:t>perspectiva</w:t>
      </w:r>
      <w:proofErr w:type="spellEnd"/>
      <w:r w:rsidRPr="00A619BF">
        <w:rPr>
          <w:rFonts w:eastAsia="Times New Roman"/>
        </w:rPr>
        <w:t xml:space="preserve">, o </w:t>
      </w:r>
      <w:proofErr w:type="spellStart"/>
      <w:r w:rsidRPr="00A619BF">
        <w:rPr>
          <w:rFonts w:eastAsia="Times New Roman"/>
        </w:rPr>
        <w:t>Diário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Oficial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Eletrônico</w:t>
      </w:r>
      <w:proofErr w:type="spellEnd"/>
      <w:r w:rsidRPr="00A619BF">
        <w:rPr>
          <w:rFonts w:eastAsia="Times New Roman"/>
        </w:rPr>
        <w:t xml:space="preserve"> “Minas Gerais” é o </w:t>
      </w:r>
      <w:proofErr w:type="spellStart"/>
      <w:r w:rsidRPr="00A619BF">
        <w:rPr>
          <w:rFonts w:eastAsia="Times New Roman"/>
        </w:rPr>
        <w:t>veículo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legalmente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reconhecido</w:t>
      </w:r>
      <w:proofErr w:type="spellEnd"/>
      <w:r w:rsidRPr="00A619BF">
        <w:rPr>
          <w:rFonts w:eastAsia="Times New Roman"/>
        </w:rPr>
        <w:t xml:space="preserve"> no </w:t>
      </w:r>
      <w:proofErr w:type="spellStart"/>
      <w:r w:rsidRPr="00A619BF">
        <w:rPr>
          <w:rFonts w:eastAsia="Times New Roman"/>
        </w:rPr>
        <w:t>âmbito</w:t>
      </w:r>
      <w:proofErr w:type="spellEnd"/>
      <w:r w:rsidRPr="00A619BF">
        <w:rPr>
          <w:rFonts w:eastAsia="Times New Roman"/>
        </w:rPr>
        <w:t xml:space="preserve"> do Estado, </w:t>
      </w:r>
      <w:proofErr w:type="spellStart"/>
      <w:r w:rsidRPr="00A619BF">
        <w:rPr>
          <w:rFonts w:eastAsia="Times New Roman"/>
        </w:rPr>
        <w:t>sendo</w:t>
      </w:r>
      <w:proofErr w:type="spellEnd"/>
      <w:r w:rsidRPr="00A619BF">
        <w:rPr>
          <w:rFonts w:eastAsia="Times New Roman"/>
        </w:rPr>
        <w:t xml:space="preserve">, </w:t>
      </w:r>
      <w:proofErr w:type="spellStart"/>
      <w:r w:rsidRPr="00A619BF">
        <w:rPr>
          <w:rFonts w:eastAsia="Times New Roman"/>
        </w:rPr>
        <w:t>portanto</w:t>
      </w:r>
      <w:proofErr w:type="spellEnd"/>
      <w:r w:rsidRPr="00A619BF">
        <w:rPr>
          <w:rFonts w:eastAsia="Times New Roman"/>
        </w:rPr>
        <w:t xml:space="preserve">, </w:t>
      </w:r>
      <w:proofErr w:type="spellStart"/>
      <w:r w:rsidRPr="00A619BF">
        <w:rPr>
          <w:rFonts w:eastAsia="Times New Roman"/>
        </w:rPr>
        <w:t>indispensável</w:t>
      </w:r>
      <w:proofErr w:type="spellEnd"/>
      <w:r w:rsidRPr="00A619BF">
        <w:rPr>
          <w:rFonts w:eastAsia="Times New Roman"/>
        </w:rPr>
        <w:t xml:space="preserve"> para o </w:t>
      </w:r>
      <w:proofErr w:type="spellStart"/>
      <w:r w:rsidRPr="00A619BF">
        <w:rPr>
          <w:rFonts w:eastAsia="Times New Roman"/>
        </w:rPr>
        <w:t>cumprimento</w:t>
      </w:r>
      <w:proofErr w:type="spellEnd"/>
      <w:r w:rsidRPr="00A619BF">
        <w:rPr>
          <w:rFonts w:eastAsia="Times New Roman"/>
        </w:rPr>
        <w:t xml:space="preserve"> das </w:t>
      </w:r>
      <w:proofErr w:type="spellStart"/>
      <w:r w:rsidRPr="00A619BF">
        <w:rPr>
          <w:rFonts w:eastAsia="Times New Roman"/>
        </w:rPr>
        <w:t>exigências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normativas</w:t>
      </w:r>
      <w:proofErr w:type="spellEnd"/>
      <w:r w:rsidRPr="00A619BF">
        <w:rPr>
          <w:rFonts w:eastAsia="Times New Roman"/>
        </w:rPr>
        <w:t>.</w:t>
      </w:r>
    </w:p>
    <w:p w14:paraId="65A71A94" w14:textId="77777777" w:rsidR="00A619BF" w:rsidRPr="00A619BF" w:rsidRDefault="00A619BF" w:rsidP="00A619BF">
      <w:pPr>
        <w:spacing w:line="276" w:lineRule="auto"/>
        <w:ind w:firstLine="1313"/>
        <w:jc w:val="both"/>
        <w:rPr>
          <w:rFonts w:eastAsia="Times New Roman"/>
        </w:rPr>
      </w:pPr>
      <w:proofErr w:type="spellStart"/>
      <w:r w:rsidRPr="00A619BF">
        <w:rPr>
          <w:rFonts w:eastAsia="Times New Roman"/>
        </w:rPr>
        <w:t>Após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uma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análise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abrangente</w:t>
      </w:r>
      <w:proofErr w:type="spellEnd"/>
      <w:r w:rsidRPr="00A619BF">
        <w:rPr>
          <w:rFonts w:eastAsia="Times New Roman"/>
        </w:rPr>
        <w:t xml:space="preserve"> das </w:t>
      </w:r>
      <w:proofErr w:type="spellStart"/>
      <w:r w:rsidRPr="00A619BF">
        <w:rPr>
          <w:rFonts w:eastAsia="Times New Roman"/>
        </w:rPr>
        <w:t>soluções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disponíveis</w:t>
      </w:r>
      <w:proofErr w:type="spellEnd"/>
      <w:r w:rsidRPr="00A619BF">
        <w:rPr>
          <w:rFonts w:eastAsia="Times New Roman"/>
        </w:rPr>
        <w:t xml:space="preserve"> no mercado, inclusive com a </w:t>
      </w:r>
      <w:proofErr w:type="spellStart"/>
      <w:r w:rsidRPr="00A619BF">
        <w:rPr>
          <w:rFonts w:eastAsia="Times New Roman"/>
        </w:rPr>
        <w:t>verificação</w:t>
      </w:r>
      <w:proofErr w:type="spellEnd"/>
      <w:r w:rsidRPr="00A619BF">
        <w:rPr>
          <w:rFonts w:eastAsia="Times New Roman"/>
        </w:rPr>
        <w:t xml:space="preserve"> de </w:t>
      </w:r>
      <w:proofErr w:type="spellStart"/>
      <w:r w:rsidRPr="00A619BF">
        <w:rPr>
          <w:rFonts w:eastAsia="Times New Roman"/>
        </w:rPr>
        <w:t>contratações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similares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registradas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em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plataformas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eletrônicas</w:t>
      </w:r>
      <w:proofErr w:type="spellEnd"/>
      <w:r w:rsidRPr="00A619BF">
        <w:rPr>
          <w:rFonts w:eastAsia="Times New Roman"/>
        </w:rPr>
        <w:t xml:space="preserve"> de </w:t>
      </w:r>
      <w:proofErr w:type="spellStart"/>
      <w:r w:rsidRPr="00A619BF">
        <w:rPr>
          <w:rFonts w:eastAsia="Times New Roman"/>
        </w:rPr>
        <w:t>compras</w:t>
      </w:r>
      <w:proofErr w:type="spellEnd"/>
      <w:r w:rsidRPr="00A619BF">
        <w:rPr>
          <w:rFonts w:eastAsia="Times New Roman"/>
        </w:rPr>
        <w:t xml:space="preserve"> e </w:t>
      </w:r>
      <w:proofErr w:type="spellStart"/>
      <w:r w:rsidRPr="00A619BF">
        <w:rPr>
          <w:rFonts w:eastAsia="Times New Roman"/>
        </w:rPr>
        <w:t>licitações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públicas</w:t>
      </w:r>
      <w:proofErr w:type="spellEnd"/>
      <w:r w:rsidRPr="00A619BF">
        <w:rPr>
          <w:rFonts w:eastAsia="Times New Roman"/>
        </w:rPr>
        <w:t xml:space="preserve">, </w:t>
      </w:r>
      <w:proofErr w:type="spellStart"/>
      <w:r w:rsidRPr="00A619BF">
        <w:rPr>
          <w:rFonts w:eastAsia="Times New Roman"/>
        </w:rPr>
        <w:t>foi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possível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constatar</w:t>
      </w:r>
      <w:proofErr w:type="spellEnd"/>
      <w:r w:rsidRPr="00A619BF">
        <w:rPr>
          <w:rFonts w:eastAsia="Times New Roman"/>
        </w:rPr>
        <w:t xml:space="preserve"> que </w:t>
      </w:r>
      <w:proofErr w:type="spellStart"/>
      <w:r w:rsidRPr="00A619BF">
        <w:rPr>
          <w:rFonts w:eastAsia="Times New Roman"/>
        </w:rPr>
        <w:t>não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existem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alternativas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viáveis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ou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juridicamente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adequadas</w:t>
      </w:r>
      <w:proofErr w:type="spellEnd"/>
      <w:r w:rsidRPr="00A619BF">
        <w:rPr>
          <w:rFonts w:eastAsia="Times New Roman"/>
        </w:rPr>
        <w:t xml:space="preserve"> para </w:t>
      </w:r>
      <w:proofErr w:type="spellStart"/>
      <w:r w:rsidRPr="00A619BF">
        <w:rPr>
          <w:rFonts w:eastAsia="Times New Roman"/>
        </w:rPr>
        <w:t>substituir</w:t>
      </w:r>
      <w:proofErr w:type="spellEnd"/>
      <w:r w:rsidRPr="00A619BF">
        <w:rPr>
          <w:rFonts w:eastAsia="Times New Roman"/>
        </w:rPr>
        <w:t xml:space="preserve"> a </w:t>
      </w:r>
      <w:proofErr w:type="spellStart"/>
      <w:r w:rsidRPr="00A619BF">
        <w:rPr>
          <w:rFonts w:eastAsia="Times New Roman"/>
        </w:rPr>
        <w:t>publicação</w:t>
      </w:r>
      <w:proofErr w:type="spellEnd"/>
      <w:r w:rsidRPr="00A619BF">
        <w:rPr>
          <w:rFonts w:eastAsia="Times New Roman"/>
        </w:rPr>
        <w:t xml:space="preserve"> no DOMG-e, </w:t>
      </w:r>
      <w:proofErr w:type="spellStart"/>
      <w:r w:rsidRPr="00A619BF">
        <w:rPr>
          <w:rFonts w:eastAsia="Times New Roman"/>
        </w:rPr>
        <w:t>conforme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exige</w:t>
      </w:r>
      <w:proofErr w:type="spellEnd"/>
      <w:r w:rsidRPr="00A619BF">
        <w:rPr>
          <w:rFonts w:eastAsia="Times New Roman"/>
        </w:rPr>
        <w:t xml:space="preserve"> a </w:t>
      </w:r>
      <w:proofErr w:type="spellStart"/>
      <w:r w:rsidRPr="00A619BF">
        <w:rPr>
          <w:rFonts w:eastAsia="Times New Roman"/>
        </w:rPr>
        <w:t>legislação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vigente</w:t>
      </w:r>
      <w:proofErr w:type="spellEnd"/>
      <w:r w:rsidRPr="00A619BF">
        <w:rPr>
          <w:rFonts w:eastAsia="Times New Roman"/>
        </w:rPr>
        <w:t xml:space="preserve">. </w:t>
      </w:r>
      <w:proofErr w:type="spellStart"/>
      <w:r w:rsidRPr="00A619BF">
        <w:rPr>
          <w:rFonts w:eastAsia="Times New Roman"/>
        </w:rPr>
        <w:t>Observou</w:t>
      </w:r>
      <w:proofErr w:type="spellEnd"/>
      <w:r w:rsidRPr="00A619BF">
        <w:rPr>
          <w:rFonts w:eastAsia="Times New Roman"/>
        </w:rPr>
        <w:t xml:space="preserve">-se </w:t>
      </w:r>
      <w:proofErr w:type="spellStart"/>
      <w:r w:rsidRPr="00A619BF">
        <w:rPr>
          <w:rFonts w:eastAsia="Times New Roman"/>
        </w:rPr>
        <w:t>ainda</w:t>
      </w:r>
      <w:proofErr w:type="spellEnd"/>
      <w:r w:rsidRPr="00A619BF">
        <w:rPr>
          <w:rFonts w:eastAsia="Times New Roman"/>
        </w:rPr>
        <w:t xml:space="preserve"> que, </w:t>
      </w:r>
      <w:proofErr w:type="spellStart"/>
      <w:r w:rsidRPr="00A619BF">
        <w:rPr>
          <w:rFonts w:eastAsia="Times New Roman"/>
        </w:rPr>
        <w:t>embora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existam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empresas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intermediadoras</w:t>
      </w:r>
      <w:proofErr w:type="spellEnd"/>
      <w:r w:rsidRPr="00A619BF">
        <w:rPr>
          <w:rFonts w:eastAsia="Times New Roman"/>
        </w:rPr>
        <w:t xml:space="preserve"> que </w:t>
      </w:r>
      <w:proofErr w:type="spellStart"/>
      <w:r w:rsidRPr="00A619BF">
        <w:rPr>
          <w:rFonts w:eastAsia="Times New Roman"/>
        </w:rPr>
        <w:t>ofereçam</w:t>
      </w:r>
      <w:proofErr w:type="spellEnd"/>
      <w:r w:rsidRPr="00A619BF">
        <w:rPr>
          <w:rFonts w:eastAsia="Times New Roman"/>
        </w:rPr>
        <w:t xml:space="preserve"> o </w:t>
      </w:r>
      <w:proofErr w:type="spellStart"/>
      <w:r w:rsidRPr="00A619BF">
        <w:rPr>
          <w:rFonts w:eastAsia="Times New Roman"/>
        </w:rPr>
        <w:t>serviço</w:t>
      </w:r>
      <w:proofErr w:type="spellEnd"/>
      <w:r w:rsidRPr="00A619BF">
        <w:rPr>
          <w:rFonts w:eastAsia="Times New Roman"/>
        </w:rPr>
        <w:t xml:space="preserve"> de </w:t>
      </w:r>
      <w:proofErr w:type="spellStart"/>
      <w:r w:rsidRPr="00A619BF">
        <w:rPr>
          <w:rFonts w:eastAsia="Times New Roman"/>
        </w:rPr>
        <w:t>envio</w:t>
      </w:r>
      <w:proofErr w:type="spellEnd"/>
      <w:r w:rsidRPr="00A619BF">
        <w:rPr>
          <w:rFonts w:eastAsia="Times New Roman"/>
        </w:rPr>
        <w:t xml:space="preserve"> de </w:t>
      </w:r>
      <w:proofErr w:type="spellStart"/>
      <w:r w:rsidRPr="00A619BF">
        <w:rPr>
          <w:rFonts w:eastAsia="Times New Roman"/>
        </w:rPr>
        <w:t>publicações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ao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Diário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Oficial</w:t>
      </w:r>
      <w:proofErr w:type="spellEnd"/>
      <w:r w:rsidRPr="00A619BF">
        <w:rPr>
          <w:rFonts w:eastAsia="Times New Roman"/>
        </w:rPr>
        <w:t xml:space="preserve">, a </w:t>
      </w:r>
      <w:proofErr w:type="spellStart"/>
      <w:r w:rsidRPr="00A619BF">
        <w:rPr>
          <w:rFonts w:eastAsia="Times New Roman"/>
        </w:rPr>
        <w:t>prática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mais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segura</w:t>
      </w:r>
      <w:proofErr w:type="spellEnd"/>
      <w:r w:rsidRPr="00A619BF">
        <w:rPr>
          <w:rFonts w:eastAsia="Times New Roman"/>
        </w:rPr>
        <w:t xml:space="preserve">, </w:t>
      </w:r>
      <w:proofErr w:type="spellStart"/>
      <w:r w:rsidRPr="00A619BF">
        <w:rPr>
          <w:rFonts w:eastAsia="Times New Roman"/>
        </w:rPr>
        <w:t>eficiente</w:t>
      </w:r>
      <w:proofErr w:type="spellEnd"/>
      <w:r w:rsidRPr="00A619BF">
        <w:rPr>
          <w:rFonts w:eastAsia="Times New Roman"/>
        </w:rPr>
        <w:t xml:space="preserve"> e </w:t>
      </w:r>
      <w:proofErr w:type="spellStart"/>
      <w:r w:rsidRPr="00A619BF">
        <w:rPr>
          <w:rFonts w:eastAsia="Times New Roman"/>
        </w:rPr>
        <w:t>econômica</w:t>
      </w:r>
      <w:proofErr w:type="spellEnd"/>
      <w:r w:rsidRPr="00A619BF">
        <w:rPr>
          <w:rFonts w:eastAsia="Times New Roman"/>
        </w:rPr>
        <w:t xml:space="preserve"> é a </w:t>
      </w:r>
      <w:proofErr w:type="spellStart"/>
      <w:r w:rsidRPr="00A619BF">
        <w:rPr>
          <w:rFonts w:eastAsia="Times New Roman"/>
        </w:rPr>
        <w:t>contratação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direta</w:t>
      </w:r>
      <w:proofErr w:type="spellEnd"/>
      <w:r w:rsidRPr="00A619BF">
        <w:rPr>
          <w:rFonts w:eastAsia="Times New Roman"/>
        </w:rPr>
        <w:t xml:space="preserve"> junto à </w:t>
      </w:r>
      <w:proofErr w:type="spellStart"/>
      <w:r w:rsidRPr="00A619BF">
        <w:rPr>
          <w:rFonts w:eastAsia="Times New Roman"/>
        </w:rPr>
        <w:t>Imprensa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Oficial</w:t>
      </w:r>
      <w:proofErr w:type="spellEnd"/>
      <w:r w:rsidRPr="00A619BF">
        <w:rPr>
          <w:rFonts w:eastAsia="Times New Roman"/>
        </w:rPr>
        <w:t xml:space="preserve"> de Minas Gerais, </w:t>
      </w:r>
      <w:proofErr w:type="spellStart"/>
      <w:r w:rsidRPr="00A619BF">
        <w:rPr>
          <w:rFonts w:eastAsia="Times New Roman"/>
        </w:rPr>
        <w:t>eliminando</w:t>
      </w:r>
      <w:proofErr w:type="spellEnd"/>
      <w:r w:rsidRPr="00A619BF">
        <w:rPr>
          <w:rFonts w:eastAsia="Times New Roman"/>
        </w:rPr>
        <w:t xml:space="preserve"> a </w:t>
      </w:r>
      <w:proofErr w:type="spellStart"/>
      <w:r w:rsidRPr="00A619BF">
        <w:rPr>
          <w:rFonts w:eastAsia="Times New Roman"/>
        </w:rPr>
        <w:t>necessidade</w:t>
      </w:r>
      <w:proofErr w:type="spellEnd"/>
      <w:r w:rsidRPr="00A619BF">
        <w:rPr>
          <w:rFonts w:eastAsia="Times New Roman"/>
        </w:rPr>
        <w:t xml:space="preserve"> de </w:t>
      </w:r>
      <w:proofErr w:type="spellStart"/>
      <w:r w:rsidRPr="00A619BF">
        <w:rPr>
          <w:rFonts w:eastAsia="Times New Roman"/>
        </w:rPr>
        <w:t>agências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terceirizadas</w:t>
      </w:r>
      <w:proofErr w:type="spellEnd"/>
      <w:r w:rsidRPr="00A619BF">
        <w:rPr>
          <w:rFonts w:eastAsia="Times New Roman"/>
        </w:rPr>
        <w:t xml:space="preserve"> e </w:t>
      </w:r>
      <w:proofErr w:type="spellStart"/>
      <w:r w:rsidRPr="00A619BF">
        <w:rPr>
          <w:rFonts w:eastAsia="Times New Roman"/>
        </w:rPr>
        <w:t>reduzindo</w:t>
      </w:r>
      <w:proofErr w:type="spellEnd"/>
      <w:r w:rsidRPr="00A619BF">
        <w:rPr>
          <w:rFonts w:eastAsia="Times New Roman"/>
        </w:rPr>
        <w:t xml:space="preserve"> custos </w:t>
      </w:r>
      <w:proofErr w:type="spellStart"/>
      <w:r w:rsidRPr="00A619BF">
        <w:rPr>
          <w:rFonts w:eastAsia="Times New Roman"/>
        </w:rPr>
        <w:t>operacionais</w:t>
      </w:r>
      <w:proofErr w:type="spellEnd"/>
      <w:r w:rsidRPr="00A619BF">
        <w:rPr>
          <w:rFonts w:eastAsia="Times New Roman"/>
        </w:rPr>
        <w:t>.</w:t>
      </w:r>
    </w:p>
    <w:p w14:paraId="1F789431" w14:textId="3F1BF7AB" w:rsidR="00D0756E" w:rsidRDefault="00A619BF" w:rsidP="00A619BF">
      <w:pPr>
        <w:spacing w:line="276" w:lineRule="auto"/>
        <w:ind w:firstLine="1313"/>
        <w:jc w:val="both"/>
        <w:rPr>
          <w:rFonts w:eastAsia="Times New Roman"/>
        </w:rPr>
      </w:pPr>
      <w:r w:rsidRPr="00A619BF">
        <w:rPr>
          <w:rFonts w:eastAsia="Times New Roman"/>
        </w:rPr>
        <w:t xml:space="preserve">A </w:t>
      </w:r>
      <w:proofErr w:type="spellStart"/>
      <w:r w:rsidRPr="00A619BF">
        <w:rPr>
          <w:rFonts w:eastAsia="Times New Roman"/>
        </w:rPr>
        <w:t>utilização</w:t>
      </w:r>
      <w:proofErr w:type="spellEnd"/>
      <w:r w:rsidRPr="00A619BF">
        <w:rPr>
          <w:rFonts w:eastAsia="Times New Roman"/>
        </w:rPr>
        <w:t xml:space="preserve"> do DOMG-e é </w:t>
      </w:r>
      <w:proofErr w:type="spellStart"/>
      <w:r w:rsidRPr="00A619BF">
        <w:rPr>
          <w:rFonts w:eastAsia="Times New Roman"/>
        </w:rPr>
        <w:t>amplamente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adotada</w:t>
      </w:r>
      <w:proofErr w:type="spellEnd"/>
      <w:r w:rsidRPr="00A619BF">
        <w:rPr>
          <w:rFonts w:eastAsia="Times New Roman"/>
        </w:rPr>
        <w:t xml:space="preserve"> por </w:t>
      </w:r>
      <w:proofErr w:type="spellStart"/>
      <w:r w:rsidRPr="00A619BF">
        <w:rPr>
          <w:rFonts w:eastAsia="Times New Roman"/>
        </w:rPr>
        <w:t>órgãos</w:t>
      </w:r>
      <w:proofErr w:type="spellEnd"/>
      <w:r w:rsidRPr="00A619BF">
        <w:rPr>
          <w:rFonts w:eastAsia="Times New Roman"/>
        </w:rPr>
        <w:t xml:space="preserve"> da </w:t>
      </w:r>
      <w:proofErr w:type="spellStart"/>
      <w:r w:rsidRPr="00A619BF">
        <w:rPr>
          <w:rFonts w:eastAsia="Times New Roman"/>
        </w:rPr>
        <w:t>administração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direta</w:t>
      </w:r>
      <w:proofErr w:type="spellEnd"/>
      <w:r w:rsidRPr="00A619BF">
        <w:rPr>
          <w:rFonts w:eastAsia="Times New Roman"/>
        </w:rPr>
        <w:t xml:space="preserve"> e </w:t>
      </w:r>
      <w:proofErr w:type="spellStart"/>
      <w:r w:rsidRPr="00A619BF">
        <w:rPr>
          <w:rFonts w:eastAsia="Times New Roman"/>
        </w:rPr>
        <w:t>indireta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em</w:t>
      </w:r>
      <w:proofErr w:type="spellEnd"/>
      <w:r w:rsidRPr="00A619BF">
        <w:rPr>
          <w:rFonts w:eastAsia="Times New Roman"/>
        </w:rPr>
        <w:t xml:space="preserve"> Minas Gerais, </w:t>
      </w:r>
      <w:proofErr w:type="spellStart"/>
      <w:r w:rsidRPr="00A619BF">
        <w:rPr>
          <w:rFonts w:eastAsia="Times New Roman"/>
        </w:rPr>
        <w:t>sendo</w:t>
      </w:r>
      <w:proofErr w:type="spellEnd"/>
      <w:r w:rsidRPr="00A619BF">
        <w:rPr>
          <w:rFonts w:eastAsia="Times New Roman"/>
        </w:rPr>
        <w:t xml:space="preserve"> o </w:t>
      </w:r>
      <w:proofErr w:type="spellStart"/>
      <w:r w:rsidRPr="00A619BF">
        <w:rPr>
          <w:rFonts w:eastAsia="Times New Roman"/>
        </w:rPr>
        <w:t>único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meio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legalmente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reconhecido</w:t>
      </w:r>
      <w:proofErr w:type="spellEnd"/>
      <w:r w:rsidRPr="00A619BF">
        <w:rPr>
          <w:rFonts w:eastAsia="Times New Roman"/>
        </w:rPr>
        <w:t xml:space="preserve"> para </w:t>
      </w:r>
      <w:proofErr w:type="spellStart"/>
      <w:r w:rsidRPr="00A619BF">
        <w:rPr>
          <w:rFonts w:eastAsia="Times New Roman"/>
        </w:rPr>
        <w:t>garantir</w:t>
      </w:r>
      <w:proofErr w:type="spellEnd"/>
      <w:r w:rsidRPr="00A619BF">
        <w:rPr>
          <w:rFonts w:eastAsia="Times New Roman"/>
        </w:rPr>
        <w:t xml:space="preserve"> a </w:t>
      </w:r>
      <w:proofErr w:type="spellStart"/>
      <w:r w:rsidRPr="00A619BF">
        <w:rPr>
          <w:rFonts w:eastAsia="Times New Roman"/>
        </w:rPr>
        <w:t>validade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jurídica</w:t>
      </w:r>
      <w:proofErr w:type="spellEnd"/>
      <w:r w:rsidRPr="00A619BF">
        <w:rPr>
          <w:rFonts w:eastAsia="Times New Roman"/>
        </w:rPr>
        <w:t xml:space="preserve"> de </w:t>
      </w:r>
      <w:proofErr w:type="spellStart"/>
      <w:r w:rsidRPr="00A619BF">
        <w:rPr>
          <w:rFonts w:eastAsia="Times New Roman"/>
        </w:rPr>
        <w:t>publicações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exigidas</w:t>
      </w:r>
      <w:proofErr w:type="spellEnd"/>
      <w:r w:rsidRPr="00A619BF">
        <w:rPr>
          <w:rFonts w:eastAsia="Times New Roman"/>
        </w:rPr>
        <w:t xml:space="preserve"> por lei. </w:t>
      </w:r>
      <w:proofErr w:type="spellStart"/>
      <w:r w:rsidRPr="00A619BF">
        <w:rPr>
          <w:rFonts w:eastAsia="Times New Roman"/>
        </w:rPr>
        <w:t>Portanto</w:t>
      </w:r>
      <w:proofErr w:type="spellEnd"/>
      <w:r w:rsidRPr="00A619BF">
        <w:rPr>
          <w:rFonts w:eastAsia="Times New Roman"/>
        </w:rPr>
        <w:t xml:space="preserve">, </w:t>
      </w:r>
      <w:proofErr w:type="spellStart"/>
      <w:r w:rsidRPr="00A619BF">
        <w:rPr>
          <w:rFonts w:eastAsia="Times New Roman"/>
        </w:rPr>
        <w:t>trata</w:t>
      </w:r>
      <w:proofErr w:type="spellEnd"/>
      <w:r w:rsidRPr="00A619BF">
        <w:rPr>
          <w:rFonts w:eastAsia="Times New Roman"/>
        </w:rPr>
        <w:t xml:space="preserve">-se de </w:t>
      </w:r>
      <w:proofErr w:type="spellStart"/>
      <w:r w:rsidRPr="00A619BF">
        <w:rPr>
          <w:rFonts w:eastAsia="Times New Roman"/>
        </w:rPr>
        <w:t>fornecedor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exclusivo</w:t>
      </w:r>
      <w:proofErr w:type="spellEnd"/>
      <w:r w:rsidRPr="00A619BF">
        <w:rPr>
          <w:rFonts w:eastAsia="Times New Roman"/>
        </w:rPr>
        <w:t xml:space="preserve"> para </w:t>
      </w:r>
      <w:proofErr w:type="spellStart"/>
      <w:r w:rsidRPr="00A619BF">
        <w:rPr>
          <w:rFonts w:eastAsia="Times New Roman"/>
        </w:rPr>
        <w:t>esse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tipo</w:t>
      </w:r>
      <w:proofErr w:type="spellEnd"/>
      <w:r w:rsidRPr="00A619BF">
        <w:rPr>
          <w:rFonts w:eastAsia="Times New Roman"/>
        </w:rPr>
        <w:t xml:space="preserve"> de </w:t>
      </w:r>
      <w:proofErr w:type="spellStart"/>
      <w:r w:rsidRPr="00A619BF">
        <w:rPr>
          <w:rFonts w:eastAsia="Times New Roman"/>
        </w:rPr>
        <w:t>serviço</w:t>
      </w:r>
      <w:proofErr w:type="spellEnd"/>
      <w:r w:rsidRPr="00A619BF">
        <w:rPr>
          <w:rFonts w:eastAsia="Times New Roman"/>
        </w:rPr>
        <w:t xml:space="preserve">, </w:t>
      </w:r>
      <w:proofErr w:type="spellStart"/>
      <w:r w:rsidRPr="00A619BF">
        <w:rPr>
          <w:rFonts w:eastAsia="Times New Roman"/>
        </w:rPr>
        <w:t>conforme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prevê</w:t>
      </w:r>
      <w:proofErr w:type="spellEnd"/>
      <w:r w:rsidRPr="00A619BF">
        <w:rPr>
          <w:rFonts w:eastAsia="Times New Roman"/>
        </w:rPr>
        <w:t xml:space="preserve"> o art. 74, </w:t>
      </w:r>
      <w:proofErr w:type="spellStart"/>
      <w:r w:rsidRPr="00A619BF">
        <w:rPr>
          <w:rFonts w:eastAsia="Times New Roman"/>
        </w:rPr>
        <w:t>inciso</w:t>
      </w:r>
      <w:proofErr w:type="spellEnd"/>
      <w:r w:rsidRPr="00A619BF">
        <w:rPr>
          <w:rFonts w:eastAsia="Times New Roman"/>
        </w:rPr>
        <w:t xml:space="preserve"> I, da Lei Federal nº 14.133/2021, o que </w:t>
      </w:r>
      <w:proofErr w:type="spellStart"/>
      <w:r w:rsidRPr="00A619BF">
        <w:rPr>
          <w:rFonts w:eastAsia="Times New Roman"/>
        </w:rPr>
        <w:t>autoriza</w:t>
      </w:r>
      <w:proofErr w:type="spellEnd"/>
      <w:r w:rsidRPr="00A619BF">
        <w:rPr>
          <w:rFonts w:eastAsia="Times New Roman"/>
        </w:rPr>
        <w:t xml:space="preserve"> a </w:t>
      </w:r>
      <w:proofErr w:type="spellStart"/>
      <w:r w:rsidRPr="00A619BF">
        <w:rPr>
          <w:rFonts w:eastAsia="Times New Roman"/>
        </w:rPr>
        <w:t>contratação</w:t>
      </w:r>
      <w:proofErr w:type="spellEnd"/>
      <w:r w:rsidRPr="00A619BF">
        <w:rPr>
          <w:rFonts w:eastAsia="Times New Roman"/>
        </w:rPr>
        <w:t xml:space="preserve"> por </w:t>
      </w:r>
      <w:proofErr w:type="spellStart"/>
      <w:r w:rsidRPr="00A619BF">
        <w:rPr>
          <w:rFonts w:eastAsia="Times New Roman"/>
        </w:rPr>
        <w:t>inexigibilidade</w:t>
      </w:r>
      <w:proofErr w:type="spellEnd"/>
      <w:r w:rsidRPr="00A619BF">
        <w:rPr>
          <w:rFonts w:eastAsia="Times New Roman"/>
        </w:rPr>
        <w:t xml:space="preserve"> de </w:t>
      </w:r>
      <w:proofErr w:type="spellStart"/>
      <w:r w:rsidRPr="00A619BF">
        <w:rPr>
          <w:rFonts w:eastAsia="Times New Roman"/>
        </w:rPr>
        <w:t>licitação</w:t>
      </w:r>
      <w:proofErr w:type="spellEnd"/>
      <w:r w:rsidRPr="00A619BF">
        <w:rPr>
          <w:rFonts w:eastAsia="Times New Roman"/>
        </w:rPr>
        <w:t>.</w:t>
      </w:r>
    </w:p>
    <w:p w14:paraId="2EF93EB4" w14:textId="34AE2827" w:rsidR="00A619BF" w:rsidRDefault="00A619BF" w:rsidP="00A619BF">
      <w:pPr>
        <w:spacing w:line="276" w:lineRule="auto"/>
        <w:ind w:firstLine="1313"/>
        <w:jc w:val="both"/>
        <w:rPr>
          <w:rFonts w:eastAsia="Times New Roman"/>
        </w:rPr>
      </w:pPr>
      <w:r w:rsidRPr="00A619BF">
        <w:rPr>
          <w:rFonts w:eastAsia="Times New Roman"/>
        </w:rPr>
        <w:t xml:space="preserve">O </w:t>
      </w:r>
      <w:proofErr w:type="spellStart"/>
      <w:r w:rsidRPr="00A619BF">
        <w:rPr>
          <w:rFonts w:eastAsia="Times New Roman"/>
        </w:rPr>
        <w:t>objetivo</w:t>
      </w:r>
      <w:proofErr w:type="spellEnd"/>
      <w:r w:rsidRPr="00A619BF">
        <w:rPr>
          <w:rFonts w:eastAsia="Times New Roman"/>
        </w:rPr>
        <w:t xml:space="preserve"> da </w:t>
      </w:r>
      <w:proofErr w:type="spellStart"/>
      <w:r w:rsidRPr="00A619BF">
        <w:rPr>
          <w:rFonts w:eastAsia="Times New Roman"/>
        </w:rPr>
        <w:t>contratação</w:t>
      </w:r>
      <w:proofErr w:type="spellEnd"/>
      <w:r w:rsidRPr="00A619BF">
        <w:rPr>
          <w:rFonts w:eastAsia="Times New Roman"/>
        </w:rPr>
        <w:t xml:space="preserve"> é, </w:t>
      </w:r>
      <w:proofErr w:type="spellStart"/>
      <w:r w:rsidRPr="00A619BF">
        <w:rPr>
          <w:rFonts w:eastAsia="Times New Roman"/>
        </w:rPr>
        <w:t>portanto</w:t>
      </w:r>
      <w:proofErr w:type="spellEnd"/>
      <w:r w:rsidRPr="00A619BF">
        <w:rPr>
          <w:rFonts w:eastAsia="Times New Roman"/>
        </w:rPr>
        <w:t xml:space="preserve">, </w:t>
      </w:r>
      <w:proofErr w:type="spellStart"/>
      <w:r w:rsidRPr="00A619BF">
        <w:rPr>
          <w:rFonts w:eastAsia="Times New Roman"/>
        </w:rPr>
        <w:t>atender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integralmente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às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exigências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legais</w:t>
      </w:r>
      <w:proofErr w:type="spellEnd"/>
      <w:r w:rsidRPr="00A619BF">
        <w:rPr>
          <w:rFonts w:eastAsia="Times New Roman"/>
        </w:rPr>
        <w:t xml:space="preserve">, </w:t>
      </w:r>
      <w:proofErr w:type="spellStart"/>
      <w:r w:rsidRPr="00A619BF">
        <w:rPr>
          <w:rFonts w:eastAsia="Times New Roman"/>
        </w:rPr>
        <w:t>garantir</w:t>
      </w:r>
      <w:proofErr w:type="spellEnd"/>
      <w:r w:rsidRPr="00A619BF">
        <w:rPr>
          <w:rFonts w:eastAsia="Times New Roman"/>
        </w:rPr>
        <w:t xml:space="preserve"> </w:t>
      </w:r>
      <w:proofErr w:type="gramStart"/>
      <w:r w:rsidRPr="00A619BF">
        <w:rPr>
          <w:rFonts w:eastAsia="Times New Roman"/>
        </w:rPr>
        <w:t>a</w:t>
      </w:r>
      <w:proofErr w:type="gram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eficácia</w:t>
      </w:r>
      <w:proofErr w:type="spellEnd"/>
      <w:r w:rsidRPr="00A619BF">
        <w:rPr>
          <w:rFonts w:eastAsia="Times New Roman"/>
        </w:rPr>
        <w:t xml:space="preserve"> dos </w:t>
      </w:r>
      <w:proofErr w:type="spellStart"/>
      <w:r w:rsidRPr="00A619BF">
        <w:rPr>
          <w:rFonts w:eastAsia="Times New Roman"/>
        </w:rPr>
        <w:t>atos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administrativos</w:t>
      </w:r>
      <w:proofErr w:type="spellEnd"/>
      <w:r w:rsidRPr="00A619BF">
        <w:rPr>
          <w:rFonts w:eastAsia="Times New Roman"/>
        </w:rPr>
        <w:t xml:space="preserve"> e </w:t>
      </w:r>
      <w:proofErr w:type="spellStart"/>
      <w:r w:rsidRPr="00A619BF">
        <w:rPr>
          <w:rFonts w:eastAsia="Times New Roman"/>
        </w:rPr>
        <w:t>assegurar</w:t>
      </w:r>
      <w:proofErr w:type="spellEnd"/>
      <w:r w:rsidRPr="00A619BF">
        <w:rPr>
          <w:rFonts w:eastAsia="Times New Roman"/>
        </w:rPr>
        <w:t xml:space="preserve"> a </w:t>
      </w:r>
      <w:proofErr w:type="spellStart"/>
      <w:r w:rsidRPr="00A619BF">
        <w:rPr>
          <w:rFonts w:eastAsia="Times New Roman"/>
        </w:rPr>
        <w:t>conformidade</w:t>
      </w:r>
      <w:proofErr w:type="spellEnd"/>
      <w:r w:rsidRPr="00A619BF">
        <w:rPr>
          <w:rFonts w:eastAsia="Times New Roman"/>
        </w:rPr>
        <w:t xml:space="preserve"> da </w:t>
      </w:r>
      <w:proofErr w:type="spellStart"/>
      <w:r w:rsidRPr="00A619BF">
        <w:rPr>
          <w:rFonts w:eastAsia="Times New Roman"/>
        </w:rPr>
        <w:t>gestão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pública</w:t>
      </w:r>
      <w:proofErr w:type="spellEnd"/>
      <w:r w:rsidRPr="00A619BF">
        <w:rPr>
          <w:rFonts w:eastAsia="Times New Roman"/>
        </w:rPr>
        <w:t xml:space="preserve"> com </w:t>
      </w:r>
      <w:proofErr w:type="spellStart"/>
      <w:r w:rsidRPr="00A619BF">
        <w:rPr>
          <w:rFonts w:eastAsia="Times New Roman"/>
        </w:rPr>
        <w:t>os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princípios</w:t>
      </w:r>
      <w:proofErr w:type="spellEnd"/>
      <w:r w:rsidRPr="00A619BF">
        <w:rPr>
          <w:rFonts w:eastAsia="Times New Roman"/>
        </w:rPr>
        <w:t xml:space="preserve"> </w:t>
      </w:r>
      <w:proofErr w:type="spellStart"/>
      <w:r w:rsidRPr="00A619BF">
        <w:rPr>
          <w:rFonts w:eastAsia="Times New Roman"/>
        </w:rPr>
        <w:t>constitucionais</w:t>
      </w:r>
      <w:proofErr w:type="spellEnd"/>
      <w:r w:rsidRPr="00A619BF">
        <w:rPr>
          <w:rFonts w:eastAsia="Times New Roman"/>
        </w:rPr>
        <w:t xml:space="preserve"> da </w:t>
      </w:r>
      <w:proofErr w:type="spellStart"/>
      <w:r w:rsidRPr="00A619BF">
        <w:rPr>
          <w:rFonts w:eastAsia="Times New Roman"/>
        </w:rPr>
        <w:t>legalidade</w:t>
      </w:r>
      <w:proofErr w:type="spellEnd"/>
      <w:r w:rsidRPr="00A619BF">
        <w:rPr>
          <w:rFonts w:eastAsia="Times New Roman"/>
        </w:rPr>
        <w:t xml:space="preserve">, </w:t>
      </w:r>
      <w:proofErr w:type="spellStart"/>
      <w:r w:rsidRPr="00A619BF">
        <w:rPr>
          <w:rFonts w:eastAsia="Times New Roman"/>
        </w:rPr>
        <w:t>publicidade</w:t>
      </w:r>
      <w:proofErr w:type="spellEnd"/>
      <w:r w:rsidRPr="00A619BF">
        <w:rPr>
          <w:rFonts w:eastAsia="Times New Roman"/>
        </w:rPr>
        <w:t xml:space="preserve">, </w:t>
      </w:r>
      <w:proofErr w:type="spellStart"/>
      <w:r w:rsidRPr="00A619BF">
        <w:rPr>
          <w:rFonts w:eastAsia="Times New Roman"/>
        </w:rPr>
        <w:t>moralidade</w:t>
      </w:r>
      <w:proofErr w:type="spellEnd"/>
      <w:r w:rsidRPr="00A619BF">
        <w:rPr>
          <w:rFonts w:eastAsia="Times New Roman"/>
        </w:rPr>
        <w:t xml:space="preserve"> e </w:t>
      </w:r>
      <w:proofErr w:type="spellStart"/>
      <w:r w:rsidRPr="00A619BF">
        <w:rPr>
          <w:rFonts w:eastAsia="Times New Roman"/>
        </w:rPr>
        <w:t>eficiência</w:t>
      </w:r>
      <w:proofErr w:type="spellEnd"/>
      <w:r w:rsidRPr="00A619BF">
        <w:rPr>
          <w:rFonts w:eastAsia="Times New Roman"/>
        </w:rPr>
        <w:t>.</w:t>
      </w:r>
    </w:p>
    <w:p w14:paraId="1847257B" w14:textId="77777777" w:rsidR="00A619BF" w:rsidRPr="00D0756E" w:rsidRDefault="00A619BF" w:rsidP="00A619BF">
      <w:pPr>
        <w:spacing w:line="276" w:lineRule="auto"/>
        <w:ind w:firstLine="1313"/>
        <w:jc w:val="both"/>
        <w:rPr>
          <w:rFonts w:eastAsia="Times New Roman"/>
        </w:rPr>
      </w:pPr>
    </w:p>
    <w:p w14:paraId="702E2282" w14:textId="1CDE699B" w:rsidR="004475D3" w:rsidRPr="00D0756E" w:rsidRDefault="00D0756E" w:rsidP="00D0756E">
      <w:pPr>
        <w:pStyle w:val="Default"/>
        <w:numPr>
          <w:ilvl w:val="1"/>
          <w:numId w:val="44"/>
        </w:numPr>
        <w:tabs>
          <w:tab w:val="left" w:pos="0"/>
          <w:tab w:val="left" w:pos="851"/>
        </w:tabs>
        <w:spacing w:line="276" w:lineRule="auto"/>
        <w:ind w:left="0" w:firstLine="0"/>
        <w:jc w:val="both"/>
        <w:rPr>
          <w:b/>
          <w:sz w:val="22"/>
          <w:szCs w:val="22"/>
        </w:rPr>
      </w:pPr>
      <w:r w:rsidRPr="00D0756E">
        <w:rPr>
          <w:b/>
          <w:sz w:val="22"/>
          <w:szCs w:val="22"/>
        </w:rPr>
        <w:t>do Agrupamento Dos Itens Em Lotes</w:t>
      </w:r>
    </w:p>
    <w:p w14:paraId="1A20804A" w14:textId="774F1980" w:rsidR="00D0756E" w:rsidRPr="00D0756E" w:rsidRDefault="00D0756E" w:rsidP="00D0756E">
      <w:pPr>
        <w:pStyle w:val="Default"/>
        <w:tabs>
          <w:tab w:val="left" w:pos="851"/>
        </w:tabs>
        <w:spacing w:line="276" w:lineRule="auto"/>
        <w:jc w:val="both"/>
        <w:rPr>
          <w:sz w:val="22"/>
          <w:szCs w:val="22"/>
        </w:rPr>
      </w:pPr>
    </w:p>
    <w:p w14:paraId="19D2C8DF" w14:textId="2D4CFDD9" w:rsidR="00D0756E" w:rsidRPr="00D0756E" w:rsidRDefault="00D0756E" w:rsidP="00D0756E">
      <w:pPr>
        <w:spacing w:before="240" w:after="60" w:line="276" w:lineRule="auto"/>
        <w:ind w:firstLine="1313"/>
        <w:jc w:val="both"/>
        <w:rPr>
          <w:rFonts w:eastAsia="Times New Roman"/>
        </w:rPr>
      </w:pPr>
      <w:r w:rsidRPr="00D0756E">
        <w:rPr>
          <w:rFonts w:eastAsia="Times New Roman"/>
        </w:rPr>
        <w:t xml:space="preserve">A </w:t>
      </w:r>
      <w:proofErr w:type="spellStart"/>
      <w:r w:rsidRPr="00D0756E">
        <w:rPr>
          <w:rFonts w:eastAsia="Times New Roman"/>
        </w:rPr>
        <w:t>contratação</w:t>
      </w:r>
      <w:proofErr w:type="spellEnd"/>
      <w:r w:rsidRPr="00D0756E">
        <w:rPr>
          <w:rFonts w:eastAsia="Times New Roman"/>
        </w:rPr>
        <w:t xml:space="preserve"> dos </w:t>
      </w:r>
      <w:proofErr w:type="spellStart"/>
      <w:r w:rsidRPr="00D0756E">
        <w:rPr>
          <w:rFonts w:eastAsia="Times New Roman"/>
        </w:rPr>
        <w:t>serviços</w:t>
      </w:r>
      <w:proofErr w:type="spellEnd"/>
      <w:r w:rsidRPr="00D0756E">
        <w:rPr>
          <w:rFonts w:eastAsia="Times New Roman"/>
        </w:rPr>
        <w:t xml:space="preserve"> </w:t>
      </w:r>
      <w:proofErr w:type="spellStart"/>
      <w:r w:rsidR="00A619BF">
        <w:rPr>
          <w:rFonts w:eastAsia="Times New Roman"/>
        </w:rPr>
        <w:t>será</w:t>
      </w:r>
      <w:proofErr w:type="spellEnd"/>
      <w:r w:rsidR="00A619BF">
        <w:rPr>
          <w:rFonts w:eastAsia="Times New Roman"/>
        </w:rPr>
        <w:t xml:space="preserve"> </w:t>
      </w:r>
      <w:proofErr w:type="spellStart"/>
      <w:r w:rsidR="00A619BF">
        <w:rPr>
          <w:rFonts w:eastAsia="Times New Roman"/>
        </w:rPr>
        <w:t>através</w:t>
      </w:r>
      <w:proofErr w:type="spellEnd"/>
      <w:r w:rsidR="00A619BF">
        <w:rPr>
          <w:rFonts w:eastAsia="Times New Roman"/>
        </w:rPr>
        <w:t xml:space="preserve"> de item </w:t>
      </w:r>
      <w:proofErr w:type="spellStart"/>
      <w:r w:rsidR="00A619BF">
        <w:rPr>
          <w:rFonts w:eastAsia="Times New Roman"/>
        </w:rPr>
        <w:t>único</w:t>
      </w:r>
      <w:proofErr w:type="spellEnd"/>
    </w:p>
    <w:p w14:paraId="30924D98" w14:textId="77777777" w:rsidR="00D0756E" w:rsidRPr="00D0756E" w:rsidRDefault="00D0756E" w:rsidP="00D0756E">
      <w:pPr>
        <w:pStyle w:val="Default"/>
        <w:tabs>
          <w:tab w:val="left" w:pos="851"/>
        </w:tabs>
        <w:spacing w:line="276" w:lineRule="auto"/>
        <w:jc w:val="both"/>
        <w:rPr>
          <w:sz w:val="22"/>
          <w:szCs w:val="22"/>
        </w:rPr>
      </w:pPr>
    </w:p>
    <w:p w14:paraId="73B66E8B" w14:textId="77777777" w:rsidR="00D0756E" w:rsidRPr="00D0756E" w:rsidRDefault="00D0756E" w:rsidP="00D0756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34EED0EF" w14:textId="0FFF2069" w:rsidR="004475D3" w:rsidRPr="00D0756E" w:rsidRDefault="00D0756E" w:rsidP="00D0756E">
      <w:pPr>
        <w:pStyle w:val="Default"/>
        <w:numPr>
          <w:ilvl w:val="1"/>
          <w:numId w:val="44"/>
        </w:numPr>
        <w:tabs>
          <w:tab w:val="left" w:pos="0"/>
          <w:tab w:val="left" w:pos="851"/>
        </w:tabs>
        <w:spacing w:line="276" w:lineRule="auto"/>
        <w:ind w:left="0" w:firstLine="0"/>
        <w:jc w:val="both"/>
        <w:rPr>
          <w:color w:val="auto"/>
          <w:sz w:val="22"/>
          <w:szCs w:val="22"/>
        </w:rPr>
      </w:pPr>
      <w:r w:rsidRPr="00D0756E">
        <w:rPr>
          <w:b/>
          <w:sz w:val="22"/>
          <w:szCs w:val="22"/>
        </w:rPr>
        <w:t>das Justificativas Para O Parcelamento Ou Não Da Solução.</w:t>
      </w:r>
    </w:p>
    <w:p w14:paraId="653645DA" w14:textId="2A063BEB" w:rsidR="004475D3" w:rsidRPr="00D0756E" w:rsidRDefault="004475D3" w:rsidP="00D0756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715D728D" w14:textId="7AAA7D4A" w:rsidR="00782452" w:rsidRDefault="00A619BF" w:rsidP="00A619BF">
      <w:pPr>
        <w:pStyle w:val="Default"/>
        <w:tabs>
          <w:tab w:val="left" w:pos="851"/>
        </w:tabs>
        <w:spacing w:line="276" w:lineRule="auto"/>
        <w:ind w:firstLine="1134"/>
        <w:jc w:val="both"/>
        <w:rPr>
          <w:color w:val="auto"/>
          <w:sz w:val="22"/>
          <w:szCs w:val="22"/>
        </w:rPr>
      </w:pPr>
      <w:r w:rsidRPr="00A619BF">
        <w:rPr>
          <w:color w:val="auto"/>
          <w:sz w:val="22"/>
          <w:szCs w:val="22"/>
        </w:rPr>
        <w:t>Considerando a natureza do objeto a ser contratado, que consiste na publicação de atos de expediente administrativo de pessoal, editais, avisos, adjudicações de processos licitatórios, dispensa e inexigibilidade de licitações e outros atos cuja publicidade é exigida em lei, nos termos do §1º do art. 54 da Lei Federal n.º 14.133, de 01/04/2021 e da Lei Estadual n.º 19.429, de 11/01/2011 em jornal da Imprensa oficial de Minas Gerais, identificamos que o objeto de inexigibilidade apresenta características técnicas que possibilitem seu parcelamento.</w:t>
      </w:r>
    </w:p>
    <w:p w14:paraId="79957B70" w14:textId="77777777" w:rsidR="00A619BF" w:rsidRDefault="00A619BF" w:rsidP="00333737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79675AF6" w14:textId="7FD6E80F" w:rsidR="00415CC9" w:rsidRPr="00415CC9" w:rsidRDefault="00415CC9" w:rsidP="00415CC9">
      <w:pPr>
        <w:pStyle w:val="Default"/>
        <w:numPr>
          <w:ilvl w:val="1"/>
          <w:numId w:val="44"/>
        </w:numPr>
        <w:tabs>
          <w:tab w:val="left" w:pos="0"/>
          <w:tab w:val="left" w:pos="851"/>
        </w:tabs>
        <w:spacing w:line="276" w:lineRule="auto"/>
        <w:ind w:left="0" w:firstLine="0"/>
        <w:jc w:val="both"/>
        <w:rPr>
          <w:b/>
          <w:color w:val="auto"/>
          <w:sz w:val="22"/>
          <w:szCs w:val="22"/>
        </w:rPr>
      </w:pPr>
      <w:r w:rsidRPr="00415CC9">
        <w:rPr>
          <w:b/>
          <w:sz w:val="22"/>
          <w:szCs w:val="22"/>
        </w:rPr>
        <w:t>do</w:t>
      </w:r>
      <w:r w:rsidRPr="00415CC9">
        <w:rPr>
          <w:b/>
          <w:color w:val="auto"/>
          <w:sz w:val="22"/>
          <w:szCs w:val="22"/>
        </w:rPr>
        <w:t xml:space="preserve"> Enquadramento da Contratação:</w:t>
      </w:r>
    </w:p>
    <w:p w14:paraId="1B212042" w14:textId="31E83A98" w:rsidR="00415CC9" w:rsidRDefault="00415CC9" w:rsidP="00333737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379BA489" w14:textId="08846E8F" w:rsidR="00B7422F" w:rsidRPr="00B7422F" w:rsidRDefault="00B7422F" w:rsidP="00B7422F">
      <w:pPr>
        <w:pStyle w:val="Default"/>
        <w:tabs>
          <w:tab w:val="left" w:pos="851"/>
        </w:tabs>
        <w:spacing w:line="276" w:lineRule="auto"/>
        <w:ind w:firstLine="1134"/>
        <w:jc w:val="both"/>
        <w:rPr>
          <w:color w:val="auto"/>
          <w:sz w:val="22"/>
          <w:szCs w:val="22"/>
        </w:rPr>
      </w:pPr>
      <w:r w:rsidRPr="00B7422F">
        <w:rPr>
          <w:color w:val="auto"/>
          <w:sz w:val="22"/>
          <w:szCs w:val="22"/>
        </w:rPr>
        <w:t>A contratação direta por meio da inexigibilidade de licitação fundamenta-se no disposto no artigo 74 da Lei nº 14.133/2021, que prevê sua aplicação em situações nas quais há inviabilidade de competição. Inexigibilidade, em seu sentido literal, significa aquilo que não é exigível, ou seja, não obrigatório ou compulsório. Conforme o artigo 74</w:t>
      </w:r>
      <w:r>
        <w:rPr>
          <w:color w:val="auto"/>
          <w:sz w:val="22"/>
          <w:szCs w:val="22"/>
        </w:rPr>
        <w:t xml:space="preserve">, </w:t>
      </w:r>
      <w:proofErr w:type="spellStart"/>
      <w:r>
        <w:rPr>
          <w:color w:val="auto"/>
          <w:sz w:val="22"/>
          <w:szCs w:val="22"/>
        </w:rPr>
        <w:t>iniciso</w:t>
      </w:r>
      <w:proofErr w:type="spellEnd"/>
      <w:r>
        <w:rPr>
          <w:color w:val="auto"/>
          <w:sz w:val="22"/>
          <w:szCs w:val="22"/>
        </w:rPr>
        <w:t xml:space="preserve"> I,</w:t>
      </w:r>
      <w:r w:rsidRPr="00B7422F">
        <w:rPr>
          <w:color w:val="auto"/>
          <w:sz w:val="22"/>
          <w:szCs w:val="22"/>
        </w:rPr>
        <w:t xml:space="preserve"> da referida lei, a licitação é inexigível quando inviável a competição, especialmente nos casos de aquisição de materiais, equipamentos, gêneros ou </w:t>
      </w:r>
      <w:r w:rsidRPr="00B7422F">
        <w:rPr>
          <w:color w:val="auto"/>
          <w:sz w:val="22"/>
          <w:szCs w:val="22"/>
        </w:rPr>
        <w:lastRenderedPageBreak/>
        <w:t>contratação de serviços que só possam ser fornecidos por produtor, empresa ou representante comercial exclusivos.</w:t>
      </w:r>
    </w:p>
    <w:p w14:paraId="6903E02D" w14:textId="77777777" w:rsidR="00B7422F" w:rsidRPr="00B7422F" w:rsidRDefault="00B7422F" w:rsidP="00B7422F">
      <w:pPr>
        <w:pStyle w:val="Default"/>
        <w:tabs>
          <w:tab w:val="left" w:pos="851"/>
        </w:tabs>
        <w:spacing w:line="276" w:lineRule="auto"/>
        <w:ind w:firstLine="1134"/>
        <w:jc w:val="both"/>
        <w:rPr>
          <w:color w:val="auto"/>
          <w:sz w:val="22"/>
          <w:szCs w:val="22"/>
        </w:rPr>
      </w:pPr>
    </w:p>
    <w:p w14:paraId="54BC1854" w14:textId="77777777" w:rsidR="00B7422F" w:rsidRPr="00B7422F" w:rsidRDefault="00B7422F" w:rsidP="00B7422F">
      <w:pPr>
        <w:pStyle w:val="Default"/>
        <w:tabs>
          <w:tab w:val="left" w:pos="851"/>
        </w:tabs>
        <w:spacing w:line="276" w:lineRule="auto"/>
        <w:ind w:firstLine="1134"/>
        <w:jc w:val="both"/>
        <w:rPr>
          <w:color w:val="auto"/>
          <w:sz w:val="22"/>
          <w:szCs w:val="22"/>
        </w:rPr>
      </w:pPr>
      <w:r w:rsidRPr="00B7422F">
        <w:rPr>
          <w:color w:val="auto"/>
          <w:sz w:val="22"/>
          <w:szCs w:val="22"/>
        </w:rPr>
        <w:t>A presente contratação justifica-se pelas necessidades do Serviço Autônomo de Água e Esgoto (SAAE) de Três Pontas em utilizar os serviços de publicação de atos oficiais na imprensa oficial do Estado de Minas Gerais — Diário Oficial Eletrônico “Minas Gerais” (</w:t>
      </w:r>
      <w:proofErr w:type="spellStart"/>
      <w:r w:rsidRPr="00B7422F">
        <w:rPr>
          <w:color w:val="auto"/>
          <w:sz w:val="22"/>
          <w:szCs w:val="22"/>
        </w:rPr>
        <w:t>DOMG-e</w:t>
      </w:r>
      <w:proofErr w:type="spellEnd"/>
      <w:r w:rsidRPr="00B7422F">
        <w:rPr>
          <w:color w:val="auto"/>
          <w:sz w:val="22"/>
          <w:szCs w:val="22"/>
        </w:rPr>
        <w:t>). Destaca-se especialmente a obrigatoriedade da publicação de atos de expediente administrativo de pessoal, editais, avisos, adjudicações de processos licitatórios, dispensas e inexigibilidades de licitação, além de outros atos cuja publicidade é exigida em lei, conforme disposto no §1º do artigo 54 da Lei Federal nº 14.133, de 01/04/2021, e na Lei Estadual nº 19.429, de 11/01/2011.</w:t>
      </w:r>
    </w:p>
    <w:p w14:paraId="4EFE43A1" w14:textId="77777777" w:rsidR="00B7422F" w:rsidRPr="00B7422F" w:rsidRDefault="00B7422F" w:rsidP="00B7422F">
      <w:pPr>
        <w:pStyle w:val="Default"/>
        <w:tabs>
          <w:tab w:val="left" w:pos="851"/>
        </w:tabs>
        <w:spacing w:line="276" w:lineRule="auto"/>
        <w:ind w:firstLine="1134"/>
        <w:jc w:val="both"/>
        <w:rPr>
          <w:color w:val="auto"/>
          <w:sz w:val="22"/>
          <w:szCs w:val="22"/>
        </w:rPr>
      </w:pPr>
    </w:p>
    <w:p w14:paraId="282E2730" w14:textId="77777777" w:rsidR="00B7422F" w:rsidRPr="00B7422F" w:rsidRDefault="00B7422F" w:rsidP="00B7422F">
      <w:pPr>
        <w:pStyle w:val="Default"/>
        <w:tabs>
          <w:tab w:val="left" w:pos="851"/>
        </w:tabs>
        <w:spacing w:line="276" w:lineRule="auto"/>
        <w:ind w:firstLine="1134"/>
        <w:jc w:val="both"/>
        <w:rPr>
          <w:color w:val="auto"/>
          <w:sz w:val="22"/>
          <w:szCs w:val="22"/>
        </w:rPr>
      </w:pPr>
      <w:r w:rsidRPr="00B7422F">
        <w:rPr>
          <w:color w:val="auto"/>
          <w:sz w:val="22"/>
          <w:szCs w:val="22"/>
        </w:rPr>
        <w:t>Para que uma decisão ou ato praticado pela administração pública seja válido, é imprescindível que seja devidamente publicado, garantindo seu reconhecimento por todos os interessados. Além disso, todas as informações produzidas ou sob guarda do poder público são públicas e acessíveis a todos os cidadãos, excetuando-se as informações pessoais e aquelas sujeitas a sigilo legalmente estabelecido e devidamente classificadas.</w:t>
      </w:r>
    </w:p>
    <w:p w14:paraId="0DA2184F" w14:textId="77777777" w:rsidR="00B7422F" w:rsidRPr="00B7422F" w:rsidRDefault="00B7422F" w:rsidP="00B7422F">
      <w:pPr>
        <w:pStyle w:val="Default"/>
        <w:tabs>
          <w:tab w:val="left" w:pos="851"/>
        </w:tabs>
        <w:spacing w:line="276" w:lineRule="auto"/>
        <w:ind w:firstLine="1134"/>
        <w:jc w:val="both"/>
        <w:rPr>
          <w:color w:val="auto"/>
          <w:sz w:val="22"/>
          <w:szCs w:val="22"/>
        </w:rPr>
      </w:pPr>
    </w:p>
    <w:p w14:paraId="57B6AFAC" w14:textId="1E8B4733" w:rsidR="00A619BF" w:rsidRDefault="00B7422F" w:rsidP="00B7422F">
      <w:pPr>
        <w:pStyle w:val="Default"/>
        <w:tabs>
          <w:tab w:val="left" w:pos="851"/>
        </w:tabs>
        <w:spacing w:line="276" w:lineRule="auto"/>
        <w:ind w:firstLine="1134"/>
        <w:jc w:val="both"/>
        <w:rPr>
          <w:color w:val="auto"/>
          <w:sz w:val="22"/>
          <w:szCs w:val="22"/>
        </w:rPr>
      </w:pPr>
      <w:r w:rsidRPr="00B7422F">
        <w:rPr>
          <w:color w:val="auto"/>
          <w:sz w:val="22"/>
          <w:szCs w:val="22"/>
        </w:rPr>
        <w:t>Por fim, a contratação direta da Imprensa Oficial — Diário Oficial Eletrônico “Minas Gerais” (</w:t>
      </w:r>
      <w:proofErr w:type="spellStart"/>
      <w:r w:rsidRPr="00B7422F">
        <w:rPr>
          <w:color w:val="auto"/>
          <w:sz w:val="22"/>
          <w:szCs w:val="22"/>
        </w:rPr>
        <w:t>DOMG-e</w:t>
      </w:r>
      <w:proofErr w:type="spellEnd"/>
      <w:r w:rsidRPr="00B7422F">
        <w:rPr>
          <w:color w:val="auto"/>
          <w:sz w:val="22"/>
          <w:szCs w:val="22"/>
        </w:rPr>
        <w:t>) — é incompatível com a realização de procedimento licitatório, uma vez que a Secretaria de Estado de Governo, inscrita no CNPJ nº 05.475.103/0001-21, é órgão específico e singular integrante da estrutura da Casa Civil do Governo de Minas Gerais, detendo, por força normativa e legal, o monopólio desse serviço em todo o território estadual. Tal monopólio encontra respaldo na legislação que rege as licitações no âmbito da administração pública, o que justifica a contratação por inexigibilidade, diante da impossibilidade de competição.</w:t>
      </w:r>
    </w:p>
    <w:p w14:paraId="43034858" w14:textId="0ED970C4" w:rsidR="000A2ECF" w:rsidRPr="00020B31" w:rsidRDefault="000A2ECF" w:rsidP="00415CC9">
      <w:pPr>
        <w:pStyle w:val="Ttulo1"/>
        <w:numPr>
          <w:ilvl w:val="0"/>
          <w:numId w:val="36"/>
        </w:numPr>
        <w:tabs>
          <w:tab w:val="left" w:pos="851"/>
        </w:tabs>
        <w:spacing w:line="276" w:lineRule="auto"/>
        <w:ind w:left="0" w:firstLine="0"/>
        <w:jc w:val="both"/>
      </w:pPr>
      <w:bookmarkStart w:id="8" w:name="_Toc155271639"/>
      <w:r w:rsidRPr="00020B31">
        <w:rPr>
          <w:rFonts w:ascii="Arial" w:hAnsi="Arial" w:cs="Arial"/>
          <w:color w:val="0000FF"/>
          <w:sz w:val="22"/>
          <w:szCs w:val="22"/>
        </w:rPr>
        <w:t>DA</w:t>
      </w:r>
      <w:bookmarkEnd w:id="8"/>
      <w:r w:rsidR="00415CC9">
        <w:rPr>
          <w:rFonts w:ascii="Arial" w:hAnsi="Arial" w:cs="Arial"/>
          <w:color w:val="0000FF"/>
          <w:sz w:val="22"/>
          <w:szCs w:val="22"/>
        </w:rPr>
        <w:t xml:space="preserve"> SELEÇÃO DO FORNECEDOR</w:t>
      </w:r>
    </w:p>
    <w:p w14:paraId="5FDC0E04" w14:textId="77777777" w:rsidR="00020B31" w:rsidRPr="000A2ECF" w:rsidRDefault="00020B31" w:rsidP="00333737">
      <w:pPr>
        <w:pStyle w:val="PargrafodaLista"/>
        <w:tabs>
          <w:tab w:val="num" w:pos="0"/>
          <w:tab w:val="left" w:pos="851"/>
        </w:tabs>
        <w:spacing w:line="276" w:lineRule="auto"/>
        <w:ind w:left="435"/>
        <w:rPr>
          <w:rFonts w:eastAsiaTheme="majorEastAsia"/>
          <w:b/>
          <w:bCs/>
          <w:color w:val="365F91" w:themeColor="accent1" w:themeShade="BF"/>
        </w:rPr>
      </w:pPr>
    </w:p>
    <w:p w14:paraId="530044E3" w14:textId="0B81162C" w:rsidR="003E42EC" w:rsidRPr="003E42EC" w:rsidRDefault="00415CC9" w:rsidP="003E42EC">
      <w:pPr>
        <w:pStyle w:val="Default"/>
        <w:numPr>
          <w:ilvl w:val="1"/>
          <w:numId w:val="36"/>
        </w:numPr>
        <w:tabs>
          <w:tab w:val="left" w:pos="851"/>
        </w:tabs>
        <w:spacing w:line="276" w:lineRule="auto"/>
        <w:ind w:left="0" w:firstLine="0"/>
        <w:jc w:val="both"/>
        <w:rPr>
          <w:sz w:val="22"/>
          <w:szCs w:val="22"/>
        </w:rPr>
      </w:pPr>
      <w:r w:rsidRPr="003E42EC">
        <w:rPr>
          <w:sz w:val="22"/>
          <w:szCs w:val="22"/>
        </w:rPr>
        <w:t xml:space="preserve">O Fornecedor será selecionado por meio de realização de procedimento de CONTRATAÇÃO DIRETA, por </w:t>
      </w:r>
      <w:r w:rsidR="00B7422F">
        <w:rPr>
          <w:sz w:val="22"/>
          <w:szCs w:val="22"/>
        </w:rPr>
        <w:t>inexigibilidade</w:t>
      </w:r>
      <w:r w:rsidRPr="003E42EC">
        <w:rPr>
          <w:sz w:val="22"/>
          <w:szCs w:val="22"/>
        </w:rPr>
        <w:t xml:space="preserve"> (art.7</w:t>
      </w:r>
      <w:r w:rsidR="00B7422F">
        <w:rPr>
          <w:sz w:val="22"/>
          <w:szCs w:val="22"/>
        </w:rPr>
        <w:t>4</w:t>
      </w:r>
      <w:r w:rsidRPr="003E42EC">
        <w:rPr>
          <w:sz w:val="22"/>
          <w:szCs w:val="22"/>
        </w:rPr>
        <w:t>, I, da Lei n.º 14.133</w:t>
      </w:r>
      <w:r w:rsidR="003E42EC" w:rsidRPr="003E42EC">
        <w:rPr>
          <w:sz w:val="22"/>
          <w:szCs w:val="22"/>
        </w:rPr>
        <w:t>/2021), sob a forma ELETRÔNICA.</w:t>
      </w:r>
    </w:p>
    <w:p w14:paraId="345236AE" w14:textId="77777777" w:rsidR="003E42EC" w:rsidRPr="003E42EC" w:rsidRDefault="003E42EC" w:rsidP="003E42EC">
      <w:pPr>
        <w:pStyle w:val="Default"/>
        <w:tabs>
          <w:tab w:val="left" w:pos="851"/>
        </w:tabs>
        <w:spacing w:line="276" w:lineRule="auto"/>
        <w:jc w:val="both"/>
        <w:rPr>
          <w:sz w:val="22"/>
          <w:szCs w:val="22"/>
        </w:rPr>
      </w:pPr>
    </w:p>
    <w:p w14:paraId="6EF9E912" w14:textId="77777777" w:rsidR="00415CC9" w:rsidRPr="00415CC9" w:rsidRDefault="000A2ECF" w:rsidP="00415CC9">
      <w:pPr>
        <w:pStyle w:val="PargrafodaLista"/>
        <w:numPr>
          <w:ilvl w:val="1"/>
          <w:numId w:val="36"/>
        </w:numPr>
        <w:tabs>
          <w:tab w:val="left" w:pos="851"/>
          <w:tab w:val="left" w:pos="993"/>
        </w:tabs>
        <w:spacing w:line="276" w:lineRule="auto"/>
        <w:ind w:left="0" w:firstLine="0"/>
        <w:rPr>
          <w:rFonts w:eastAsiaTheme="majorEastAsia"/>
          <w:b/>
          <w:bCs/>
          <w:color w:val="365F91" w:themeColor="accent1" w:themeShade="BF"/>
        </w:rPr>
      </w:pPr>
      <w:r w:rsidRPr="003E42EC">
        <w:t xml:space="preserve">A </w:t>
      </w:r>
      <w:proofErr w:type="spellStart"/>
      <w:r w:rsidRPr="003E42EC">
        <w:t>prestação</w:t>
      </w:r>
      <w:proofErr w:type="spellEnd"/>
      <w:r w:rsidRPr="00A96857">
        <w:t xml:space="preserve"> dos </w:t>
      </w:r>
      <w:proofErr w:type="spellStart"/>
      <w:r w:rsidRPr="00A96857">
        <w:t>serviços</w:t>
      </w:r>
      <w:proofErr w:type="spellEnd"/>
      <w:r w:rsidR="000A0E1C" w:rsidRPr="00A96857">
        <w:t>/</w:t>
      </w:r>
      <w:proofErr w:type="spellStart"/>
      <w:r w:rsidR="000A0E1C" w:rsidRPr="00A96857">
        <w:t>Aquisição</w:t>
      </w:r>
      <w:proofErr w:type="spellEnd"/>
      <w:r w:rsidRPr="00A96857">
        <w:t xml:space="preserve"> </w:t>
      </w:r>
      <w:proofErr w:type="spellStart"/>
      <w:r w:rsidRPr="00A96857">
        <w:t>não</w:t>
      </w:r>
      <w:proofErr w:type="spellEnd"/>
      <w:r w:rsidRPr="00A96857">
        <w:t xml:space="preserve"> </w:t>
      </w:r>
      <w:proofErr w:type="spellStart"/>
      <w:r w:rsidRPr="00A96857">
        <w:t>gera</w:t>
      </w:r>
      <w:proofErr w:type="spellEnd"/>
      <w:r w:rsidRPr="00A96857">
        <w:t xml:space="preserve"> </w:t>
      </w:r>
      <w:proofErr w:type="spellStart"/>
      <w:r w:rsidRPr="00A96857">
        <w:t>vínculo</w:t>
      </w:r>
      <w:proofErr w:type="spellEnd"/>
      <w:r w:rsidRPr="00A96857">
        <w:t xml:space="preserve"> </w:t>
      </w:r>
      <w:proofErr w:type="spellStart"/>
      <w:r w:rsidRPr="00A96857">
        <w:t>empregatício</w:t>
      </w:r>
      <w:proofErr w:type="spellEnd"/>
      <w:r w:rsidRPr="00A96857">
        <w:t xml:space="preserve"> entre </w:t>
      </w:r>
      <w:proofErr w:type="spellStart"/>
      <w:r w:rsidRPr="00A96857">
        <w:t>os</w:t>
      </w:r>
      <w:proofErr w:type="spellEnd"/>
      <w:r w:rsidRPr="00A96857">
        <w:t xml:space="preserve"> </w:t>
      </w:r>
      <w:proofErr w:type="spellStart"/>
      <w:r w:rsidRPr="00A96857">
        <w:t>empregados</w:t>
      </w:r>
      <w:proofErr w:type="spellEnd"/>
      <w:r w:rsidRPr="00A96857">
        <w:t xml:space="preserve"> da CONTRATADA e a </w:t>
      </w:r>
      <w:proofErr w:type="spellStart"/>
      <w:r w:rsidRPr="00A96857">
        <w:t>Administração</w:t>
      </w:r>
      <w:proofErr w:type="spellEnd"/>
      <w:r w:rsidRPr="00A96857">
        <w:t xml:space="preserve"> CONTRATANTE, </w:t>
      </w:r>
      <w:proofErr w:type="spellStart"/>
      <w:r w:rsidRPr="00A96857">
        <w:t>vedando</w:t>
      </w:r>
      <w:proofErr w:type="spellEnd"/>
      <w:r w:rsidRPr="00A96857">
        <w:t xml:space="preserve">-se </w:t>
      </w:r>
      <w:proofErr w:type="spellStart"/>
      <w:r w:rsidRPr="00A96857">
        <w:t>qualquer</w:t>
      </w:r>
      <w:proofErr w:type="spellEnd"/>
      <w:r w:rsidRPr="00A96857">
        <w:t xml:space="preserve"> </w:t>
      </w:r>
      <w:proofErr w:type="spellStart"/>
      <w:r w:rsidRPr="00A96857">
        <w:t>relação</w:t>
      </w:r>
      <w:proofErr w:type="spellEnd"/>
      <w:r w:rsidRPr="00A96857">
        <w:t xml:space="preserve"> entre </w:t>
      </w:r>
      <w:proofErr w:type="spellStart"/>
      <w:r w:rsidRPr="00A96857">
        <w:t>estes</w:t>
      </w:r>
      <w:proofErr w:type="spellEnd"/>
      <w:r w:rsidRPr="00A96857">
        <w:t xml:space="preserve"> que </w:t>
      </w:r>
      <w:proofErr w:type="spellStart"/>
      <w:r w:rsidRPr="00A96857">
        <w:t>caracterize</w:t>
      </w:r>
      <w:proofErr w:type="spellEnd"/>
      <w:r w:rsidRPr="00A96857">
        <w:t xml:space="preserve"> </w:t>
      </w:r>
      <w:proofErr w:type="spellStart"/>
      <w:r w:rsidRPr="00A96857">
        <w:t>pessoalidadee</w:t>
      </w:r>
      <w:proofErr w:type="spellEnd"/>
      <w:r w:rsidRPr="00A96857">
        <w:t xml:space="preserve"> </w:t>
      </w:r>
      <w:proofErr w:type="spellStart"/>
      <w:r w:rsidRPr="00A96857">
        <w:t>subordinação</w:t>
      </w:r>
      <w:proofErr w:type="spellEnd"/>
      <w:r w:rsidRPr="00A96857">
        <w:t xml:space="preserve"> </w:t>
      </w:r>
      <w:proofErr w:type="spellStart"/>
      <w:r w:rsidRPr="00A96857">
        <w:t>direta</w:t>
      </w:r>
      <w:proofErr w:type="spellEnd"/>
      <w:r w:rsidRPr="00A96857">
        <w:t xml:space="preserve">. </w:t>
      </w:r>
    </w:p>
    <w:p w14:paraId="0A3262B0" w14:textId="77777777" w:rsidR="00415CC9" w:rsidRDefault="00415CC9" w:rsidP="00415CC9">
      <w:pPr>
        <w:pStyle w:val="PargrafodaLista"/>
      </w:pPr>
    </w:p>
    <w:p w14:paraId="6E5CB46C" w14:textId="4342AC60" w:rsidR="00920804" w:rsidRPr="00415CC9" w:rsidRDefault="00415CC9" w:rsidP="00415CC9">
      <w:pPr>
        <w:pStyle w:val="PargrafodaLista"/>
        <w:numPr>
          <w:ilvl w:val="1"/>
          <w:numId w:val="36"/>
        </w:numPr>
        <w:tabs>
          <w:tab w:val="left" w:pos="851"/>
          <w:tab w:val="left" w:pos="993"/>
        </w:tabs>
        <w:spacing w:line="276" w:lineRule="auto"/>
        <w:ind w:left="0" w:firstLine="0"/>
        <w:rPr>
          <w:rFonts w:eastAsiaTheme="majorEastAsia"/>
          <w:b/>
          <w:bCs/>
          <w:color w:val="365F91" w:themeColor="accent1" w:themeShade="BF"/>
        </w:rPr>
      </w:pPr>
      <w:r w:rsidRPr="00415CC9">
        <w:t xml:space="preserve">Para fins de </w:t>
      </w:r>
      <w:proofErr w:type="spellStart"/>
      <w:r w:rsidRPr="00415CC9">
        <w:t>habilitação</w:t>
      </w:r>
      <w:proofErr w:type="spellEnd"/>
      <w:r w:rsidRPr="00415CC9">
        <w:t xml:space="preserve"> </w:t>
      </w:r>
      <w:proofErr w:type="spellStart"/>
      <w:r w:rsidRPr="00415CC9">
        <w:t>jurídica</w:t>
      </w:r>
      <w:proofErr w:type="spellEnd"/>
      <w:r w:rsidRPr="00415CC9">
        <w:t xml:space="preserve">, fiscal, social e </w:t>
      </w:r>
      <w:proofErr w:type="spellStart"/>
      <w:r w:rsidRPr="00415CC9">
        <w:t>trabalhista</w:t>
      </w:r>
      <w:proofErr w:type="spellEnd"/>
      <w:r w:rsidRPr="00415CC9">
        <w:t xml:space="preserve">, </w:t>
      </w:r>
      <w:proofErr w:type="spellStart"/>
      <w:r w:rsidRPr="00415CC9">
        <w:t>deverá</w:t>
      </w:r>
      <w:proofErr w:type="spellEnd"/>
      <w:r w:rsidRPr="00415CC9">
        <w:t xml:space="preserve"> ser </w:t>
      </w:r>
      <w:proofErr w:type="spellStart"/>
      <w:r w:rsidRPr="00415CC9">
        <w:t>observado</w:t>
      </w:r>
      <w:proofErr w:type="spellEnd"/>
      <w:r w:rsidRPr="00415CC9">
        <w:t xml:space="preserve"> </w:t>
      </w:r>
      <w:proofErr w:type="spellStart"/>
      <w:r w:rsidRPr="00415CC9">
        <w:t>os</w:t>
      </w:r>
      <w:proofErr w:type="spellEnd"/>
      <w:r w:rsidRPr="00415CC9">
        <w:t xml:space="preserve"> </w:t>
      </w:r>
      <w:proofErr w:type="spellStart"/>
      <w:r w:rsidRPr="00415CC9">
        <w:t>requisitos</w:t>
      </w:r>
      <w:proofErr w:type="spellEnd"/>
      <w:r w:rsidRPr="00415CC9">
        <w:t xml:space="preserve"> </w:t>
      </w:r>
      <w:proofErr w:type="spellStart"/>
      <w:r w:rsidRPr="00415CC9">
        <w:t>exigidos</w:t>
      </w:r>
      <w:proofErr w:type="spellEnd"/>
      <w:r w:rsidRPr="00415CC9">
        <w:t xml:space="preserve"> no Aviso de </w:t>
      </w:r>
      <w:proofErr w:type="spellStart"/>
      <w:r w:rsidRPr="00415CC9">
        <w:t>Dispensa</w:t>
      </w:r>
      <w:proofErr w:type="spellEnd"/>
      <w:r w:rsidRPr="00415CC9">
        <w:t xml:space="preserve"> de </w:t>
      </w:r>
      <w:proofErr w:type="spellStart"/>
      <w:r w:rsidRPr="00415CC9">
        <w:t>Licitação</w:t>
      </w:r>
      <w:proofErr w:type="spellEnd"/>
      <w:r w:rsidRPr="00415CC9">
        <w:t>.</w:t>
      </w:r>
    </w:p>
    <w:p w14:paraId="7559DA5A" w14:textId="77777777" w:rsidR="00920804" w:rsidRPr="00EB2F1F" w:rsidRDefault="00920804" w:rsidP="00333737">
      <w:pPr>
        <w:pStyle w:val="PargrafodaLista"/>
        <w:spacing w:line="276" w:lineRule="auto"/>
      </w:pPr>
    </w:p>
    <w:p w14:paraId="1533ABAB" w14:textId="36FE6857" w:rsidR="00920804" w:rsidRPr="00EB2F1F" w:rsidRDefault="00920804" w:rsidP="00E50D61">
      <w:pPr>
        <w:pStyle w:val="PargrafodaLista"/>
        <w:numPr>
          <w:ilvl w:val="1"/>
          <w:numId w:val="36"/>
        </w:numPr>
        <w:tabs>
          <w:tab w:val="left" w:pos="993"/>
        </w:tabs>
        <w:spacing w:line="276" w:lineRule="auto"/>
        <w:ind w:left="0" w:firstLine="0"/>
        <w:rPr>
          <w:rFonts w:eastAsiaTheme="majorEastAsia"/>
          <w:b/>
          <w:bCs/>
          <w:color w:val="365F91" w:themeColor="accent1" w:themeShade="BF"/>
        </w:rPr>
      </w:pPr>
      <w:r w:rsidRPr="00EB2F1F">
        <w:t xml:space="preserve">Para a </w:t>
      </w:r>
      <w:proofErr w:type="spellStart"/>
      <w:r w:rsidRPr="00EB2F1F">
        <w:t>habilitação</w:t>
      </w:r>
      <w:proofErr w:type="spellEnd"/>
      <w:r w:rsidRPr="00EB2F1F">
        <w:t xml:space="preserve"> do </w:t>
      </w:r>
      <w:proofErr w:type="spellStart"/>
      <w:r w:rsidRPr="00EB2F1F">
        <w:t>fornecedor</w:t>
      </w:r>
      <w:proofErr w:type="spellEnd"/>
      <w:r w:rsidRPr="00EB2F1F">
        <w:t xml:space="preserve"> </w:t>
      </w:r>
      <w:proofErr w:type="spellStart"/>
      <w:r w:rsidR="009E02FB" w:rsidRPr="00EB2F1F">
        <w:t>classificado</w:t>
      </w:r>
      <w:proofErr w:type="spellEnd"/>
      <w:r w:rsidR="009E02FB" w:rsidRPr="00EB2F1F">
        <w:t xml:space="preserve"> </w:t>
      </w:r>
      <w:proofErr w:type="spellStart"/>
      <w:r w:rsidR="009E02FB" w:rsidRPr="00EB2F1F">
        <w:t>será</w:t>
      </w:r>
      <w:proofErr w:type="spellEnd"/>
      <w:r w:rsidRPr="00EB2F1F">
        <w:t xml:space="preserve"> </w:t>
      </w:r>
      <w:proofErr w:type="spellStart"/>
      <w:r w:rsidRPr="00EB2F1F">
        <w:t>exigidas</w:t>
      </w:r>
      <w:proofErr w:type="spellEnd"/>
      <w:r w:rsidRPr="00EB2F1F">
        <w:t xml:space="preserve">, </w:t>
      </w:r>
      <w:proofErr w:type="spellStart"/>
      <w:r w:rsidRPr="00EB2F1F">
        <w:t>exclusivamente</w:t>
      </w:r>
      <w:proofErr w:type="spellEnd"/>
      <w:r w:rsidRPr="00EB2F1F">
        <w:t xml:space="preserve">, as </w:t>
      </w:r>
      <w:proofErr w:type="spellStart"/>
      <w:r w:rsidRPr="00EB2F1F">
        <w:t>condições</w:t>
      </w:r>
      <w:proofErr w:type="spellEnd"/>
      <w:r w:rsidRPr="00EB2F1F">
        <w:t xml:space="preserve"> de </w:t>
      </w:r>
      <w:proofErr w:type="spellStart"/>
      <w:r w:rsidRPr="00EB2F1F">
        <w:t>habilitação</w:t>
      </w:r>
      <w:proofErr w:type="spellEnd"/>
      <w:r w:rsidRPr="00EB2F1F">
        <w:t xml:space="preserve"> </w:t>
      </w:r>
      <w:proofErr w:type="spellStart"/>
      <w:r w:rsidRPr="00EB2F1F">
        <w:t>exigidos</w:t>
      </w:r>
      <w:proofErr w:type="spellEnd"/>
      <w:r w:rsidRPr="00EB2F1F">
        <w:t xml:space="preserve">, </w:t>
      </w:r>
      <w:proofErr w:type="spellStart"/>
      <w:r w:rsidRPr="00EB2F1F">
        <w:t>nos</w:t>
      </w:r>
      <w:proofErr w:type="spellEnd"/>
      <w:r w:rsidRPr="00EB2F1F">
        <w:t xml:space="preserve"> </w:t>
      </w:r>
      <w:proofErr w:type="spellStart"/>
      <w:r w:rsidRPr="00EB2F1F">
        <w:t>termos</w:t>
      </w:r>
      <w:proofErr w:type="spellEnd"/>
      <w:r w:rsidRPr="00EB2F1F">
        <w:t xml:space="preserve"> do art. 62 da Lei nº 14.133 de 2021. </w:t>
      </w:r>
    </w:p>
    <w:p w14:paraId="7A4D8793" w14:textId="77777777" w:rsidR="00920804" w:rsidRPr="00EB2F1F" w:rsidRDefault="00920804" w:rsidP="00333737">
      <w:pPr>
        <w:pStyle w:val="PargrafodaLista"/>
        <w:tabs>
          <w:tab w:val="left" w:pos="993"/>
        </w:tabs>
        <w:spacing w:line="276" w:lineRule="auto"/>
        <w:ind w:left="0"/>
      </w:pPr>
    </w:p>
    <w:p w14:paraId="0D3D9481" w14:textId="77777777" w:rsidR="00920804" w:rsidRPr="00EB2F1F" w:rsidRDefault="00920804" w:rsidP="00E50D61">
      <w:pPr>
        <w:pStyle w:val="PargrafodaLista"/>
        <w:numPr>
          <w:ilvl w:val="1"/>
          <w:numId w:val="36"/>
        </w:numPr>
        <w:tabs>
          <w:tab w:val="left" w:pos="993"/>
        </w:tabs>
        <w:spacing w:line="276" w:lineRule="auto"/>
        <w:ind w:left="0" w:firstLine="0"/>
        <w:rPr>
          <w:rFonts w:eastAsiaTheme="majorEastAsia"/>
          <w:b/>
          <w:bCs/>
          <w:color w:val="365F91" w:themeColor="accent1" w:themeShade="BF"/>
        </w:rPr>
      </w:pPr>
      <w:r w:rsidRPr="00EB2F1F">
        <w:t xml:space="preserve">Nos </w:t>
      </w:r>
      <w:proofErr w:type="spellStart"/>
      <w:r w:rsidRPr="00EB2F1F">
        <w:t>termos</w:t>
      </w:r>
      <w:proofErr w:type="spellEnd"/>
      <w:r w:rsidRPr="00EB2F1F">
        <w:t xml:space="preserve"> do art. 68 da Lei 14.133/21, as </w:t>
      </w:r>
      <w:proofErr w:type="spellStart"/>
      <w:r w:rsidRPr="00EB2F1F">
        <w:t>habilitações</w:t>
      </w:r>
      <w:proofErr w:type="spellEnd"/>
      <w:r w:rsidRPr="00EB2F1F">
        <w:t xml:space="preserve"> fiscal, social e </w:t>
      </w:r>
      <w:proofErr w:type="spellStart"/>
      <w:r w:rsidRPr="00EB2F1F">
        <w:t>trabalhista</w:t>
      </w:r>
      <w:proofErr w:type="spellEnd"/>
      <w:r w:rsidRPr="00EB2F1F">
        <w:t xml:space="preserve"> </w:t>
      </w:r>
      <w:proofErr w:type="spellStart"/>
      <w:r w:rsidRPr="00EB2F1F">
        <w:t>serão</w:t>
      </w:r>
      <w:proofErr w:type="spellEnd"/>
      <w:r w:rsidRPr="00EB2F1F">
        <w:t xml:space="preserve"> </w:t>
      </w:r>
      <w:proofErr w:type="spellStart"/>
      <w:r w:rsidRPr="00EB2F1F">
        <w:t>aferidas</w:t>
      </w:r>
      <w:proofErr w:type="spellEnd"/>
      <w:r w:rsidRPr="00EB2F1F">
        <w:t xml:space="preserve"> </w:t>
      </w:r>
      <w:proofErr w:type="spellStart"/>
      <w:r w:rsidRPr="00EB2F1F">
        <w:t>mediante</w:t>
      </w:r>
      <w:proofErr w:type="spellEnd"/>
      <w:r w:rsidRPr="00EB2F1F">
        <w:t xml:space="preserve"> a </w:t>
      </w:r>
      <w:proofErr w:type="spellStart"/>
      <w:r w:rsidRPr="00EB2F1F">
        <w:t>verificação</w:t>
      </w:r>
      <w:proofErr w:type="spellEnd"/>
      <w:r w:rsidRPr="00EB2F1F">
        <w:t xml:space="preserve"> dos </w:t>
      </w:r>
      <w:proofErr w:type="spellStart"/>
      <w:r w:rsidRPr="00EB2F1F">
        <w:t>seguintes</w:t>
      </w:r>
      <w:proofErr w:type="spellEnd"/>
      <w:r w:rsidRPr="00EB2F1F">
        <w:t xml:space="preserve"> </w:t>
      </w:r>
      <w:proofErr w:type="spellStart"/>
      <w:r w:rsidRPr="00EB2F1F">
        <w:t>requisitos</w:t>
      </w:r>
      <w:proofErr w:type="spellEnd"/>
      <w:r w:rsidRPr="00EB2F1F">
        <w:t xml:space="preserve">: </w:t>
      </w:r>
    </w:p>
    <w:p w14:paraId="0E76D808" w14:textId="77777777" w:rsidR="00920804" w:rsidRPr="00EB2F1F" w:rsidRDefault="00920804" w:rsidP="00333737">
      <w:pPr>
        <w:pStyle w:val="PargrafodaLista"/>
        <w:tabs>
          <w:tab w:val="left" w:pos="993"/>
        </w:tabs>
        <w:spacing w:line="276" w:lineRule="auto"/>
        <w:ind w:left="0"/>
      </w:pPr>
    </w:p>
    <w:p w14:paraId="1BD48A98" w14:textId="4BDF8A1E" w:rsidR="00920804" w:rsidRPr="00EB2F1F" w:rsidRDefault="00920804" w:rsidP="00E50D61">
      <w:pPr>
        <w:pStyle w:val="PargrafodaLista"/>
        <w:numPr>
          <w:ilvl w:val="2"/>
          <w:numId w:val="36"/>
        </w:numPr>
        <w:tabs>
          <w:tab w:val="left" w:pos="993"/>
        </w:tabs>
        <w:spacing w:line="276" w:lineRule="auto"/>
        <w:ind w:left="0" w:firstLine="0"/>
        <w:rPr>
          <w:rFonts w:eastAsiaTheme="majorEastAsia"/>
          <w:b/>
          <w:bCs/>
          <w:color w:val="365F91" w:themeColor="accent1" w:themeShade="BF"/>
        </w:rPr>
      </w:pPr>
      <w:proofErr w:type="gramStart"/>
      <w:r w:rsidRPr="00EB2F1F">
        <w:t>A</w:t>
      </w:r>
      <w:proofErr w:type="gramEnd"/>
      <w:r w:rsidRPr="00EB2F1F">
        <w:t xml:space="preserve"> </w:t>
      </w:r>
      <w:proofErr w:type="spellStart"/>
      <w:r w:rsidRPr="00EB2F1F">
        <w:t>inscrição</w:t>
      </w:r>
      <w:proofErr w:type="spellEnd"/>
      <w:r w:rsidRPr="00EB2F1F">
        <w:t xml:space="preserve"> no </w:t>
      </w:r>
      <w:proofErr w:type="spellStart"/>
      <w:r w:rsidRPr="00EB2F1F">
        <w:t>Cadastro</w:t>
      </w:r>
      <w:proofErr w:type="spellEnd"/>
      <w:r w:rsidRPr="00EB2F1F">
        <w:t xml:space="preserve"> Nacional da Pessoa </w:t>
      </w:r>
      <w:proofErr w:type="spellStart"/>
      <w:r w:rsidRPr="00EB2F1F">
        <w:t>Jurídica</w:t>
      </w:r>
      <w:proofErr w:type="spellEnd"/>
      <w:r w:rsidRPr="00EB2F1F">
        <w:t xml:space="preserve"> (CNPJ); </w:t>
      </w:r>
    </w:p>
    <w:p w14:paraId="0995FEA6" w14:textId="77777777" w:rsidR="00920804" w:rsidRPr="00EB2F1F" w:rsidRDefault="00920804" w:rsidP="00E50D61">
      <w:pPr>
        <w:pStyle w:val="PargrafodaLista"/>
        <w:numPr>
          <w:ilvl w:val="2"/>
          <w:numId w:val="36"/>
        </w:numPr>
        <w:tabs>
          <w:tab w:val="left" w:pos="993"/>
        </w:tabs>
        <w:spacing w:line="276" w:lineRule="auto"/>
        <w:ind w:left="0" w:firstLine="0"/>
        <w:rPr>
          <w:rFonts w:eastAsiaTheme="majorEastAsia"/>
          <w:b/>
          <w:bCs/>
          <w:color w:val="365F91" w:themeColor="accent1" w:themeShade="BF"/>
        </w:rPr>
      </w:pPr>
      <w:r w:rsidRPr="00EB2F1F">
        <w:t xml:space="preserve">A </w:t>
      </w:r>
      <w:proofErr w:type="spellStart"/>
      <w:r w:rsidRPr="00EB2F1F">
        <w:t>regularidade</w:t>
      </w:r>
      <w:proofErr w:type="spellEnd"/>
      <w:r w:rsidRPr="00EB2F1F">
        <w:t xml:space="preserve"> </w:t>
      </w:r>
      <w:proofErr w:type="spellStart"/>
      <w:r w:rsidRPr="00EB2F1F">
        <w:t>perante</w:t>
      </w:r>
      <w:proofErr w:type="spellEnd"/>
      <w:r w:rsidRPr="00EB2F1F">
        <w:t xml:space="preserve"> a Fazenda federal, </w:t>
      </w:r>
      <w:proofErr w:type="spellStart"/>
      <w:r w:rsidRPr="00EB2F1F">
        <w:t>estadual</w:t>
      </w:r>
      <w:proofErr w:type="spellEnd"/>
      <w:r w:rsidRPr="00EB2F1F">
        <w:t xml:space="preserve"> e/</w:t>
      </w:r>
      <w:proofErr w:type="spellStart"/>
      <w:r w:rsidRPr="00EB2F1F">
        <w:t>ou</w:t>
      </w:r>
      <w:proofErr w:type="spellEnd"/>
      <w:r w:rsidRPr="00EB2F1F">
        <w:t xml:space="preserve"> municipal do </w:t>
      </w:r>
      <w:proofErr w:type="spellStart"/>
      <w:r w:rsidRPr="00EB2F1F">
        <w:t>domicílio</w:t>
      </w:r>
      <w:proofErr w:type="spellEnd"/>
      <w:r w:rsidRPr="00EB2F1F">
        <w:t xml:space="preserve"> </w:t>
      </w:r>
      <w:proofErr w:type="spellStart"/>
      <w:r w:rsidRPr="00EB2F1F">
        <w:t>ou</w:t>
      </w:r>
      <w:proofErr w:type="spellEnd"/>
      <w:r w:rsidRPr="00EB2F1F">
        <w:t xml:space="preserve"> </w:t>
      </w:r>
      <w:proofErr w:type="spellStart"/>
      <w:r w:rsidRPr="00EB2F1F">
        <w:t>sede</w:t>
      </w:r>
      <w:proofErr w:type="spellEnd"/>
      <w:r w:rsidRPr="00EB2F1F">
        <w:t xml:space="preserve"> do </w:t>
      </w:r>
      <w:proofErr w:type="spellStart"/>
      <w:r w:rsidRPr="00EB2F1F">
        <w:t>licitante</w:t>
      </w:r>
      <w:proofErr w:type="spellEnd"/>
      <w:r w:rsidRPr="00EB2F1F">
        <w:t xml:space="preserve">, </w:t>
      </w:r>
      <w:proofErr w:type="spellStart"/>
      <w:r w:rsidRPr="00EB2F1F">
        <w:t>ou</w:t>
      </w:r>
      <w:proofErr w:type="spellEnd"/>
      <w:r w:rsidRPr="00EB2F1F">
        <w:t xml:space="preserve"> </w:t>
      </w:r>
      <w:proofErr w:type="spellStart"/>
      <w:r w:rsidRPr="00EB2F1F">
        <w:t>outra</w:t>
      </w:r>
      <w:proofErr w:type="spellEnd"/>
      <w:r w:rsidRPr="00EB2F1F">
        <w:t xml:space="preserve"> </w:t>
      </w:r>
      <w:proofErr w:type="spellStart"/>
      <w:r w:rsidRPr="00EB2F1F">
        <w:t>equivalente</w:t>
      </w:r>
      <w:proofErr w:type="spellEnd"/>
      <w:r w:rsidRPr="00EB2F1F">
        <w:t xml:space="preserve">, </w:t>
      </w:r>
      <w:proofErr w:type="spellStart"/>
      <w:r w:rsidRPr="00EB2F1F">
        <w:t>na</w:t>
      </w:r>
      <w:proofErr w:type="spellEnd"/>
      <w:r w:rsidRPr="00EB2F1F">
        <w:t xml:space="preserve"> forma da lei; </w:t>
      </w:r>
    </w:p>
    <w:p w14:paraId="5EB2AF6B" w14:textId="77777777" w:rsidR="00920804" w:rsidRPr="00EB2F1F" w:rsidRDefault="00920804" w:rsidP="00E50D61">
      <w:pPr>
        <w:pStyle w:val="PargrafodaLista"/>
        <w:numPr>
          <w:ilvl w:val="2"/>
          <w:numId w:val="36"/>
        </w:numPr>
        <w:tabs>
          <w:tab w:val="left" w:pos="993"/>
        </w:tabs>
        <w:spacing w:line="276" w:lineRule="auto"/>
        <w:ind w:left="0" w:firstLine="0"/>
        <w:rPr>
          <w:rFonts w:eastAsiaTheme="majorEastAsia"/>
          <w:b/>
          <w:bCs/>
          <w:color w:val="365F91" w:themeColor="accent1" w:themeShade="BF"/>
        </w:rPr>
      </w:pPr>
      <w:r w:rsidRPr="00EB2F1F">
        <w:lastRenderedPageBreak/>
        <w:t xml:space="preserve">A </w:t>
      </w:r>
      <w:proofErr w:type="spellStart"/>
      <w:r w:rsidRPr="00EB2F1F">
        <w:t>regularidade</w:t>
      </w:r>
      <w:proofErr w:type="spellEnd"/>
      <w:r w:rsidRPr="00EB2F1F">
        <w:t xml:space="preserve"> </w:t>
      </w:r>
      <w:proofErr w:type="spellStart"/>
      <w:r w:rsidRPr="00EB2F1F">
        <w:t>relativa</w:t>
      </w:r>
      <w:proofErr w:type="spellEnd"/>
      <w:r w:rsidRPr="00EB2F1F">
        <w:t xml:space="preserve"> à </w:t>
      </w:r>
      <w:proofErr w:type="spellStart"/>
      <w:r w:rsidRPr="00EB2F1F">
        <w:t>Seguridade</w:t>
      </w:r>
      <w:proofErr w:type="spellEnd"/>
      <w:r w:rsidRPr="00EB2F1F">
        <w:t xml:space="preserve"> Social e </w:t>
      </w:r>
      <w:proofErr w:type="spellStart"/>
      <w:r w:rsidRPr="00EB2F1F">
        <w:t>ao</w:t>
      </w:r>
      <w:proofErr w:type="spellEnd"/>
      <w:r w:rsidRPr="00EB2F1F">
        <w:t xml:space="preserve"> FGTS, que </w:t>
      </w:r>
      <w:proofErr w:type="spellStart"/>
      <w:r w:rsidRPr="00EB2F1F">
        <w:t>demonstre</w:t>
      </w:r>
      <w:proofErr w:type="spellEnd"/>
      <w:r w:rsidRPr="00EB2F1F">
        <w:t xml:space="preserve"> </w:t>
      </w:r>
      <w:proofErr w:type="spellStart"/>
      <w:r w:rsidRPr="00EB2F1F">
        <w:t>cumprimento</w:t>
      </w:r>
      <w:proofErr w:type="spellEnd"/>
      <w:r w:rsidRPr="00EB2F1F">
        <w:t xml:space="preserve"> dos </w:t>
      </w:r>
      <w:proofErr w:type="spellStart"/>
      <w:r w:rsidRPr="00EB2F1F">
        <w:t>encargos</w:t>
      </w:r>
      <w:proofErr w:type="spellEnd"/>
      <w:r w:rsidRPr="00EB2F1F">
        <w:t xml:space="preserve"> </w:t>
      </w:r>
      <w:proofErr w:type="spellStart"/>
      <w:r w:rsidRPr="00EB2F1F">
        <w:t>sociais</w:t>
      </w:r>
      <w:proofErr w:type="spellEnd"/>
      <w:r w:rsidRPr="00EB2F1F">
        <w:t xml:space="preserve"> </w:t>
      </w:r>
      <w:proofErr w:type="spellStart"/>
      <w:r w:rsidRPr="00EB2F1F">
        <w:t>instituídos</w:t>
      </w:r>
      <w:proofErr w:type="spellEnd"/>
      <w:r w:rsidRPr="00EB2F1F">
        <w:t xml:space="preserve"> por lei; </w:t>
      </w:r>
    </w:p>
    <w:p w14:paraId="14727051" w14:textId="77777777" w:rsidR="00920804" w:rsidRPr="00EB2F1F" w:rsidRDefault="00920804" w:rsidP="00E50D61">
      <w:pPr>
        <w:pStyle w:val="PargrafodaLista"/>
        <w:numPr>
          <w:ilvl w:val="2"/>
          <w:numId w:val="36"/>
        </w:numPr>
        <w:tabs>
          <w:tab w:val="left" w:pos="993"/>
        </w:tabs>
        <w:spacing w:line="276" w:lineRule="auto"/>
        <w:ind w:left="0" w:firstLine="0"/>
        <w:rPr>
          <w:rFonts w:eastAsiaTheme="majorEastAsia"/>
          <w:b/>
          <w:bCs/>
          <w:color w:val="365F91" w:themeColor="accent1" w:themeShade="BF"/>
        </w:rPr>
      </w:pPr>
      <w:r w:rsidRPr="00EB2F1F">
        <w:t xml:space="preserve">A </w:t>
      </w:r>
      <w:proofErr w:type="spellStart"/>
      <w:r w:rsidRPr="00EB2F1F">
        <w:t>regularidade</w:t>
      </w:r>
      <w:proofErr w:type="spellEnd"/>
      <w:r w:rsidRPr="00EB2F1F">
        <w:t xml:space="preserve"> </w:t>
      </w:r>
      <w:proofErr w:type="spellStart"/>
      <w:r w:rsidRPr="00EB2F1F">
        <w:t>perante</w:t>
      </w:r>
      <w:proofErr w:type="spellEnd"/>
      <w:r w:rsidRPr="00EB2F1F">
        <w:t xml:space="preserve"> a </w:t>
      </w:r>
      <w:proofErr w:type="spellStart"/>
      <w:r w:rsidRPr="00EB2F1F">
        <w:t>Justiça</w:t>
      </w:r>
      <w:proofErr w:type="spellEnd"/>
      <w:r w:rsidRPr="00EB2F1F">
        <w:t xml:space="preserve"> do </w:t>
      </w:r>
      <w:proofErr w:type="spellStart"/>
      <w:r w:rsidRPr="00EB2F1F">
        <w:t>Trabalho</w:t>
      </w:r>
      <w:proofErr w:type="spellEnd"/>
      <w:r w:rsidRPr="00EB2F1F">
        <w:t xml:space="preserve">; </w:t>
      </w:r>
    </w:p>
    <w:p w14:paraId="4499D5DB" w14:textId="77777777" w:rsidR="00920804" w:rsidRPr="00EB2F1F" w:rsidRDefault="00920804" w:rsidP="00E50D61">
      <w:pPr>
        <w:pStyle w:val="PargrafodaLista"/>
        <w:numPr>
          <w:ilvl w:val="2"/>
          <w:numId w:val="36"/>
        </w:numPr>
        <w:tabs>
          <w:tab w:val="left" w:pos="993"/>
        </w:tabs>
        <w:spacing w:line="276" w:lineRule="auto"/>
        <w:ind w:left="0" w:firstLine="0"/>
        <w:rPr>
          <w:rFonts w:eastAsiaTheme="majorEastAsia"/>
          <w:b/>
          <w:bCs/>
          <w:color w:val="365F91" w:themeColor="accent1" w:themeShade="BF"/>
        </w:rPr>
      </w:pPr>
      <w:r w:rsidRPr="00EB2F1F">
        <w:t xml:space="preserve">O </w:t>
      </w:r>
      <w:proofErr w:type="spellStart"/>
      <w:r w:rsidRPr="00EB2F1F">
        <w:t>cumprimento</w:t>
      </w:r>
      <w:proofErr w:type="spellEnd"/>
      <w:r w:rsidRPr="00EB2F1F">
        <w:t xml:space="preserve"> do </w:t>
      </w:r>
      <w:proofErr w:type="spellStart"/>
      <w:r w:rsidRPr="00EB2F1F">
        <w:t>disposto</w:t>
      </w:r>
      <w:proofErr w:type="spellEnd"/>
      <w:r w:rsidRPr="00EB2F1F">
        <w:t xml:space="preserve"> no </w:t>
      </w:r>
      <w:proofErr w:type="spellStart"/>
      <w:r w:rsidRPr="00EB2F1F">
        <w:t>inciso</w:t>
      </w:r>
      <w:proofErr w:type="spellEnd"/>
      <w:r w:rsidRPr="00EB2F1F">
        <w:t xml:space="preserve"> XXXIII do art. 7º da </w:t>
      </w:r>
      <w:proofErr w:type="spellStart"/>
      <w:r w:rsidRPr="00EB2F1F">
        <w:t>Constituição</w:t>
      </w:r>
      <w:proofErr w:type="spellEnd"/>
      <w:r w:rsidRPr="00EB2F1F">
        <w:t xml:space="preserve"> Federal. </w:t>
      </w:r>
    </w:p>
    <w:p w14:paraId="4EEC576F" w14:textId="1DD3067A" w:rsidR="00920804" w:rsidRPr="00EB2F1F" w:rsidRDefault="00920804" w:rsidP="00FF54BA">
      <w:pPr>
        <w:pStyle w:val="PargrafodaLista"/>
        <w:tabs>
          <w:tab w:val="left" w:pos="993"/>
        </w:tabs>
        <w:spacing w:line="276" w:lineRule="auto"/>
        <w:ind w:left="0"/>
        <w:rPr>
          <w:rFonts w:eastAsiaTheme="majorEastAsia"/>
          <w:b/>
          <w:bCs/>
          <w:color w:val="365F91" w:themeColor="accent1" w:themeShade="BF"/>
        </w:rPr>
      </w:pPr>
    </w:p>
    <w:p w14:paraId="6DE52586" w14:textId="35D14A54" w:rsidR="002171F3" w:rsidRDefault="006534E1" w:rsidP="00E50D61">
      <w:pPr>
        <w:pStyle w:val="Ttulo1"/>
        <w:numPr>
          <w:ilvl w:val="0"/>
          <w:numId w:val="36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9" w:name="_Toc155271640"/>
      <w:bookmarkEnd w:id="6"/>
      <w:bookmarkEnd w:id="7"/>
      <w:r>
        <w:rPr>
          <w:rFonts w:ascii="Arial" w:hAnsi="Arial" w:cs="Arial"/>
          <w:color w:val="0000FF"/>
          <w:sz w:val="22"/>
          <w:szCs w:val="22"/>
        </w:rPr>
        <w:t>DA AMOSTRA</w:t>
      </w:r>
      <w:bookmarkEnd w:id="9"/>
    </w:p>
    <w:p w14:paraId="7BDFA566" w14:textId="4DD936E2" w:rsidR="006534E1" w:rsidRDefault="006534E1" w:rsidP="00333737">
      <w:pPr>
        <w:spacing w:line="276" w:lineRule="auto"/>
      </w:pPr>
    </w:p>
    <w:p w14:paraId="3E151E78" w14:textId="4957AD98" w:rsidR="006534E1" w:rsidRPr="00D0756E" w:rsidRDefault="006534E1" w:rsidP="00333737">
      <w:pPr>
        <w:spacing w:line="276" w:lineRule="auto"/>
      </w:pPr>
      <w:r w:rsidRPr="00D0756E">
        <w:rPr>
          <w:b/>
        </w:rPr>
        <w:t>4.1</w:t>
      </w:r>
      <w:r w:rsidRPr="00D0756E">
        <w:t xml:space="preserve">        </w:t>
      </w:r>
      <w:proofErr w:type="spellStart"/>
      <w:r w:rsidRPr="00D0756E">
        <w:t>Não</w:t>
      </w:r>
      <w:proofErr w:type="spellEnd"/>
      <w:r w:rsidRPr="00D0756E">
        <w:t xml:space="preserve"> </w:t>
      </w:r>
      <w:proofErr w:type="spellStart"/>
      <w:r w:rsidRPr="00D0756E">
        <w:t>será</w:t>
      </w:r>
      <w:proofErr w:type="spellEnd"/>
      <w:r w:rsidRPr="00D0756E">
        <w:t xml:space="preserve"> </w:t>
      </w:r>
      <w:proofErr w:type="spellStart"/>
      <w:r w:rsidRPr="00D0756E">
        <w:t>necessário</w:t>
      </w:r>
      <w:proofErr w:type="spellEnd"/>
      <w:r w:rsidRPr="00D0756E">
        <w:t xml:space="preserve"> </w:t>
      </w:r>
      <w:proofErr w:type="spellStart"/>
      <w:r w:rsidRPr="00D0756E">
        <w:t>envio</w:t>
      </w:r>
      <w:proofErr w:type="spellEnd"/>
      <w:r w:rsidRPr="00D0756E">
        <w:t xml:space="preserve"> de </w:t>
      </w:r>
      <w:proofErr w:type="spellStart"/>
      <w:r w:rsidRPr="00D0756E">
        <w:t>amostras</w:t>
      </w:r>
      <w:proofErr w:type="spellEnd"/>
      <w:r w:rsidRPr="00D0756E">
        <w:t>.</w:t>
      </w:r>
    </w:p>
    <w:p w14:paraId="60D7586A" w14:textId="753DF9AC" w:rsidR="002171F3" w:rsidRPr="00CD5767" w:rsidRDefault="00EB2F1F" w:rsidP="006D2EB5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jc w:val="both"/>
        <w:rPr>
          <w:rFonts w:ascii="Arial" w:hAnsi="Arial" w:cs="Arial"/>
          <w:color w:val="0000FF"/>
          <w:sz w:val="22"/>
          <w:szCs w:val="22"/>
        </w:rPr>
      </w:pPr>
      <w:bookmarkStart w:id="10" w:name="_Toc124771805"/>
      <w:bookmarkStart w:id="11" w:name="_Toc124846870"/>
      <w:bookmarkStart w:id="12" w:name="_Toc155271641"/>
      <w:r>
        <w:rPr>
          <w:rFonts w:ascii="Arial" w:hAnsi="Arial" w:cs="Arial"/>
          <w:color w:val="0000FF"/>
          <w:sz w:val="22"/>
          <w:szCs w:val="22"/>
        </w:rPr>
        <w:t xml:space="preserve">        </w:t>
      </w:r>
      <w:r w:rsidR="002171F3" w:rsidRPr="00CD5767">
        <w:rPr>
          <w:rFonts w:ascii="Arial" w:hAnsi="Arial" w:cs="Arial"/>
          <w:color w:val="0000FF"/>
          <w:sz w:val="22"/>
          <w:szCs w:val="22"/>
        </w:rPr>
        <w:t>DA VIGÊNCIA</w:t>
      </w:r>
      <w:bookmarkEnd w:id="10"/>
      <w:bookmarkEnd w:id="11"/>
      <w:bookmarkEnd w:id="12"/>
    </w:p>
    <w:p w14:paraId="7F9A5A19" w14:textId="63013123" w:rsidR="00DD267A" w:rsidRPr="005176B3" w:rsidRDefault="00DD267A" w:rsidP="00333737">
      <w:pPr>
        <w:pStyle w:val="NormalJustificado"/>
        <w:keepLines/>
        <w:tabs>
          <w:tab w:val="num" w:pos="0"/>
          <w:tab w:val="left" w:pos="142"/>
          <w:tab w:val="left" w:pos="284"/>
          <w:tab w:val="left" w:pos="85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D5AC54B" w14:textId="10D5E1D9" w:rsidR="00623754" w:rsidRPr="00EB2F1F" w:rsidRDefault="005033F3" w:rsidP="00EB2F1F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EB2F1F">
        <w:rPr>
          <w:rFonts w:eastAsiaTheme="minorHAnsi"/>
          <w:iCs/>
          <w:color w:val="auto"/>
          <w:sz w:val="22"/>
          <w:szCs w:val="22"/>
          <w:lang w:val="en-US"/>
        </w:rPr>
        <w:t xml:space="preserve">O </w:t>
      </w:r>
      <w:proofErr w:type="spellStart"/>
      <w:r w:rsidRPr="00EB2F1F">
        <w:rPr>
          <w:rFonts w:eastAsiaTheme="minorHAnsi"/>
          <w:iCs/>
          <w:color w:val="auto"/>
          <w:sz w:val="22"/>
          <w:szCs w:val="22"/>
          <w:lang w:val="en-US"/>
        </w:rPr>
        <w:t>presente</w:t>
      </w:r>
      <w:proofErr w:type="spellEnd"/>
      <w:r w:rsidRPr="00EB2F1F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EB2F1F">
        <w:rPr>
          <w:rFonts w:eastAsiaTheme="minorHAnsi"/>
          <w:iCs/>
          <w:color w:val="auto"/>
          <w:sz w:val="22"/>
          <w:szCs w:val="22"/>
          <w:lang w:val="en-US"/>
        </w:rPr>
        <w:t>Contrato</w:t>
      </w:r>
      <w:proofErr w:type="spellEnd"/>
      <w:r w:rsidRPr="00EB2F1F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EB2F1F">
        <w:rPr>
          <w:rFonts w:eastAsiaTheme="minorHAnsi"/>
          <w:iCs/>
          <w:color w:val="auto"/>
          <w:sz w:val="22"/>
          <w:szCs w:val="22"/>
          <w:lang w:val="en-US"/>
        </w:rPr>
        <w:t>terá</w:t>
      </w:r>
      <w:proofErr w:type="spellEnd"/>
      <w:r w:rsidRPr="00EB2F1F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EB2F1F">
        <w:rPr>
          <w:rFonts w:eastAsiaTheme="minorHAnsi"/>
          <w:iCs/>
          <w:color w:val="auto"/>
          <w:sz w:val="22"/>
          <w:szCs w:val="22"/>
          <w:lang w:val="en-US"/>
        </w:rPr>
        <w:t>vigência</w:t>
      </w:r>
      <w:proofErr w:type="spellEnd"/>
      <w:r w:rsidRPr="00EB2F1F">
        <w:rPr>
          <w:rFonts w:eastAsiaTheme="minorHAnsi"/>
          <w:iCs/>
          <w:color w:val="auto"/>
          <w:sz w:val="22"/>
          <w:szCs w:val="22"/>
          <w:lang w:val="en-US"/>
        </w:rPr>
        <w:t xml:space="preserve"> por </w:t>
      </w:r>
      <w:proofErr w:type="spellStart"/>
      <w:r w:rsidRPr="00EB2F1F">
        <w:rPr>
          <w:rFonts w:eastAsiaTheme="minorHAnsi"/>
          <w:iCs/>
          <w:color w:val="auto"/>
          <w:sz w:val="22"/>
          <w:szCs w:val="22"/>
          <w:lang w:val="en-US"/>
        </w:rPr>
        <w:t>prazo</w:t>
      </w:r>
      <w:proofErr w:type="spellEnd"/>
      <w:r w:rsidRPr="00EB2F1F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EB2F1F">
        <w:rPr>
          <w:rFonts w:eastAsiaTheme="minorHAnsi"/>
          <w:iCs/>
          <w:color w:val="auto"/>
          <w:sz w:val="22"/>
          <w:szCs w:val="22"/>
          <w:lang w:val="en-US"/>
        </w:rPr>
        <w:t>indeterminado</w:t>
      </w:r>
      <w:proofErr w:type="spellEnd"/>
      <w:r w:rsidRPr="00EB2F1F">
        <w:rPr>
          <w:rFonts w:eastAsiaTheme="minorHAnsi"/>
          <w:iCs/>
          <w:color w:val="auto"/>
          <w:sz w:val="22"/>
          <w:szCs w:val="22"/>
          <w:lang w:val="en-US"/>
        </w:rPr>
        <w:t xml:space="preserve">, </w:t>
      </w:r>
      <w:proofErr w:type="spellStart"/>
      <w:r w:rsidRPr="00EB2F1F">
        <w:rPr>
          <w:rFonts w:eastAsiaTheme="minorHAnsi"/>
          <w:iCs/>
          <w:color w:val="auto"/>
          <w:sz w:val="22"/>
          <w:szCs w:val="22"/>
          <w:lang w:val="en-US"/>
        </w:rPr>
        <w:t>nos</w:t>
      </w:r>
      <w:proofErr w:type="spellEnd"/>
      <w:r w:rsidRPr="00EB2F1F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EB2F1F">
        <w:rPr>
          <w:rFonts w:eastAsiaTheme="minorHAnsi"/>
          <w:iCs/>
          <w:color w:val="auto"/>
          <w:sz w:val="22"/>
          <w:szCs w:val="22"/>
          <w:lang w:val="en-US"/>
        </w:rPr>
        <w:t>termos</w:t>
      </w:r>
      <w:proofErr w:type="spellEnd"/>
      <w:r w:rsidRPr="00EB2F1F">
        <w:rPr>
          <w:rFonts w:eastAsiaTheme="minorHAnsi"/>
          <w:iCs/>
          <w:color w:val="auto"/>
          <w:sz w:val="22"/>
          <w:szCs w:val="22"/>
          <w:lang w:val="en-US"/>
        </w:rPr>
        <w:t xml:space="preserve"> do art. 109 da Lei Federal </w:t>
      </w:r>
      <w:proofErr w:type="gramStart"/>
      <w:r w:rsidRPr="00EB2F1F">
        <w:rPr>
          <w:rFonts w:eastAsiaTheme="minorHAnsi"/>
          <w:iCs/>
          <w:color w:val="auto"/>
          <w:sz w:val="22"/>
          <w:szCs w:val="22"/>
          <w:lang w:val="en-US"/>
        </w:rPr>
        <w:t>n.º</w:t>
      </w:r>
      <w:proofErr w:type="gramEnd"/>
      <w:r w:rsidRPr="00EB2F1F">
        <w:rPr>
          <w:rFonts w:eastAsiaTheme="minorHAnsi"/>
          <w:iCs/>
          <w:color w:val="auto"/>
          <w:sz w:val="22"/>
          <w:szCs w:val="22"/>
          <w:lang w:val="en-US"/>
        </w:rPr>
        <w:t xml:space="preserve"> 14.133 de 01/04/2021. </w:t>
      </w:r>
    </w:p>
    <w:p w14:paraId="38FA0D46" w14:textId="63C8A2C3" w:rsidR="00B67CD5" w:rsidRPr="00CD5767" w:rsidRDefault="003C06A6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13" w:name="_Toc124771806"/>
      <w:bookmarkStart w:id="14" w:name="_Toc124846871"/>
      <w:bookmarkStart w:id="15" w:name="_Toc155271642"/>
      <w:r w:rsidRPr="00CD5767">
        <w:rPr>
          <w:rFonts w:ascii="Arial" w:hAnsi="Arial" w:cs="Arial"/>
          <w:color w:val="0000FF"/>
          <w:sz w:val="22"/>
          <w:szCs w:val="22"/>
        </w:rPr>
        <w:t>DA</w:t>
      </w:r>
      <w:r w:rsidR="00B67CD5" w:rsidRPr="00CD5767">
        <w:rPr>
          <w:rFonts w:ascii="Arial" w:hAnsi="Arial" w:cs="Arial"/>
          <w:color w:val="0000FF"/>
          <w:sz w:val="22"/>
          <w:szCs w:val="22"/>
        </w:rPr>
        <w:t xml:space="preserve"> GESTÃO DO CONTRATO</w:t>
      </w:r>
      <w:bookmarkEnd w:id="13"/>
      <w:bookmarkEnd w:id="14"/>
      <w:bookmarkEnd w:id="15"/>
    </w:p>
    <w:p w14:paraId="4C7AC356" w14:textId="4722930B" w:rsidR="008C00D3" w:rsidRPr="005176B3" w:rsidRDefault="008C00D3" w:rsidP="00E50D61">
      <w:pPr>
        <w:pStyle w:val="Nivel2"/>
        <w:numPr>
          <w:ilvl w:val="1"/>
          <w:numId w:val="35"/>
        </w:numPr>
        <w:tabs>
          <w:tab w:val="left" w:pos="851"/>
        </w:tabs>
        <w:spacing w:beforeLines="120" w:before="288"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O contrato deverá ser executado fielmente pelas partes, de acordo com as cláusulas avençadas e as normas da Lei nº 14.133, de 2021, e cada parte responderá pelas consequências de sua inexecução total ou parcial.</w:t>
      </w:r>
    </w:p>
    <w:p w14:paraId="101327B3" w14:textId="77777777" w:rsidR="00113681" w:rsidRPr="00113681" w:rsidRDefault="008C00D3" w:rsidP="00113681">
      <w:pPr>
        <w:pStyle w:val="Nivel2"/>
        <w:numPr>
          <w:ilvl w:val="1"/>
          <w:numId w:val="35"/>
        </w:numPr>
        <w:tabs>
          <w:tab w:val="left" w:pos="851"/>
        </w:tabs>
        <w:spacing w:beforeLines="120" w:before="288" w:afterLines="120" w:after="288"/>
        <w:ind w:left="0" w:firstLine="0"/>
      </w:pPr>
      <w:r w:rsidRPr="005176B3">
        <w:rPr>
          <w:sz w:val="22"/>
          <w:szCs w:val="22"/>
        </w:rPr>
        <w:t>Em caso de impedimento, ordem de paralisação ou suspensão do contrato, o cronograma de execução será prorrogado automaticamente pelo tempo correspondente, anotadas tais circunstâncias mediante simples apostila.</w:t>
      </w:r>
    </w:p>
    <w:p w14:paraId="73D138C5" w14:textId="44F542DE" w:rsidR="008C00D3" w:rsidRPr="00113681" w:rsidRDefault="00113681" w:rsidP="00113681">
      <w:pPr>
        <w:pStyle w:val="Nivel2"/>
        <w:numPr>
          <w:ilvl w:val="1"/>
          <w:numId w:val="35"/>
        </w:numPr>
        <w:tabs>
          <w:tab w:val="left" w:pos="851"/>
        </w:tabs>
        <w:spacing w:beforeLines="120" w:before="288" w:afterLines="120" w:after="288"/>
        <w:ind w:left="0" w:firstLine="0"/>
      </w:pPr>
      <w:r w:rsidRPr="005176B3">
        <w:rPr>
          <w:sz w:val="22"/>
          <w:szCs w:val="22"/>
        </w:rPr>
        <w:t xml:space="preserve"> </w:t>
      </w:r>
      <w:r w:rsidR="008C00D3" w:rsidRPr="005176B3">
        <w:rPr>
          <w:sz w:val="22"/>
          <w:szCs w:val="22"/>
        </w:rPr>
        <w:t xml:space="preserve">As </w:t>
      </w:r>
      <w:proofErr w:type="spellStart"/>
      <w:r>
        <w:rPr>
          <w:sz w:val="22"/>
          <w:szCs w:val="22"/>
        </w:rPr>
        <w:t>As</w:t>
      </w:r>
      <w:proofErr w:type="spellEnd"/>
      <w:r>
        <w:rPr>
          <w:sz w:val="22"/>
          <w:szCs w:val="22"/>
        </w:rPr>
        <w:t xml:space="preserve"> comunicações serão feitas exclusivamente por meios eletrônicos (e-mail e/ou WhatsApp) e serão consideradas válidas após </w:t>
      </w:r>
      <w:r w:rsidRPr="00043574">
        <w:rPr>
          <w:b/>
          <w:sz w:val="22"/>
          <w:szCs w:val="22"/>
        </w:rPr>
        <w:t>02 (dois) dias úteis</w:t>
      </w:r>
      <w:r>
        <w:rPr>
          <w:sz w:val="22"/>
          <w:szCs w:val="22"/>
        </w:rPr>
        <w:t xml:space="preserve"> do seu envio, mesmo sem a confirmação de leitura. </w:t>
      </w:r>
    </w:p>
    <w:p w14:paraId="3C7BC32B" w14:textId="77777777" w:rsidR="008C00D3" w:rsidRPr="005176B3" w:rsidRDefault="008C00D3" w:rsidP="00E50D61">
      <w:pPr>
        <w:pStyle w:val="Nivel2"/>
        <w:numPr>
          <w:ilvl w:val="1"/>
          <w:numId w:val="35"/>
        </w:numPr>
        <w:tabs>
          <w:tab w:val="left" w:pos="851"/>
        </w:tabs>
        <w:spacing w:beforeLines="120" w:before="288"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O órgão ou entidade poderá convocar representante da empresa para adoção de providências que devam ser cumpridas de imediato.</w:t>
      </w:r>
    </w:p>
    <w:p w14:paraId="72FB2E25" w14:textId="0877ADB9" w:rsidR="008C00D3" w:rsidRPr="005176B3" w:rsidRDefault="008C00D3" w:rsidP="00E50D61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i w:val="0"/>
          <w:color w:val="auto"/>
        </w:rPr>
      </w:pPr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Após</w:t>
      </w:r>
      <w:proofErr w:type="spellEnd"/>
      <w:r w:rsidRPr="005176B3">
        <w:rPr>
          <w:i w:val="0"/>
          <w:color w:val="auto"/>
        </w:rPr>
        <w:t xml:space="preserve"> </w:t>
      </w:r>
      <w:proofErr w:type="gramStart"/>
      <w:r w:rsidRPr="005176B3">
        <w:rPr>
          <w:i w:val="0"/>
          <w:color w:val="auto"/>
        </w:rPr>
        <w:t>a</w:t>
      </w:r>
      <w:proofErr w:type="gram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assinatura</w:t>
      </w:r>
      <w:proofErr w:type="spellEnd"/>
      <w:r w:rsidRPr="005176B3">
        <w:rPr>
          <w:i w:val="0"/>
          <w:color w:val="auto"/>
        </w:rPr>
        <w:t xml:space="preserve"> do </w:t>
      </w:r>
      <w:proofErr w:type="spellStart"/>
      <w:r w:rsidRPr="005176B3">
        <w:rPr>
          <w:i w:val="0"/>
          <w:color w:val="auto"/>
        </w:rPr>
        <w:t>contrato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ou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instrumento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equivalente</w:t>
      </w:r>
      <w:proofErr w:type="spellEnd"/>
      <w:r w:rsidRPr="005176B3">
        <w:rPr>
          <w:i w:val="0"/>
          <w:color w:val="auto"/>
        </w:rPr>
        <w:t xml:space="preserve"> o </w:t>
      </w:r>
      <w:proofErr w:type="spellStart"/>
      <w:r w:rsidRPr="005176B3">
        <w:rPr>
          <w:i w:val="0"/>
          <w:color w:val="auto"/>
        </w:rPr>
        <w:t>órgão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ou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entidade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poderá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convocar</w:t>
      </w:r>
      <w:proofErr w:type="spellEnd"/>
      <w:r w:rsidRPr="005176B3">
        <w:rPr>
          <w:i w:val="0"/>
          <w:color w:val="auto"/>
        </w:rPr>
        <w:t xml:space="preserve"> o </w:t>
      </w:r>
      <w:proofErr w:type="spellStart"/>
      <w:r w:rsidRPr="005176B3">
        <w:rPr>
          <w:i w:val="0"/>
          <w:color w:val="auto"/>
        </w:rPr>
        <w:t>representante</w:t>
      </w:r>
      <w:proofErr w:type="spellEnd"/>
      <w:r w:rsidRPr="005176B3">
        <w:rPr>
          <w:i w:val="0"/>
          <w:color w:val="auto"/>
        </w:rPr>
        <w:t xml:space="preserve"> da </w:t>
      </w:r>
      <w:proofErr w:type="spellStart"/>
      <w:r w:rsidRPr="005176B3">
        <w:rPr>
          <w:i w:val="0"/>
          <w:color w:val="auto"/>
        </w:rPr>
        <w:t>empresa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contratada</w:t>
      </w:r>
      <w:proofErr w:type="spellEnd"/>
      <w:r w:rsidRPr="005176B3">
        <w:rPr>
          <w:i w:val="0"/>
          <w:color w:val="auto"/>
        </w:rPr>
        <w:t xml:space="preserve"> para </w:t>
      </w:r>
      <w:proofErr w:type="spellStart"/>
      <w:r w:rsidRPr="005176B3">
        <w:rPr>
          <w:i w:val="0"/>
          <w:color w:val="auto"/>
        </w:rPr>
        <w:t>reunião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inicial</w:t>
      </w:r>
      <w:proofErr w:type="spellEnd"/>
      <w:r w:rsidRPr="005176B3">
        <w:rPr>
          <w:i w:val="0"/>
          <w:color w:val="auto"/>
        </w:rPr>
        <w:t xml:space="preserve"> para </w:t>
      </w:r>
      <w:proofErr w:type="spellStart"/>
      <w:r w:rsidRPr="005176B3">
        <w:rPr>
          <w:i w:val="0"/>
          <w:color w:val="auto"/>
        </w:rPr>
        <w:t>apresentação</w:t>
      </w:r>
      <w:proofErr w:type="spellEnd"/>
      <w:r w:rsidRPr="005176B3">
        <w:rPr>
          <w:i w:val="0"/>
          <w:color w:val="auto"/>
        </w:rPr>
        <w:t xml:space="preserve"> do </w:t>
      </w:r>
      <w:proofErr w:type="spellStart"/>
      <w:r w:rsidRPr="005176B3">
        <w:rPr>
          <w:i w:val="0"/>
          <w:color w:val="auto"/>
        </w:rPr>
        <w:t>plano</w:t>
      </w:r>
      <w:proofErr w:type="spellEnd"/>
      <w:r w:rsidRPr="005176B3">
        <w:rPr>
          <w:i w:val="0"/>
          <w:color w:val="auto"/>
        </w:rPr>
        <w:t xml:space="preserve"> de </w:t>
      </w:r>
      <w:proofErr w:type="spellStart"/>
      <w:r w:rsidRPr="005176B3">
        <w:rPr>
          <w:i w:val="0"/>
          <w:color w:val="auto"/>
        </w:rPr>
        <w:t>fiscalização</w:t>
      </w:r>
      <w:proofErr w:type="spellEnd"/>
      <w:r w:rsidRPr="005176B3">
        <w:rPr>
          <w:i w:val="0"/>
          <w:color w:val="auto"/>
        </w:rPr>
        <w:t xml:space="preserve">, que </w:t>
      </w:r>
      <w:proofErr w:type="spellStart"/>
      <w:r w:rsidRPr="005176B3">
        <w:rPr>
          <w:i w:val="0"/>
          <w:color w:val="auto"/>
        </w:rPr>
        <w:t>conterá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informações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acerca</w:t>
      </w:r>
      <w:proofErr w:type="spellEnd"/>
      <w:r w:rsidRPr="005176B3">
        <w:rPr>
          <w:i w:val="0"/>
          <w:color w:val="auto"/>
        </w:rPr>
        <w:t xml:space="preserve"> das </w:t>
      </w:r>
      <w:proofErr w:type="spellStart"/>
      <w:r w:rsidRPr="005176B3">
        <w:rPr>
          <w:i w:val="0"/>
          <w:color w:val="auto"/>
        </w:rPr>
        <w:t>obrigações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contratuais</w:t>
      </w:r>
      <w:proofErr w:type="spellEnd"/>
      <w:r w:rsidRPr="005176B3">
        <w:rPr>
          <w:i w:val="0"/>
          <w:color w:val="auto"/>
        </w:rPr>
        <w:t xml:space="preserve">, dos </w:t>
      </w:r>
      <w:proofErr w:type="spellStart"/>
      <w:r w:rsidRPr="005176B3">
        <w:rPr>
          <w:i w:val="0"/>
          <w:color w:val="auto"/>
        </w:rPr>
        <w:t>mecanismos</w:t>
      </w:r>
      <w:proofErr w:type="spellEnd"/>
      <w:r w:rsidRPr="005176B3">
        <w:rPr>
          <w:i w:val="0"/>
          <w:color w:val="auto"/>
        </w:rPr>
        <w:t xml:space="preserve"> de </w:t>
      </w:r>
      <w:proofErr w:type="spellStart"/>
      <w:r w:rsidRPr="005176B3">
        <w:rPr>
          <w:i w:val="0"/>
          <w:color w:val="auto"/>
        </w:rPr>
        <w:t>fiscalização</w:t>
      </w:r>
      <w:proofErr w:type="spellEnd"/>
      <w:r w:rsidRPr="005176B3">
        <w:rPr>
          <w:i w:val="0"/>
          <w:color w:val="auto"/>
        </w:rPr>
        <w:t xml:space="preserve">, das </w:t>
      </w:r>
      <w:proofErr w:type="spellStart"/>
      <w:r w:rsidRPr="005176B3">
        <w:rPr>
          <w:i w:val="0"/>
          <w:color w:val="auto"/>
        </w:rPr>
        <w:t>estratégias</w:t>
      </w:r>
      <w:proofErr w:type="spellEnd"/>
      <w:r w:rsidRPr="005176B3">
        <w:rPr>
          <w:i w:val="0"/>
          <w:color w:val="auto"/>
        </w:rPr>
        <w:t xml:space="preserve"> para </w:t>
      </w:r>
      <w:proofErr w:type="spellStart"/>
      <w:r w:rsidRPr="005176B3">
        <w:rPr>
          <w:i w:val="0"/>
          <w:color w:val="auto"/>
        </w:rPr>
        <w:t>execução</w:t>
      </w:r>
      <w:proofErr w:type="spellEnd"/>
      <w:r w:rsidRPr="005176B3">
        <w:rPr>
          <w:i w:val="0"/>
          <w:color w:val="auto"/>
        </w:rPr>
        <w:t xml:space="preserve"> do </w:t>
      </w:r>
      <w:proofErr w:type="spellStart"/>
      <w:r w:rsidRPr="005176B3">
        <w:rPr>
          <w:i w:val="0"/>
          <w:color w:val="auto"/>
        </w:rPr>
        <w:t>objeto</w:t>
      </w:r>
      <w:proofErr w:type="spellEnd"/>
      <w:r w:rsidRPr="005176B3">
        <w:rPr>
          <w:i w:val="0"/>
          <w:color w:val="auto"/>
        </w:rPr>
        <w:t xml:space="preserve">, do </w:t>
      </w:r>
      <w:proofErr w:type="spellStart"/>
      <w:r w:rsidRPr="005176B3">
        <w:rPr>
          <w:i w:val="0"/>
          <w:color w:val="auto"/>
        </w:rPr>
        <w:t>plano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complementar</w:t>
      </w:r>
      <w:proofErr w:type="spellEnd"/>
      <w:r w:rsidRPr="005176B3">
        <w:rPr>
          <w:i w:val="0"/>
          <w:color w:val="auto"/>
        </w:rPr>
        <w:t xml:space="preserve"> de </w:t>
      </w:r>
      <w:proofErr w:type="spellStart"/>
      <w:r w:rsidRPr="005176B3">
        <w:rPr>
          <w:i w:val="0"/>
          <w:color w:val="auto"/>
        </w:rPr>
        <w:t>execução</w:t>
      </w:r>
      <w:proofErr w:type="spellEnd"/>
      <w:r w:rsidRPr="005176B3">
        <w:rPr>
          <w:i w:val="0"/>
          <w:color w:val="auto"/>
        </w:rPr>
        <w:t xml:space="preserve"> da </w:t>
      </w:r>
      <w:proofErr w:type="spellStart"/>
      <w:r w:rsidRPr="005176B3">
        <w:rPr>
          <w:i w:val="0"/>
          <w:color w:val="auto"/>
        </w:rPr>
        <w:t>contratada</w:t>
      </w:r>
      <w:proofErr w:type="spellEnd"/>
      <w:r w:rsidRPr="005176B3">
        <w:rPr>
          <w:i w:val="0"/>
          <w:color w:val="auto"/>
        </w:rPr>
        <w:t xml:space="preserve">, </w:t>
      </w:r>
      <w:proofErr w:type="spellStart"/>
      <w:r w:rsidRPr="005176B3">
        <w:rPr>
          <w:i w:val="0"/>
          <w:color w:val="auto"/>
        </w:rPr>
        <w:t>quando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houver</w:t>
      </w:r>
      <w:proofErr w:type="spellEnd"/>
      <w:r w:rsidRPr="005176B3">
        <w:rPr>
          <w:i w:val="0"/>
          <w:color w:val="auto"/>
        </w:rPr>
        <w:t xml:space="preserve">, do </w:t>
      </w:r>
      <w:proofErr w:type="spellStart"/>
      <w:r w:rsidRPr="005176B3">
        <w:rPr>
          <w:i w:val="0"/>
          <w:color w:val="auto"/>
        </w:rPr>
        <w:t>método</w:t>
      </w:r>
      <w:proofErr w:type="spellEnd"/>
      <w:r w:rsidRPr="005176B3">
        <w:rPr>
          <w:i w:val="0"/>
          <w:color w:val="auto"/>
        </w:rPr>
        <w:t xml:space="preserve"> de </w:t>
      </w:r>
      <w:proofErr w:type="spellStart"/>
      <w:r w:rsidRPr="005176B3">
        <w:rPr>
          <w:i w:val="0"/>
          <w:color w:val="auto"/>
        </w:rPr>
        <w:t>aferição</w:t>
      </w:r>
      <w:proofErr w:type="spellEnd"/>
      <w:r w:rsidRPr="005176B3">
        <w:rPr>
          <w:i w:val="0"/>
          <w:color w:val="auto"/>
        </w:rPr>
        <w:t xml:space="preserve"> dos </w:t>
      </w:r>
      <w:proofErr w:type="spellStart"/>
      <w:r w:rsidRPr="005176B3">
        <w:rPr>
          <w:i w:val="0"/>
          <w:color w:val="auto"/>
        </w:rPr>
        <w:t>resultados</w:t>
      </w:r>
      <w:proofErr w:type="spellEnd"/>
      <w:r w:rsidRPr="005176B3">
        <w:rPr>
          <w:i w:val="0"/>
          <w:color w:val="auto"/>
        </w:rPr>
        <w:t xml:space="preserve"> e das </w:t>
      </w:r>
      <w:proofErr w:type="spellStart"/>
      <w:r w:rsidRPr="005176B3">
        <w:rPr>
          <w:i w:val="0"/>
          <w:color w:val="auto"/>
        </w:rPr>
        <w:t>sanções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aplicáveis</w:t>
      </w:r>
      <w:proofErr w:type="spellEnd"/>
      <w:r w:rsidRPr="005176B3">
        <w:rPr>
          <w:i w:val="0"/>
          <w:color w:val="auto"/>
        </w:rPr>
        <w:t xml:space="preserve">, </w:t>
      </w:r>
      <w:proofErr w:type="spellStart"/>
      <w:r w:rsidRPr="005176B3">
        <w:rPr>
          <w:i w:val="0"/>
          <w:color w:val="auto"/>
        </w:rPr>
        <w:t>dentre</w:t>
      </w:r>
      <w:proofErr w:type="spellEnd"/>
      <w:r w:rsidRPr="005176B3">
        <w:rPr>
          <w:i w:val="0"/>
          <w:color w:val="auto"/>
        </w:rPr>
        <w:t xml:space="preserve"> outros.</w:t>
      </w:r>
    </w:p>
    <w:p w14:paraId="2926465E" w14:textId="77777777" w:rsidR="008C00D3" w:rsidRPr="005176B3" w:rsidRDefault="008C00D3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A execução do contrato deverá ser acompanhada e fiscalizada pelo(s) fiscal(</w:t>
      </w:r>
      <w:proofErr w:type="spellStart"/>
      <w:r w:rsidRPr="005176B3">
        <w:rPr>
          <w:sz w:val="22"/>
          <w:szCs w:val="22"/>
        </w:rPr>
        <w:t>is</w:t>
      </w:r>
      <w:proofErr w:type="spellEnd"/>
      <w:r w:rsidRPr="005176B3">
        <w:rPr>
          <w:sz w:val="22"/>
          <w:szCs w:val="22"/>
        </w:rPr>
        <w:t>) do contrato, ou pelos respectivos substitutos (</w:t>
      </w:r>
      <w:hyperlink r:id="rId8" w:anchor="art117" w:history="1">
        <w:r w:rsidRPr="005176B3">
          <w:rPr>
            <w:rStyle w:val="Hyperlink"/>
            <w:sz w:val="22"/>
            <w:szCs w:val="22"/>
          </w:rPr>
          <w:t>Lei nº 14.133, de 2021, art. 117, caput</w:t>
        </w:r>
      </w:hyperlink>
      <w:r w:rsidRPr="005176B3">
        <w:rPr>
          <w:sz w:val="22"/>
          <w:szCs w:val="22"/>
        </w:rPr>
        <w:t>).</w:t>
      </w:r>
    </w:p>
    <w:p w14:paraId="3C66409E" w14:textId="77777777" w:rsidR="008C00D3" w:rsidRPr="005176B3" w:rsidRDefault="008C00D3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lastRenderedPageBreak/>
        <w:t>O fiscal técnico do contrato acompanhará a execução do contrato, para que sejam cumpridas todas as condições estabelecidas no contrato, de modo a assegurar os melhores resultados para a Administração. (Decreto nº 11.246, de 2022, art. 22, VI);</w:t>
      </w:r>
    </w:p>
    <w:p w14:paraId="39C9B747" w14:textId="77777777" w:rsidR="008C00D3" w:rsidRPr="005176B3" w:rsidRDefault="008C00D3" w:rsidP="00E50D61">
      <w:pPr>
        <w:pStyle w:val="Nivel3"/>
        <w:numPr>
          <w:ilvl w:val="2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O fiscal técnico do contrato anotará no histórico de gerenciamento do contrato todas as ocorrências relacionadas à execução do contrato, com a descrição do que for necessário para a regularização das faltas ou dos defeitos observados. (</w:t>
      </w:r>
      <w:hyperlink r:id="rId9" w:anchor="art117§1" w:history="1">
        <w:r w:rsidRPr="005176B3">
          <w:rPr>
            <w:rStyle w:val="Hyperlink"/>
            <w:sz w:val="22"/>
            <w:szCs w:val="22"/>
          </w:rPr>
          <w:t>Lei nº 14.133, de 2021, art. 117, §1º</w:t>
        </w:r>
      </w:hyperlink>
      <w:r w:rsidRPr="005176B3">
        <w:rPr>
          <w:sz w:val="22"/>
          <w:szCs w:val="22"/>
        </w:rPr>
        <w:t xml:space="preserve">, e </w:t>
      </w:r>
      <w:hyperlink r:id="rId10" w:anchor="art22" w:history="1">
        <w:r w:rsidRPr="005176B3">
          <w:rPr>
            <w:rStyle w:val="Hyperlink"/>
            <w:sz w:val="22"/>
            <w:szCs w:val="22"/>
          </w:rPr>
          <w:t>Decreto nº 11.246, de 2022, art. 22, II);</w:t>
        </w:r>
      </w:hyperlink>
    </w:p>
    <w:p w14:paraId="0A88FC62" w14:textId="77777777" w:rsidR="008C00D3" w:rsidRPr="005176B3" w:rsidRDefault="008C00D3" w:rsidP="00E50D61">
      <w:pPr>
        <w:pStyle w:val="Nivel3"/>
        <w:numPr>
          <w:ilvl w:val="2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Identificada qualquer inexatidão ou irregularidade, o fiscal técnico do contrato emitirá notificações para a correção da execução do contrato, determinando prazo para a correção. (</w:t>
      </w:r>
      <w:hyperlink r:id="rId11" w:anchor="art22" w:history="1">
        <w:r w:rsidRPr="005176B3">
          <w:rPr>
            <w:rStyle w:val="Hyperlink"/>
            <w:sz w:val="22"/>
            <w:szCs w:val="22"/>
          </w:rPr>
          <w:t>Decreto nº 11.246, de 2022, art. 22, III</w:t>
        </w:r>
      </w:hyperlink>
      <w:r w:rsidRPr="005176B3">
        <w:rPr>
          <w:sz w:val="22"/>
          <w:szCs w:val="22"/>
        </w:rPr>
        <w:t xml:space="preserve">); </w:t>
      </w:r>
    </w:p>
    <w:p w14:paraId="4446EA0F" w14:textId="77777777" w:rsidR="008C00D3" w:rsidRPr="005176B3" w:rsidRDefault="008C00D3" w:rsidP="00E50D61">
      <w:pPr>
        <w:pStyle w:val="Nivel3"/>
        <w:numPr>
          <w:ilvl w:val="2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O fiscal técnico do contrato informará ao gestor do contato, em tempo hábil, a situação que demandar decisão ou adoção de medidas que ultrapassem sua competência, para que adote as medidas necessárias e saneadoras, se for o caso. (</w:t>
      </w:r>
      <w:hyperlink r:id="rId12" w:anchor="art22" w:history="1">
        <w:r w:rsidRPr="005176B3">
          <w:rPr>
            <w:rStyle w:val="Hyperlink"/>
            <w:sz w:val="22"/>
            <w:szCs w:val="22"/>
          </w:rPr>
          <w:t>Decreto nº 11.246, de 2022, art. 22, IV</w:t>
        </w:r>
      </w:hyperlink>
      <w:r w:rsidRPr="005176B3">
        <w:rPr>
          <w:sz w:val="22"/>
          <w:szCs w:val="22"/>
        </w:rPr>
        <w:t>).</w:t>
      </w:r>
    </w:p>
    <w:p w14:paraId="6F8E0C9A" w14:textId="77777777" w:rsidR="008C00D3" w:rsidRPr="005176B3" w:rsidRDefault="008C00D3" w:rsidP="00E50D61">
      <w:pPr>
        <w:pStyle w:val="Nivel3"/>
        <w:numPr>
          <w:ilvl w:val="2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No caso de ocorrências que possam inviabilizar a execução do contrato nas datas aprazadas, o fiscal técnico do contrato comunicará o fato imediatamente ao gestor do contrato. (</w:t>
      </w:r>
      <w:hyperlink r:id="rId13" w:anchor="art22" w:history="1">
        <w:r w:rsidRPr="005176B3">
          <w:rPr>
            <w:rStyle w:val="Hyperlink"/>
            <w:sz w:val="22"/>
            <w:szCs w:val="22"/>
          </w:rPr>
          <w:t>Decreto nº 11.246, de 2022, art. 22, V</w:t>
        </w:r>
      </w:hyperlink>
      <w:r w:rsidRPr="005176B3">
        <w:rPr>
          <w:sz w:val="22"/>
          <w:szCs w:val="22"/>
        </w:rPr>
        <w:t>).</w:t>
      </w:r>
    </w:p>
    <w:p w14:paraId="378650E7" w14:textId="77777777" w:rsidR="008C00D3" w:rsidRPr="005176B3" w:rsidRDefault="008C00D3" w:rsidP="00E50D61">
      <w:pPr>
        <w:pStyle w:val="Nivel3"/>
        <w:numPr>
          <w:ilvl w:val="2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O fiscal técnico do contrato comunicar ao gestor do contrato, em tempo hábil, o término do contrato sob sua responsabilidade, com vistas à renovação tempestiva ou à prorrogação contratual </w:t>
      </w:r>
      <w:hyperlink r:id="rId14" w:anchor="art22" w:history="1">
        <w:r w:rsidRPr="005176B3">
          <w:rPr>
            <w:rStyle w:val="Hyperlink"/>
            <w:sz w:val="22"/>
            <w:szCs w:val="22"/>
          </w:rPr>
          <w:t>(Decreto nº 11.246, de 2022, art. 22, VII</w:t>
        </w:r>
      </w:hyperlink>
      <w:r w:rsidRPr="005176B3">
        <w:rPr>
          <w:sz w:val="22"/>
          <w:szCs w:val="22"/>
        </w:rPr>
        <w:t>).</w:t>
      </w:r>
    </w:p>
    <w:p w14:paraId="36DA898E" w14:textId="77777777" w:rsidR="008C00D3" w:rsidRPr="005176B3" w:rsidRDefault="008C00D3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O fiscal administrativo do contrato verificará a manutenção das condições de habilitação da contratada, acompanhará o empenho, o pagamento, as garantias, as glosas e a formalização de apostilamento e termos aditivos, solicitando quaisquer documentos comprobatórios pertinentes, caso necessário (</w:t>
      </w:r>
      <w:hyperlink r:id="rId15" w:anchor="art23" w:history="1">
        <w:r w:rsidRPr="005176B3">
          <w:rPr>
            <w:rStyle w:val="Hyperlink"/>
            <w:sz w:val="22"/>
            <w:szCs w:val="22"/>
          </w:rPr>
          <w:t>Art. 23, I e II, do Decreto nº 11.246, de 2022</w:t>
        </w:r>
      </w:hyperlink>
      <w:r w:rsidRPr="005176B3">
        <w:rPr>
          <w:sz w:val="22"/>
          <w:szCs w:val="22"/>
        </w:rPr>
        <w:t>).</w:t>
      </w:r>
    </w:p>
    <w:p w14:paraId="78DBEC0B" w14:textId="77777777" w:rsidR="008C00D3" w:rsidRPr="005176B3" w:rsidRDefault="008C00D3" w:rsidP="00E50D61">
      <w:pPr>
        <w:pStyle w:val="Nivel3"/>
        <w:numPr>
          <w:ilvl w:val="2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Caso ocorram descumprimento das obrigações contratuais, o fiscal administrativo do contrato atuará tempestivamente na solução do problema, reportando ao gestor do contrato para que tome as providências cabíveis, quando ultrapassar a sua competência; (</w:t>
      </w:r>
      <w:hyperlink r:id="rId16" w:anchor="art23" w:history="1">
        <w:r w:rsidRPr="005176B3">
          <w:rPr>
            <w:rStyle w:val="Hyperlink"/>
            <w:sz w:val="22"/>
            <w:szCs w:val="22"/>
          </w:rPr>
          <w:t>Decreto nº 11.246, de 2022, art. 23, IV</w:t>
        </w:r>
      </w:hyperlink>
      <w:r w:rsidRPr="005176B3">
        <w:rPr>
          <w:sz w:val="22"/>
          <w:szCs w:val="22"/>
        </w:rPr>
        <w:t>).</w:t>
      </w:r>
    </w:p>
    <w:p w14:paraId="27FB4B92" w14:textId="77777777" w:rsidR="008C00D3" w:rsidRPr="005176B3" w:rsidRDefault="008C00D3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O gestor do contrato coordenará a atualização do processo de acompanhamento e fiscalização do contrato contendo todos os registros formais da execução no histórico de gerenciamento do contrato, a exemplo da ordem de serviço, do registro de ocorrências, das alterações e das prorrogações contratuais, elaborando relatório com vistas à verificação da necessidade de adequações do contrato para fins de atendimento da finalidade da administração. (</w:t>
      </w:r>
      <w:hyperlink r:id="rId17" w:anchor="art21" w:history="1">
        <w:r w:rsidRPr="005176B3">
          <w:rPr>
            <w:rStyle w:val="Hyperlink"/>
            <w:sz w:val="22"/>
            <w:szCs w:val="22"/>
          </w:rPr>
          <w:t>Decreto nº 11.246, de 2022, art. 21, IV</w:t>
        </w:r>
      </w:hyperlink>
      <w:r w:rsidRPr="005176B3">
        <w:rPr>
          <w:sz w:val="22"/>
          <w:szCs w:val="22"/>
        </w:rPr>
        <w:t>).</w:t>
      </w:r>
    </w:p>
    <w:p w14:paraId="6E8EF754" w14:textId="77777777" w:rsidR="008C00D3" w:rsidRPr="005176B3" w:rsidRDefault="008C00D3" w:rsidP="00E50D61">
      <w:pPr>
        <w:pStyle w:val="Nivel3"/>
        <w:numPr>
          <w:ilvl w:val="2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O gestor do contrato acompanhará a manutenção das condições de habilitação da contratada, para fins de empenho de despesa e pagamento, e anotará os problemas que obstem o fluxo normal da liquidação e do pagamento da despesa no relatório de riscos eventuais. (</w:t>
      </w:r>
      <w:hyperlink r:id="rId18" w:anchor="art21" w:history="1">
        <w:r w:rsidRPr="005176B3">
          <w:rPr>
            <w:rStyle w:val="Hyperlink"/>
            <w:sz w:val="22"/>
            <w:szCs w:val="22"/>
          </w:rPr>
          <w:t>Decreto nº 11.246, de 2022, art. 21, III</w:t>
        </w:r>
      </w:hyperlink>
      <w:r w:rsidRPr="005176B3">
        <w:rPr>
          <w:sz w:val="22"/>
          <w:szCs w:val="22"/>
        </w:rPr>
        <w:t>).</w:t>
      </w:r>
    </w:p>
    <w:p w14:paraId="7DB342CE" w14:textId="77777777" w:rsidR="008C00D3" w:rsidRPr="005176B3" w:rsidRDefault="008C00D3" w:rsidP="00E50D61">
      <w:pPr>
        <w:pStyle w:val="Nivel3"/>
        <w:numPr>
          <w:ilvl w:val="2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lastRenderedPageBreak/>
        <w:t>O gestor do contrato acompanhará os registros realizados pelos fiscais do contrato, de todas as ocorrências relacionadas à execução do contrato e as medidas adotadas, informando, se for o caso, à autoridade superior àquelas que ultrapassarem a sua competência. (</w:t>
      </w:r>
      <w:hyperlink r:id="rId19" w:anchor="art21" w:history="1">
        <w:r w:rsidRPr="005176B3">
          <w:rPr>
            <w:rStyle w:val="Hyperlink"/>
            <w:sz w:val="22"/>
            <w:szCs w:val="22"/>
          </w:rPr>
          <w:t>Decreto nº 11.246, de 2022, art. 21, II</w:t>
        </w:r>
      </w:hyperlink>
      <w:r w:rsidRPr="005176B3">
        <w:rPr>
          <w:sz w:val="22"/>
          <w:szCs w:val="22"/>
        </w:rPr>
        <w:t>).</w:t>
      </w:r>
    </w:p>
    <w:p w14:paraId="6116CB40" w14:textId="77777777" w:rsidR="008C00D3" w:rsidRPr="005176B3" w:rsidRDefault="008C00D3" w:rsidP="00E50D61">
      <w:pPr>
        <w:pStyle w:val="Nivel3"/>
        <w:numPr>
          <w:ilvl w:val="2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O gestor do contrato emitirá documento comprobatório da avaliação realizada pelos fiscais técnico, administrativo e setorial quanto ao cumprimento de obrigações assumidas pelo contratado, com menção ao seu desempenho na execução contratual, baseado nos indicadores objetivamente definidos e aferidos, e a eventuais penalidades aplicadas, devendo constar do cadastro de atesto de cumprimento de obrigações. (</w:t>
      </w:r>
      <w:hyperlink r:id="rId20" w:anchor="art21" w:history="1">
        <w:r w:rsidRPr="005176B3">
          <w:rPr>
            <w:rStyle w:val="Hyperlink"/>
            <w:sz w:val="22"/>
            <w:szCs w:val="22"/>
          </w:rPr>
          <w:t>Decreto nº 11.246, de 2022, art. 21, VIII</w:t>
        </w:r>
      </w:hyperlink>
      <w:r w:rsidRPr="005176B3">
        <w:rPr>
          <w:sz w:val="22"/>
          <w:szCs w:val="22"/>
        </w:rPr>
        <w:t>).</w:t>
      </w:r>
    </w:p>
    <w:p w14:paraId="42803E2D" w14:textId="1359012C" w:rsidR="008C00D3" w:rsidRPr="005176B3" w:rsidRDefault="008C00D3" w:rsidP="00E50D61">
      <w:pPr>
        <w:pStyle w:val="Nivel3"/>
        <w:numPr>
          <w:ilvl w:val="2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O gestor do contrato tomará providências para a formalização de processo administrativo de responsabilização para fins de aplicação de sanções, a ser conduzido pela comissão de que trata o art. 158 da Lei nº 14.133, de 2021, ou pelo</w:t>
      </w:r>
      <w:r w:rsidR="00C73666" w:rsidRPr="00C73666">
        <w:rPr>
          <w:sz w:val="22"/>
          <w:szCs w:val="22"/>
        </w:rPr>
        <w:t>(a) Pregoeiro(</w:t>
      </w:r>
      <w:proofErr w:type="gramStart"/>
      <w:r w:rsidR="00C73666" w:rsidRPr="00C73666">
        <w:rPr>
          <w:sz w:val="22"/>
          <w:szCs w:val="22"/>
        </w:rPr>
        <w:t>a)</w:t>
      </w:r>
      <w:r w:rsidR="00C73666">
        <w:rPr>
          <w:sz w:val="22"/>
          <w:szCs w:val="22"/>
        </w:rPr>
        <w:t xml:space="preserve"> </w:t>
      </w:r>
      <w:r w:rsidRPr="005176B3">
        <w:rPr>
          <w:sz w:val="22"/>
          <w:szCs w:val="22"/>
        </w:rPr>
        <w:t xml:space="preserve"> ou</w:t>
      </w:r>
      <w:proofErr w:type="gramEnd"/>
      <w:r w:rsidRPr="005176B3">
        <w:rPr>
          <w:sz w:val="22"/>
          <w:szCs w:val="22"/>
        </w:rPr>
        <w:t xml:space="preserve"> pelo setor com competência para tal, conforme o caso. (</w:t>
      </w:r>
      <w:hyperlink r:id="rId21" w:anchor="art21" w:history="1">
        <w:r w:rsidRPr="005176B3">
          <w:rPr>
            <w:rStyle w:val="Hyperlink"/>
            <w:sz w:val="22"/>
            <w:szCs w:val="22"/>
          </w:rPr>
          <w:t>Decreto nº 11.246, de 2022, art. 21, X</w:t>
        </w:r>
      </w:hyperlink>
      <w:r w:rsidRPr="005176B3">
        <w:rPr>
          <w:sz w:val="22"/>
          <w:szCs w:val="22"/>
        </w:rPr>
        <w:t>).</w:t>
      </w:r>
    </w:p>
    <w:p w14:paraId="4CDE1BB7" w14:textId="77777777" w:rsidR="008C00D3" w:rsidRPr="005176B3" w:rsidRDefault="008C00D3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O fiscal administrativo do contrato comunicará ao gestor do contrato, em tempo hábil, o término do contrato sob sua responsabilidade, com vistas à tempestiva renovação ou prorrogação contratual. (</w:t>
      </w:r>
      <w:hyperlink r:id="rId22" w:anchor="art22" w:history="1">
        <w:r w:rsidRPr="005176B3">
          <w:rPr>
            <w:rStyle w:val="Hyperlink"/>
            <w:sz w:val="22"/>
            <w:szCs w:val="22"/>
          </w:rPr>
          <w:t>Decreto nº 11.246, de 2022, art. 22, VII</w:t>
        </w:r>
      </w:hyperlink>
      <w:r w:rsidRPr="005176B3">
        <w:rPr>
          <w:sz w:val="22"/>
          <w:szCs w:val="22"/>
        </w:rPr>
        <w:t>).</w:t>
      </w:r>
    </w:p>
    <w:p w14:paraId="51507A3E" w14:textId="59FAE01E" w:rsidR="00EC3337" w:rsidRDefault="008C00D3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O gestor do contrato deverá elaborará relatório final com informações sobre a consecução dos objetivos que tenham justificado a contratação e eventuais condutas a serem adotadas para o aprimoramento das atividades da Administração. (</w:t>
      </w:r>
      <w:hyperlink r:id="rId23" w:anchor="art21" w:history="1">
        <w:r w:rsidRPr="005176B3">
          <w:rPr>
            <w:rStyle w:val="Hyperlink"/>
            <w:sz w:val="22"/>
            <w:szCs w:val="22"/>
          </w:rPr>
          <w:t>Decreto nº 11.246, de 2022, art. 21, VI</w:t>
        </w:r>
      </w:hyperlink>
      <w:r w:rsidRPr="005176B3">
        <w:rPr>
          <w:sz w:val="22"/>
          <w:szCs w:val="22"/>
        </w:rPr>
        <w:t>).</w:t>
      </w:r>
    </w:p>
    <w:p w14:paraId="206D3D53" w14:textId="77777777" w:rsidR="005E2CD6" w:rsidRDefault="005E2CD6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E2CD6">
        <w:rPr>
          <w:sz w:val="22"/>
          <w:szCs w:val="22"/>
        </w:rPr>
        <w:t xml:space="preserve">De modo a resguardar a efetiva execução do objeto e, consequentemente, suprir a necessidade apresentada perante o presente procedimento de contratação, têm-se nomeados os seguintes servidores para gestão e fiscalização do contrato: </w:t>
      </w:r>
    </w:p>
    <w:p w14:paraId="05274B15" w14:textId="6FA4EA1F" w:rsidR="005033F3" w:rsidRPr="005033F3" w:rsidRDefault="005E2CD6" w:rsidP="00333737">
      <w:pPr>
        <w:pStyle w:val="Nivel2"/>
        <w:numPr>
          <w:ilvl w:val="0"/>
          <w:numId w:val="0"/>
        </w:numPr>
        <w:tabs>
          <w:tab w:val="left" w:pos="851"/>
        </w:tabs>
        <w:spacing w:afterLines="120" w:after="288"/>
        <w:rPr>
          <w:b/>
          <w:sz w:val="22"/>
          <w:szCs w:val="22"/>
        </w:rPr>
      </w:pPr>
      <w:r w:rsidRPr="005033F3">
        <w:rPr>
          <w:b/>
          <w:sz w:val="22"/>
          <w:szCs w:val="22"/>
        </w:rPr>
        <w:t>Gestor</w:t>
      </w:r>
      <w:r w:rsidR="005033F3" w:rsidRPr="005033F3">
        <w:rPr>
          <w:b/>
          <w:sz w:val="22"/>
          <w:szCs w:val="22"/>
        </w:rPr>
        <w:t>: Leandro de Almeida</w:t>
      </w:r>
    </w:p>
    <w:p w14:paraId="7B278018" w14:textId="1DC2FECE" w:rsidR="005E2CD6" w:rsidRPr="005033F3" w:rsidRDefault="005033F3" w:rsidP="00333737">
      <w:pPr>
        <w:pStyle w:val="Nivel2"/>
        <w:numPr>
          <w:ilvl w:val="0"/>
          <w:numId w:val="0"/>
        </w:numPr>
        <w:tabs>
          <w:tab w:val="left" w:pos="851"/>
        </w:tabs>
        <w:spacing w:afterLines="120" w:after="288"/>
        <w:rPr>
          <w:b/>
          <w:bCs/>
          <w:sz w:val="22"/>
          <w:szCs w:val="22"/>
        </w:rPr>
      </w:pPr>
      <w:r w:rsidRPr="005033F3">
        <w:rPr>
          <w:b/>
          <w:sz w:val="22"/>
          <w:szCs w:val="22"/>
        </w:rPr>
        <w:t>F</w:t>
      </w:r>
      <w:r w:rsidR="005E2CD6" w:rsidRPr="005033F3">
        <w:rPr>
          <w:b/>
          <w:sz w:val="22"/>
          <w:szCs w:val="22"/>
        </w:rPr>
        <w:t xml:space="preserve">iscal </w:t>
      </w:r>
      <w:r w:rsidRPr="005033F3">
        <w:rPr>
          <w:b/>
          <w:sz w:val="22"/>
          <w:szCs w:val="22"/>
        </w:rPr>
        <w:t>Técnico/Operacional</w:t>
      </w:r>
      <w:r w:rsidR="005E2CD6" w:rsidRPr="005033F3">
        <w:rPr>
          <w:sz w:val="22"/>
          <w:szCs w:val="22"/>
        </w:rPr>
        <w:t xml:space="preserve">: </w:t>
      </w:r>
      <w:r w:rsidRPr="005033F3">
        <w:rPr>
          <w:b/>
          <w:bCs/>
          <w:sz w:val="22"/>
          <w:szCs w:val="22"/>
        </w:rPr>
        <w:t>Gabriel Vitor Lourenço Rodrigues</w:t>
      </w:r>
    </w:p>
    <w:p w14:paraId="18F5853A" w14:textId="24F63B66" w:rsidR="00920804" w:rsidRDefault="005033F3" w:rsidP="00333737">
      <w:pPr>
        <w:pStyle w:val="Nivel2"/>
        <w:numPr>
          <w:ilvl w:val="0"/>
          <w:numId w:val="0"/>
        </w:numPr>
        <w:tabs>
          <w:tab w:val="left" w:pos="851"/>
        </w:tabs>
        <w:spacing w:afterLines="120" w:after="288"/>
        <w:rPr>
          <w:sz w:val="22"/>
          <w:szCs w:val="22"/>
        </w:rPr>
      </w:pPr>
      <w:r w:rsidRPr="005033F3">
        <w:rPr>
          <w:b/>
          <w:sz w:val="22"/>
          <w:szCs w:val="22"/>
        </w:rPr>
        <w:t xml:space="preserve">Auxiliar de fiscalização administrativa: </w:t>
      </w:r>
      <w:proofErr w:type="spellStart"/>
      <w:r w:rsidRPr="005033F3">
        <w:rPr>
          <w:b/>
          <w:sz w:val="22"/>
          <w:szCs w:val="22"/>
        </w:rPr>
        <w:t>Welligton</w:t>
      </w:r>
      <w:proofErr w:type="spellEnd"/>
      <w:r w:rsidRPr="005033F3">
        <w:rPr>
          <w:b/>
          <w:sz w:val="22"/>
          <w:szCs w:val="22"/>
        </w:rPr>
        <w:t xml:space="preserve"> Rosa Marques Ponciano</w:t>
      </w:r>
    </w:p>
    <w:p w14:paraId="0874CC5F" w14:textId="1B8B03DB" w:rsidR="005E2CD6" w:rsidRDefault="005E2CD6" w:rsidP="00E50D61">
      <w:pPr>
        <w:pStyle w:val="Nivel2"/>
        <w:numPr>
          <w:ilvl w:val="2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E2CD6">
        <w:rPr>
          <w:sz w:val="22"/>
          <w:szCs w:val="22"/>
        </w:rPr>
        <w:t xml:space="preserve">Ainda, tem-se </w:t>
      </w:r>
      <w:proofErr w:type="gramStart"/>
      <w:r w:rsidRPr="005E2CD6">
        <w:rPr>
          <w:sz w:val="22"/>
          <w:szCs w:val="22"/>
        </w:rPr>
        <w:t>que, os</w:t>
      </w:r>
      <w:proofErr w:type="gramEnd"/>
      <w:r w:rsidRPr="005E2CD6">
        <w:rPr>
          <w:sz w:val="22"/>
          <w:szCs w:val="22"/>
        </w:rPr>
        <w:t xml:space="preserve"> servidores nomeados aos cargos de gestão e fiscalização da presente contratação possuem nítido conhecimento na área, de modo que se tornam capazes de aferir a qualidade do produto/serviço a ser prestado.</w:t>
      </w:r>
    </w:p>
    <w:p w14:paraId="586CE875" w14:textId="690CD1D8" w:rsidR="00EC3337" w:rsidRPr="00CD5767" w:rsidRDefault="00EC3337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16" w:name="_Toc155271643"/>
      <w:r w:rsidRPr="00CD5767">
        <w:rPr>
          <w:rFonts w:ascii="Arial" w:hAnsi="Arial" w:cs="Arial"/>
          <w:color w:val="0000FF"/>
          <w:sz w:val="22"/>
          <w:szCs w:val="22"/>
        </w:rPr>
        <w:t xml:space="preserve">DA </w:t>
      </w:r>
      <w:bookmarkEnd w:id="16"/>
      <w:r w:rsidR="005033F3">
        <w:rPr>
          <w:rFonts w:ascii="Arial" w:hAnsi="Arial" w:cs="Arial"/>
          <w:color w:val="0000FF"/>
          <w:sz w:val="22"/>
          <w:szCs w:val="22"/>
        </w:rPr>
        <w:t>EXECUÇÃO</w:t>
      </w:r>
    </w:p>
    <w:p w14:paraId="4F8B77D2" w14:textId="77777777" w:rsidR="00E0661B" w:rsidRPr="00E0661B" w:rsidRDefault="00E0661B" w:rsidP="00333737">
      <w:pPr>
        <w:tabs>
          <w:tab w:val="num" w:pos="0"/>
          <w:tab w:val="left" w:pos="851"/>
        </w:tabs>
        <w:spacing w:line="276" w:lineRule="auto"/>
      </w:pPr>
    </w:p>
    <w:p w14:paraId="548194ED" w14:textId="6607B9A4" w:rsidR="007B77EB" w:rsidRDefault="007B77EB" w:rsidP="005537FF">
      <w:pPr>
        <w:pStyle w:val="PargrafodaLista"/>
        <w:keepLines/>
        <w:numPr>
          <w:ilvl w:val="1"/>
          <w:numId w:val="45"/>
        </w:numPr>
        <w:tabs>
          <w:tab w:val="left" w:pos="851"/>
        </w:tabs>
        <w:spacing w:line="276" w:lineRule="auto"/>
        <w:ind w:left="0" w:firstLine="0"/>
        <w:rPr>
          <w:lang w:val="pt-BR"/>
        </w:rPr>
      </w:pPr>
      <w:bookmarkStart w:id="17" w:name="_Toc155271644"/>
      <w:r>
        <w:rPr>
          <w:lang w:val="pt-BR"/>
        </w:rPr>
        <w:t>Pela natureza da presente contratação, tem-se que a execução do objeto se dará de forma parcelada</w:t>
      </w:r>
      <w:r w:rsidR="005537FF">
        <w:rPr>
          <w:lang w:val="pt-BR"/>
        </w:rPr>
        <w:t>.</w:t>
      </w:r>
    </w:p>
    <w:p w14:paraId="5169C51C" w14:textId="77777777" w:rsidR="005537FF" w:rsidRDefault="005537FF" w:rsidP="005537FF">
      <w:pPr>
        <w:pStyle w:val="PargrafodaLista"/>
        <w:keepLines/>
        <w:tabs>
          <w:tab w:val="left" w:pos="851"/>
        </w:tabs>
        <w:spacing w:line="276" w:lineRule="auto"/>
        <w:ind w:left="0"/>
        <w:rPr>
          <w:lang w:val="pt-BR"/>
        </w:rPr>
      </w:pPr>
    </w:p>
    <w:p w14:paraId="6CB1FE38" w14:textId="61BB98AA" w:rsidR="005537FF" w:rsidRDefault="005537FF" w:rsidP="005537FF">
      <w:pPr>
        <w:pStyle w:val="PargrafodaLista"/>
        <w:keepLines/>
        <w:numPr>
          <w:ilvl w:val="1"/>
          <w:numId w:val="45"/>
        </w:numPr>
        <w:tabs>
          <w:tab w:val="left" w:pos="851"/>
        </w:tabs>
        <w:spacing w:line="276" w:lineRule="auto"/>
        <w:ind w:left="0" w:firstLine="0"/>
        <w:rPr>
          <w:lang w:val="pt-BR"/>
        </w:rPr>
      </w:pPr>
      <w:r w:rsidRPr="005537FF">
        <w:rPr>
          <w:lang w:val="pt-BR"/>
        </w:rPr>
        <w:t>As publicações ocorrerão no Diário Oficial Eletrônico de “Minas Gerais” - DOMG-E</w:t>
      </w:r>
      <w:r>
        <w:rPr>
          <w:lang w:val="pt-BR"/>
        </w:rPr>
        <w:t>.</w:t>
      </w:r>
    </w:p>
    <w:p w14:paraId="74DC9542" w14:textId="77777777" w:rsidR="005537FF" w:rsidRDefault="005537FF" w:rsidP="005537FF">
      <w:pPr>
        <w:pStyle w:val="PargrafodaLista"/>
        <w:keepLines/>
        <w:tabs>
          <w:tab w:val="left" w:pos="851"/>
        </w:tabs>
        <w:spacing w:line="276" w:lineRule="auto"/>
        <w:ind w:left="0"/>
        <w:rPr>
          <w:lang w:val="pt-BR"/>
        </w:rPr>
      </w:pPr>
    </w:p>
    <w:p w14:paraId="07703D46" w14:textId="60D098B5" w:rsidR="005537FF" w:rsidRPr="005537FF" w:rsidRDefault="005537FF" w:rsidP="005537FF">
      <w:pPr>
        <w:pStyle w:val="PargrafodaLista"/>
        <w:keepLines/>
        <w:numPr>
          <w:ilvl w:val="1"/>
          <w:numId w:val="45"/>
        </w:numPr>
        <w:tabs>
          <w:tab w:val="left" w:pos="851"/>
        </w:tabs>
        <w:spacing w:line="276" w:lineRule="auto"/>
        <w:ind w:left="0" w:firstLine="0"/>
        <w:rPr>
          <w:lang w:val="pt-BR"/>
        </w:rPr>
      </w:pPr>
      <w:r w:rsidRPr="005537FF">
        <w:rPr>
          <w:lang w:val="pt-BR"/>
        </w:rPr>
        <w:lastRenderedPageBreak/>
        <w:t>A data da publicação será estipulada no momento do cadastramento do documento a ser publicado, em sistema próprio da Imprensa Oficial - DIÁRIO OFICIAL ELETRÔNICO “MINAS GERAIS” - DOMG-E</w:t>
      </w:r>
    </w:p>
    <w:p w14:paraId="49254785" w14:textId="1DA61664" w:rsidR="008C00D3" w:rsidRPr="00CD5767" w:rsidRDefault="00BB2F82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r w:rsidRPr="00CD5767">
        <w:rPr>
          <w:rFonts w:ascii="Arial" w:hAnsi="Arial" w:cs="Arial"/>
          <w:color w:val="0000FF"/>
          <w:sz w:val="22"/>
          <w:szCs w:val="22"/>
        </w:rPr>
        <w:t>DO RECEBIMENTO</w:t>
      </w:r>
      <w:bookmarkEnd w:id="17"/>
      <w:r w:rsidRPr="00CD5767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62B2C3F8" w14:textId="169B3AF5" w:rsidR="00BB2F82" w:rsidRPr="005176B3" w:rsidRDefault="00BB2F82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Os bens</w:t>
      </w:r>
      <w:r w:rsidR="00501244">
        <w:rPr>
          <w:sz w:val="22"/>
          <w:szCs w:val="22"/>
        </w:rPr>
        <w:t>/serviços</w:t>
      </w:r>
      <w:r w:rsidRPr="005176B3">
        <w:rPr>
          <w:sz w:val="22"/>
          <w:szCs w:val="22"/>
        </w:rPr>
        <w:t xml:space="preserve"> serão recebidos provisoriamente, de forma sumária, no ato da entrega, juntamente com a nota fiscal ou instrumento de cobrança equivalente, pelo(a) responsável pelo acompanhamento e fiscalização do contrato, para efeito de posterior verificação de sua conformidade com as especificações constantes no Termo de Referência e na proposta.</w:t>
      </w:r>
    </w:p>
    <w:p w14:paraId="7F14ED83" w14:textId="6051BC4A" w:rsidR="00BB2F82" w:rsidRDefault="00BB2F82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Os bens</w:t>
      </w:r>
      <w:r w:rsidR="00501244">
        <w:rPr>
          <w:sz w:val="22"/>
          <w:szCs w:val="22"/>
        </w:rPr>
        <w:t>/serviços</w:t>
      </w:r>
      <w:r w:rsidRPr="005176B3">
        <w:rPr>
          <w:sz w:val="22"/>
          <w:szCs w:val="22"/>
        </w:rPr>
        <w:t xml:space="preserve"> poderão ser rejeitados, no todo ou em parte, inclusive antes do recebimento provisório, quando em desacordo com as especificações constantes no Termo de Referência e na proposta, devendo ser substituídos no </w:t>
      </w:r>
      <w:r w:rsidRPr="00EC3337">
        <w:rPr>
          <w:b/>
          <w:sz w:val="22"/>
          <w:szCs w:val="22"/>
        </w:rPr>
        <w:t>prazo de 7 (sete) dias</w:t>
      </w:r>
      <w:r w:rsidRPr="005176B3">
        <w:rPr>
          <w:sz w:val="22"/>
          <w:szCs w:val="22"/>
        </w:rPr>
        <w:t>, a contar da notificação da contratada, às suas custas, sem prejuízo da aplicação das penalidades.</w:t>
      </w:r>
    </w:p>
    <w:p w14:paraId="1CFB64A5" w14:textId="3FC46BFD" w:rsidR="00EC3337" w:rsidRPr="00EC3337" w:rsidRDefault="00501244" w:rsidP="00E50D61">
      <w:pPr>
        <w:pStyle w:val="PargrafodaLista"/>
        <w:keepLines/>
        <w:numPr>
          <w:ilvl w:val="1"/>
          <w:numId w:val="35"/>
        </w:numPr>
        <w:tabs>
          <w:tab w:val="left" w:pos="851"/>
        </w:tabs>
        <w:spacing w:line="276" w:lineRule="auto"/>
        <w:ind w:left="0" w:firstLine="0"/>
        <w:rPr>
          <w:lang w:val="pt-BR"/>
        </w:rPr>
      </w:pPr>
      <w:r>
        <w:rPr>
          <w:lang w:val="pt-BR"/>
        </w:rPr>
        <w:t xml:space="preserve">Os produtos/serviços </w:t>
      </w:r>
      <w:r w:rsidR="00EC3337" w:rsidRPr="00EC3337">
        <w:rPr>
          <w:lang w:val="pt-BR"/>
        </w:rPr>
        <w:t xml:space="preserve">defeituosos que não oferecerem a segurança que dele legitimamente se espera, deverão ser substituídos no prazo de até </w:t>
      </w:r>
      <w:r w:rsidR="00C34285">
        <w:rPr>
          <w:b/>
          <w:lang w:val="pt-BR"/>
        </w:rPr>
        <w:t>07 (sete) dias</w:t>
      </w:r>
      <w:r w:rsidR="00EC3337" w:rsidRPr="00EC3337">
        <w:rPr>
          <w:lang w:val="pt-BR"/>
        </w:rPr>
        <w:t xml:space="preserve"> pela CONTRATADA, e às suas expensas, contados a partir da solicitação feita </w:t>
      </w:r>
      <w:r w:rsidR="00EC3337">
        <w:rPr>
          <w:lang w:val="pt-BR"/>
        </w:rPr>
        <w:t>pelo</w:t>
      </w:r>
      <w:r w:rsidR="00EC3337" w:rsidRPr="00EC3337">
        <w:rPr>
          <w:lang w:val="pt-BR"/>
        </w:rPr>
        <w:t xml:space="preserve"> SAAE-Três Pontas/MG, mantido o preço inicialmente contratado, sob pena de ser considerada em atraso quanto à obrigação contratual.</w:t>
      </w:r>
    </w:p>
    <w:p w14:paraId="7350D87E" w14:textId="77777777" w:rsidR="00EC3337" w:rsidRPr="00EC3337" w:rsidRDefault="00EC3337" w:rsidP="00333737">
      <w:pPr>
        <w:pStyle w:val="PargrafodaLista"/>
        <w:keepLines/>
        <w:tabs>
          <w:tab w:val="num" w:pos="0"/>
          <w:tab w:val="left" w:pos="851"/>
        </w:tabs>
        <w:spacing w:line="276" w:lineRule="auto"/>
        <w:ind w:left="0"/>
        <w:rPr>
          <w:lang w:val="pt-BR"/>
        </w:rPr>
      </w:pPr>
    </w:p>
    <w:p w14:paraId="0B6C3BA9" w14:textId="5362617B" w:rsidR="00EC3337" w:rsidRPr="00EC3337" w:rsidRDefault="00EC3337" w:rsidP="00E50D61">
      <w:pPr>
        <w:pStyle w:val="PargrafodaLista"/>
        <w:keepLines/>
        <w:numPr>
          <w:ilvl w:val="1"/>
          <w:numId w:val="35"/>
        </w:numPr>
        <w:tabs>
          <w:tab w:val="left" w:pos="851"/>
        </w:tabs>
        <w:spacing w:line="276" w:lineRule="auto"/>
        <w:ind w:left="0" w:firstLine="0"/>
        <w:rPr>
          <w:lang w:val="pt-BR"/>
        </w:rPr>
      </w:pPr>
      <w:r w:rsidRPr="00EC3337">
        <w:rPr>
          <w:lang w:val="pt-BR"/>
        </w:rPr>
        <w:t xml:space="preserve">Os </w:t>
      </w:r>
      <w:r w:rsidRPr="006534E1">
        <w:rPr>
          <w:lang w:val="pt-BR"/>
        </w:rPr>
        <w:t xml:space="preserve">produtos considerados como duráveis que se apresentem impróprios ou inadequados ao uso a que se destina, deverão ser substituídos pela CONTRATADA, tendo a Autarquia Municipal SAAE de Três Pontas/MG, o prazo de </w:t>
      </w:r>
      <w:r w:rsidR="006534E1" w:rsidRPr="006534E1">
        <w:rPr>
          <w:b/>
          <w:lang w:val="pt-BR"/>
        </w:rPr>
        <w:t>07</w:t>
      </w:r>
      <w:r w:rsidRPr="006534E1">
        <w:rPr>
          <w:b/>
          <w:lang w:val="pt-BR"/>
        </w:rPr>
        <w:t xml:space="preserve"> (</w:t>
      </w:r>
      <w:r w:rsidR="006534E1" w:rsidRPr="006534E1">
        <w:rPr>
          <w:b/>
          <w:lang w:val="pt-BR"/>
        </w:rPr>
        <w:t>sete</w:t>
      </w:r>
      <w:r w:rsidRPr="006534E1">
        <w:rPr>
          <w:b/>
          <w:lang w:val="pt-BR"/>
        </w:rPr>
        <w:t>) dias</w:t>
      </w:r>
      <w:r w:rsidRPr="006534E1">
        <w:rPr>
          <w:lang w:val="pt-BR"/>
        </w:rPr>
        <w:t xml:space="preserve"> contados da</w:t>
      </w:r>
      <w:r w:rsidRPr="00EC3337">
        <w:rPr>
          <w:lang w:val="pt-BR"/>
        </w:rPr>
        <w:t xml:space="preserve"> data do recebimento, para reclamar a troca. </w:t>
      </w:r>
    </w:p>
    <w:p w14:paraId="256F615A" w14:textId="77777777" w:rsidR="00C34285" w:rsidRPr="00C34285" w:rsidRDefault="00C3428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C34285">
        <w:rPr>
          <w:sz w:val="22"/>
          <w:szCs w:val="22"/>
          <w:lang w:eastAsia="en-US"/>
        </w:rPr>
        <w:t>O recebimento definitivo ocorrerá no prazo de</w:t>
      </w:r>
      <w:r w:rsidRPr="00C34285">
        <w:rPr>
          <w:color w:val="auto"/>
          <w:sz w:val="22"/>
          <w:szCs w:val="22"/>
          <w:lang w:eastAsia="en-US"/>
        </w:rPr>
        <w:t xml:space="preserve"> </w:t>
      </w:r>
      <w:r w:rsidRPr="00C34285">
        <w:rPr>
          <w:b/>
          <w:color w:val="auto"/>
          <w:sz w:val="22"/>
          <w:szCs w:val="22"/>
          <w:lang w:eastAsia="en-US"/>
        </w:rPr>
        <w:t>2 (dois) dias úteis</w:t>
      </w:r>
      <w:r w:rsidRPr="00C34285">
        <w:rPr>
          <w:color w:val="auto"/>
          <w:sz w:val="22"/>
          <w:szCs w:val="22"/>
          <w:lang w:eastAsia="en-US"/>
        </w:rPr>
        <w:t>,</w:t>
      </w:r>
      <w:r w:rsidRPr="00C34285">
        <w:rPr>
          <w:color w:val="FF0000"/>
          <w:sz w:val="22"/>
          <w:szCs w:val="22"/>
          <w:lang w:eastAsia="en-US"/>
        </w:rPr>
        <w:t xml:space="preserve"> </w:t>
      </w:r>
      <w:r w:rsidRPr="00C34285">
        <w:rPr>
          <w:sz w:val="22"/>
          <w:szCs w:val="22"/>
          <w:lang w:eastAsia="en-US"/>
        </w:rPr>
        <w:t>a contar do recebimento da nota fiscal ou instrumento de cobrança equivalente pela Administração, após a verificação da qualidade e quantidade do material e consequente aceitação.</w:t>
      </w:r>
    </w:p>
    <w:p w14:paraId="5A5E7A8F" w14:textId="77777777" w:rsidR="00BB2F82" w:rsidRPr="005176B3" w:rsidRDefault="00BB2F82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Para as contratações decorrentes de despesas cujos valores não ultrapassem o limite de que trata o </w:t>
      </w:r>
      <w:hyperlink r:id="rId24" w:anchor="art75" w:history="1">
        <w:r w:rsidRPr="005176B3">
          <w:rPr>
            <w:sz w:val="22"/>
            <w:szCs w:val="22"/>
          </w:rPr>
          <w:t>inciso II do art. 75 da Lei nº 14.133, de 2021</w:t>
        </w:r>
      </w:hyperlink>
      <w:r w:rsidRPr="005176B3">
        <w:rPr>
          <w:sz w:val="22"/>
          <w:szCs w:val="22"/>
        </w:rPr>
        <w:t>, o prazo máximo para o recebimento definitivo será de até 2 (dois) dias úteis.</w:t>
      </w:r>
    </w:p>
    <w:p w14:paraId="7590AC4B" w14:textId="77777777" w:rsidR="00BB2F82" w:rsidRPr="005176B3" w:rsidRDefault="00BB2F82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O prazo para recebimento definitivo poderá ser excepcionalmente prorrogado, de forma justificada, por igual período, quando houver necessidade de diligências para a aferição do atendimento das exigências contratuais.</w:t>
      </w:r>
    </w:p>
    <w:p w14:paraId="4A2EAC1C" w14:textId="77777777" w:rsidR="00BB2F82" w:rsidRPr="005176B3" w:rsidRDefault="00BB2F82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No caso de controvérsia sobre a execução do objeto, quanto à dimensão, qualidade e quantidade, deverá ser observado o teor do </w:t>
      </w:r>
      <w:hyperlink r:id="rId25" w:anchor="art143" w:history="1">
        <w:r w:rsidRPr="005176B3">
          <w:rPr>
            <w:sz w:val="22"/>
            <w:szCs w:val="22"/>
          </w:rPr>
          <w:t>art. 143 da Lei nº 14.133, de 2021</w:t>
        </w:r>
      </w:hyperlink>
      <w:r w:rsidRPr="005176B3">
        <w:rPr>
          <w:sz w:val="22"/>
          <w:szCs w:val="22"/>
        </w:rPr>
        <w:t xml:space="preserve">, comunicando-se à empresa para emissão de Nota Fiscal no que </w:t>
      </w:r>
      <w:proofErr w:type="spellStart"/>
      <w:r w:rsidRPr="005176B3">
        <w:rPr>
          <w:sz w:val="22"/>
          <w:szCs w:val="22"/>
        </w:rPr>
        <w:t>pertine</w:t>
      </w:r>
      <w:proofErr w:type="spellEnd"/>
      <w:r w:rsidRPr="005176B3">
        <w:rPr>
          <w:sz w:val="22"/>
          <w:szCs w:val="22"/>
        </w:rPr>
        <w:t xml:space="preserve"> à parcela incontroversa da execução do objeto, para efeito de liquidação e pagamento.</w:t>
      </w:r>
    </w:p>
    <w:p w14:paraId="7B8D998A" w14:textId="77777777" w:rsidR="00BB2F82" w:rsidRPr="005176B3" w:rsidRDefault="00BB2F82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5176B3">
        <w:rPr>
          <w:sz w:val="22"/>
          <w:szCs w:val="22"/>
        </w:rPr>
        <w:t>O prazo para a solução, pelo contratado, de inconsistências na execução do objeto ou de saneamento da nota fiscal ou de instrumento de cobrança equivalente, verificadas pela Administração durante a análise prévia à</w:t>
      </w:r>
      <w:r w:rsidRPr="005176B3">
        <w:rPr>
          <w:sz w:val="22"/>
          <w:szCs w:val="22"/>
          <w:lang w:eastAsia="en-US"/>
        </w:rPr>
        <w:t xml:space="preserve"> liquidação de despesa, não será computado para os fins do recebimento definitivo.</w:t>
      </w:r>
    </w:p>
    <w:p w14:paraId="02484E81" w14:textId="77777777" w:rsidR="00BB2F82" w:rsidRPr="005176B3" w:rsidRDefault="00BB2F82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lastRenderedPageBreak/>
        <w:t>O recebimento provisório ou definitivo não excluirá a responsabilidade civil pela solidez e pela segurança do serviço nem a responsabilidade ético-profissional pela perfeita execução do contrato.</w:t>
      </w:r>
    </w:p>
    <w:p w14:paraId="146D8B1D" w14:textId="77777777" w:rsidR="00BB2F82" w:rsidRPr="005176B3" w:rsidRDefault="00BB2F82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O prazo de que trata o item anterior será reduzido à metade, mantendo-se a possibilidade de prorrogação, no caso de contratações decorrentes de despesas cujos valores não ultrapassem o limite de que trata o </w:t>
      </w:r>
      <w:hyperlink r:id="rId26" w:anchor="art75" w:history="1">
        <w:r w:rsidRPr="005176B3">
          <w:rPr>
            <w:sz w:val="22"/>
            <w:szCs w:val="22"/>
          </w:rPr>
          <w:t>inciso II do art. 75 da Lei nº 14.133, de 2021</w:t>
        </w:r>
      </w:hyperlink>
      <w:r w:rsidRPr="005176B3">
        <w:rPr>
          <w:sz w:val="22"/>
          <w:szCs w:val="22"/>
        </w:rPr>
        <w:t>.</w:t>
      </w:r>
    </w:p>
    <w:p w14:paraId="497E817F" w14:textId="77777777" w:rsidR="00BB2F82" w:rsidRPr="005176B3" w:rsidRDefault="00BB2F82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5176B3">
        <w:rPr>
          <w:sz w:val="22"/>
          <w:szCs w:val="22"/>
        </w:rPr>
        <w:t>Para fins de liquidação, o setor competente deverá verificar se a nota fiscal ou instrumento de cobrança equivalente</w:t>
      </w:r>
      <w:r w:rsidRPr="005176B3">
        <w:rPr>
          <w:sz w:val="22"/>
          <w:szCs w:val="22"/>
          <w:lang w:eastAsia="en-US"/>
        </w:rPr>
        <w:t xml:space="preserve"> apresentado expressa os elementos necessários e essenciais do documento, tais como: </w:t>
      </w:r>
    </w:p>
    <w:p w14:paraId="153AB430" w14:textId="1B35D6C2" w:rsidR="00BB2F82" w:rsidRPr="005176B3" w:rsidRDefault="00BB2F82" w:rsidP="00333737">
      <w:pPr>
        <w:pStyle w:val="PargrafodaLista"/>
        <w:widowControl/>
        <w:numPr>
          <w:ilvl w:val="0"/>
          <w:numId w:val="9"/>
        </w:numPr>
        <w:tabs>
          <w:tab w:val="num" w:pos="0"/>
          <w:tab w:val="left" w:pos="851"/>
        </w:tabs>
        <w:suppressAutoHyphens/>
        <w:spacing w:before="120" w:afterLines="120" w:after="288" w:line="276" w:lineRule="auto"/>
        <w:ind w:left="0" w:firstLine="0"/>
        <w:contextualSpacing/>
        <w:rPr>
          <w:rFonts w:eastAsia="Calibri"/>
          <w:color w:val="000000"/>
        </w:rPr>
      </w:pPr>
      <w:r w:rsidRPr="005176B3">
        <w:rPr>
          <w:rFonts w:eastAsia="Calibri"/>
          <w:color w:val="000000"/>
        </w:rPr>
        <w:t xml:space="preserve">o </w:t>
      </w:r>
      <w:proofErr w:type="spellStart"/>
      <w:r w:rsidRPr="005176B3">
        <w:rPr>
          <w:rFonts w:eastAsia="Calibri"/>
          <w:color w:val="000000"/>
        </w:rPr>
        <w:t>prazo</w:t>
      </w:r>
      <w:proofErr w:type="spellEnd"/>
      <w:r w:rsidRPr="005176B3">
        <w:rPr>
          <w:rFonts w:eastAsia="Calibri"/>
          <w:color w:val="000000"/>
        </w:rPr>
        <w:t xml:space="preserve"> de </w:t>
      </w:r>
      <w:proofErr w:type="spellStart"/>
      <w:r w:rsidRPr="005176B3">
        <w:rPr>
          <w:rFonts w:eastAsia="Calibri"/>
          <w:color w:val="000000"/>
        </w:rPr>
        <w:t>validade</w:t>
      </w:r>
      <w:proofErr w:type="spellEnd"/>
      <w:r w:rsidRPr="005176B3">
        <w:rPr>
          <w:rFonts w:eastAsia="Calibri"/>
          <w:color w:val="000000"/>
        </w:rPr>
        <w:t>;</w:t>
      </w:r>
    </w:p>
    <w:p w14:paraId="081F611E" w14:textId="77777777" w:rsidR="00BB2F82" w:rsidRPr="005176B3" w:rsidRDefault="00BB2F82" w:rsidP="00333737">
      <w:pPr>
        <w:pStyle w:val="PargrafodaLista"/>
        <w:widowControl/>
        <w:numPr>
          <w:ilvl w:val="0"/>
          <w:numId w:val="9"/>
        </w:numPr>
        <w:tabs>
          <w:tab w:val="num" w:pos="0"/>
          <w:tab w:val="left" w:pos="851"/>
        </w:tabs>
        <w:suppressAutoHyphens/>
        <w:spacing w:before="120" w:afterLines="120" w:after="288" w:line="276" w:lineRule="auto"/>
        <w:ind w:left="0" w:firstLine="0"/>
        <w:contextualSpacing/>
        <w:rPr>
          <w:rFonts w:eastAsia="Calibri"/>
          <w:color w:val="000000"/>
        </w:rPr>
      </w:pPr>
      <w:r w:rsidRPr="005176B3">
        <w:rPr>
          <w:rFonts w:eastAsia="Calibri"/>
          <w:color w:val="000000"/>
        </w:rPr>
        <w:t xml:space="preserve">a data da </w:t>
      </w:r>
      <w:proofErr w:type="spellStart"/>
      <w:r w:rsidRPr="005176B3">
        <w:rPr>
          <w:rFonts w:eastAsia="Calibri"/>
          <w:color w:val="000000"/>
        </w:rPr>
        <w:t>emissão</w:t>
      </w:r>
      <w:proofErr w:type="spellEnd"/>
      <w:r w:rsidRPr="005176B3">
        <w:rPr>
          <w:rFonts w:eastAsia="Calibri"/>
          <w:color w:val="000000"/>
        </w:rPr>
        <w:t xml:space="preserve">; </w:t>
      </w:r>
    </w:p>
    <w:p w14:paraId="36DD80E9" w14:textId="77777777" w:rsidR="00BB2F82" w:rsidRPr="005176B3" w:rsidRDefault="00BB2F82" w:rsidP="00333737">
      <w:pPr>
        <w:pStyle w:val="PargrafodaLista"/>
        <w:widowControl/>
        <w:numPr>
          <w:ilvl w:val="0"/>
          <w:numId w:val="9"/>
        </w:numPr>
        <w:tabs>
          <w:tab w:val="num" w:pos="0"/>
          <w:tab w:val="left" w:pos="851"/>
        </w:tabs>
        <w:suppressAutoHyphens/>
        <w:spacing w:before="120" w:afterLines="120" w:after="288" w:line="276" w:lineRule="auto"/>
        <w:ind w:left="0" w:firstLine="0"/>
        <w:contextualSpacing/>
        <w:rPr>
          <w:rFonts w:eastAsia="Calibri"/>
          <w:color w:val="000000"/>
        </w:rPr>
      </w:pPr>
      <w:proofErr w:type="spellStart"/>
      <w:r w:rsidRPr="005176B3">
        <w:rPr>
          <w:rFonts w:eastAsia="Calibri"/>
          <w:color w:val="000000"/>
        </w:rPr>
        <w:t>os</w:t>
      </w:r>
      <w:proofErr w:type="spellEnd"/>
      <w:r w:rsidRPr="005176B3">
        <w:rPr>
          <w:rFonts w:eastAsia="Calibri"/>
          <w:color w:val="000000"/>
        </w:rPr>
        <w:t xml:space="preserve"> dados do </w:t>
      </w:r>
      <w:proofErr w:type="spellStart"/>
      <w:r w:rsidRPr="005176B3">
        <w:rPr>
          <w:rFonts w:eastAsia="Calibri"/>
          <w:color w:val="000000"/>
        </w:rPr>
        <w:t>contrato</w:t>
      </w:r>
      <w:proofErr w:type="spellEnd"/>
      <w:r w:rsidRPr="005176B3">
        <w:rPr>
          <w:rFonts w:eastAsia="Calibri"/>
          <w:color w:val="000000"/>
        </w:rPr>
        <w:t xml:space="preserve"> e do </w:t>
      </w:r>
      <w:proofErr w:type="spellStart"/>
      <w:r w:rsidRPr="005176B3">
        <w:rPr>
          <w:rFonts w:eastAsia="Calibri"/>
          <w:color w:val="000000"/>
        </w:rPr>
        <w:t>órgão</w:t>
      </w:r>
      <w:proofErr w:type="spellEnd"/>
      <w:r w:rsidRPr="005176B3">
        <w:rPr>
          <w:rFonts w:eastAsia="Calibri"/>
          <w:color w:val="000000"/>
        </w:rPr>
        <w:t xml:space="preserve"> </w:t>
      </w:r>
      <w:proofErr w:type="spellStart"/>
      <w:r w:rsidRPr="005176B3">
        <w:rPr>
          <w:rFonts w:eastAsia="Calibri"/>
          <w:color w:val="000000"/>
        </w:rPr>
        <w:t>contratante</w:t>
      </w:r>
      <w:proofErr w:type="spellEnd"/>
      <w:r w:rsidRPr="005176B3">
        <w:rPr>
          <w:rFonts w:eastAsia="Calibri"/>
          <w:color w:val="000000"/>
        </w:rPr>
        <w:t xml:space="preserve">; </w:t>
      </w:r>
    </w:p>
    <w:p w14:paraId="6AA72948" w14:textId="77777777" w:rsidR="00BB2F82" w:rsidRPr="005176B3" w:rsidRDefault="00BB2F82" w:rsidP="00333737">
      <w:pPr>
        <w:pStyle w:val="PargrafodaLista"/>
        <w:widowControl/>
        <w:numPr>
          <w:ilvl w:val="0"/>
          <w:numId w:val="9"/>
        </w:numPr>
        <w:tabs>
          <w:tab w:val="num" w:pos="0"/>
          <w:tab w:val="left" w:pos="851"/>
        </w:tabs>
        <w:suppressAutoHyphens/>
        <w:spacing w:before="120" w:afterLines="120" w:after="288" w:line="276" w:lineRule="auto"/>
        <w:ind w:left="0" w:firstLine="0"/>
        <w:contextualSpacing/>
        <w:rPr>
          <w:rFonts w:eastAsia="Calibri"/>
          <w:color w:val="000000"/>
        </w:rPr>
      </w:pPr>
      <w:r w:rsidRPr="005176B3">
        <w:rPr>
          <w:rFonts w:eastAsia="Calibri"/>
          <w:color w:val="000000"/>
        </w:rPr>
        <w:t xml:space="preserve">o </w:t>
      </w:r>
      <w:proofErr w:type="spellStart"/>
      <w:r w:rsidRPr="005176B3">
        <w:rPr>
          <w:rFonts w:eastAsia="Calibri"/>
          <w:color w:val="000000"/>
        </w:rPr>
        <w:t>período</w:t>
      </w:r>
      <w:proofErr w:type="spellEnd"/>
      <w:r w:rsidRPr="005176B3">
        <w:rPr>
          <w:rFonts w:eastAsia="Calibri"/>
          <w:color w:val="000000"/>
        </w:rPr>
        <w:t xml:space="preserve"> </w:t>
      </w:r>
      <w:proofErr w:type="spellStart"/>
      <w:r w:rsidRPr="005176B3">
        <w:rPr>
          <w:rFonts w:eastAsia="Calibri"/>
          <w:color w:val="000000"/>
        </w:rPr>
        <w:t>respectivo</w:t>
      </w:r>
      <w:proofErr w:type="spellEnd"/>
      <w:r w:rsidRPr="005176B3">
        <w:rPr>
          <w:rFonts w:eastAsia="Calibri"/>
          <w:color w:val="000000"/>
        </w:rPr>
        <w:t xml:space="preserve"> de </w:t>
      </w:r>
      <w:proofErr w:type="spellStart"/>
      <w:r w:rsidRPr="005176B3">
        <w:rPr>
          <w:rFonts w:eastAsia="Calibri"/>
          <w:color w:val="000000"/>
        </w:rPr>
        <w:t>execução</w:t>
      </w:r>
      <w:proofErr w:type="spellEnd"/>
      <w:r w:rsidRPr="005176B3">
        <w:rPr>
          <w:rFonts w:eastAsia="Calibri"/>
          <w:color w:val="000000"/>
        </w:rPr>
        <w:t xml:space="preserve"> do </w:t>
      </w:r>
      <w:proofErr w:type="spellStart"/>
      <w:r w:rsidRPr="005176B3">
        <w:rPr>
          <w:rFonts w:eastAsia="Calibri"/>
          <w:color w:val="000000"/>
        </w:rPr>
        <w:t>contrato</w:t>
      </w:r>
      <w:proofErr w:type="spellEnd"/>
      <w:r w:rsidRPr="005176B3">
        <w:rPr>
          <w:rFonts w:eastAsia="Calibri"/>
          <w:color w:val="000000"/>
        </w:rPr>
        <w:t xml:space="preserve">; </w:t>
      </w:r>
    </w:p>
    <w:p w14:paraId="29E7A9AA" w14:textId="77777777" w:rsidR="00BB2F82" w:rsidRPr="005176B3" w:rsidRDefault="00BB2F82" w:rsidP="00333737">
      <w:pPr>
        <w:pStyle w:val="PargrafodaLista"/>
        <w:widowControl/>
        <w:numPr>
          <w:ilvl w:val="0"/>
          <w:numId w:val="9"/>
        </w:numPr>
        <w:tabs>
          <w:tab w:val="num" w:pos="0"/>
          <w:tab w:val="left" w:pos="851"/>
        </w:tabs>
        <w:suppressAutoHyphens/>
        <w:spacing w:before="120" w:afterLines="120" w:after="288" w:line="276" w:lineRule="auto"/>
        <w:ind w:left="0" w:firstLine="0"/>
        <w:contextualSpacing/>
        <w:rPr>
          <w:rFonts w:eastAsia="Calibri"/>
          <w:color w:val="000000"/>
        </w:rPr>
      </w:pPr>
      <w:r w:rsidRPr="005176B3">
        <w:rPr>
          <w:rFonts w:eastAsia="Calibri"/>
          <w:color w:val="000000"/>
        </w:rPr>
        <w:t xml:space="preserve">o valor a </w:t>
      </w:r>
      <w:proofErr w:type="spellStart"/>
      <w:r w:rsidRPr="005176B3">
        <w:rPr>
          <w:rFonts w:eastAsia="Calibri"/>
          <w:color w:val="000000"/>
        </w:rPr>
        <w:t>pagar</w:t>
      </w:r>
      <w:proofErr w:type="spellEnd"/>
      <w:r w:rsidRPr="005176B3">
        <w:rPr>
          <w:rFonts w:eastAsia="Calibri"/>
          <w:color w:val="000000"/>
        </w:rPr>
        <w:t xml:space="preserve">; e </w:t>
      </w:r>
    </w:p>
    <w:p w14:paraId="3764B7EC" w14:textId="77777777" w:rsidR="00BB2F82" w:rsidRPr="005176B3" w:rsidRDefault="00BB2F82" w:rsidP="00333737">
      <w:pPr>
        <w:pStyle w:val="PargrafodaLista"/>
        <w:widowControl/>
        <w:numPr>
          <w:ilvl w:val="0"/>
          <w:numId w:val="9"/>
        </w:numPr>
        <w:tabs>
          <w:tab w:val="num" w:pos="0"/>
          <w:tab w:val="left" w:pos="851"/>
        </w:tabs>
        <w:suppressAutoHyphens/>
        <w:spacing w:before="120" w:afterLines="120" w:after="288" w:line="276" w:lineRule="auto"/>
        <w:ind w:left="0" w:firstLine="0"/>
        <w:contextualSpacing/>
        <w:rPr>
          <w:rFonts w:eastAsia="Calibri"/>
          <w:color w:val="000000"/>
        </w:rPr>
      </w:pPr>
      <w:r w:rsidRPr="005176B3">
        <w:rPr>
          <w:rFonts w:eastAsia="Calibri"/>
          <w:color w:val="000000"/>
        </w:rPr>
        <w:t xml:space="preserve">eventual </w:t>
      </w:r>
      <w:proofErr w:type="spellStart"/>
      <w:r w:rsidRPr="005176B3">
        <w:rPr>
          <w:rFonts w:eastAsia="Calibri"/>
          <w:color w:val="000000"/>
        </w:rPr>
        <w:t>destaque</w:t>
      </w:r>
      <w:proofErr w:type="spellEnd"/>
      <w:r w:rsidRPr="005176B3">
        <w:rPr>
          <w:rFonts w:eastAsia="Calibri"/>
          <w:color w:val="000000"/>
        </w:rPr>
        <w:t xml:space="preserve"> do valor de </w:t>
      </w:r>
      <w:proofErr w:type="spellStart"/>
      <w:r w:rsidRPr="005176B3">
        <w:rPr>
          <w:rFonts w:eastAsia="Calibri"/>
          <w:color w:val="000000"/>
        </w:rPr>
        <w:t>retenções</w:t>
      </w:r>
      <w:proofErr w:type="spellEnd"/>
      <w:r w:rsidRPr="005176B3">
        <w:rPr>
          <w:rFonts w:eastAsia="Calibri"/>
          <w:color w:val="000000"/>
        </w:rPr>
        <w:t xml:space="preserve"> </w:t>
      </w:r>
      <w:proofErr w:type="spellStart"/>
      <w:r w:rsidRPr="005176B3">
        <w:rPr>
          <w:rFonts w:eastAsia="Calibri"/>
          <w:color w:val="000000"/>
        </w:rPr>
        <w:t>tributárias</w:t>
      </w:r>
      <w:proofErr w:type="spellEnd"/>
      <w:r w:rsidRPr="005176B3">
        <w:rPr>
          <w:rFonts w:eastAsia="Calibri"/>
          <w:color w:val="000000"/>
        </w:rPr>
        <w:t xml:space="preserve"> </w:t>
      </w:r>
      <w:proofErr w:type="spellStart"/>
      <w:r w:rsidRPr="005176B3">
        <w:rPr>
          <w:rFonts w:eastAsia="Calibri"/>
          <w:color w:val="000000"/>
        </w:rPr>
        <w:t>cabíveis</w:t>
      </w:r>
      <w:proofErr w:type="spellEnd"/>
      <w:r w:rsidRPr="005176B3">
        <w:rPr>
          <w:rFonts w:eastAsia="Calibri"/>
          <w:color w:val="000000"/>
        </w:rPr>
        <w:t>.</w:t>
      </w:r>
    </w:p>
    <w:p w14:paraId="2DF0B86B" w14:textId="77777777" w:rsidR="00BB2F82" w:rsidRPr="005176B3" w:rsidRDefault="00BB2F82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 Havendo erro na apresentação da nota fiscal ou instrumento de cobrança equivalente, ou circunstância que impeça a liquidação da despesa, esta ficará sobrestada até que o contratado providencie as medidas saneadoras, reiniciando-se o prazo após a comprovação da regularização da situação, sem ônus ao contratante;</w:t>
      </w:r>
    </w:p>
    <w:p w14:paraId="06DFB8FE" w14:textId="3D097606" w:rsidR="00BB2F82" w:rsidRPr="005176B3" w:rsidRDefault="00BB2F82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 A nota fiscal ou instrumento de cobrança equivalente deverá ser obrigatoriamente acompanhado da comp</w:t>
      </w:r>
      <w:r w:rsidR="0005710D">
        <w:rPr>
          <w:sz w:val="22"/>
          <w:szCs w:val="22"/>
        </w:rPr>
        <w:t>rovação da regularidade fiscal nos termo d</w:t>
      </w:r>
      <w:r w:rsidRPr="005176B3">
        <w:rPr>
          <w:sz w:val="22"/>
          <w:szCs w:val="22"/>
        </w:rPr>
        <w:t xml:space="preserve">o </w:t>
      </w:r>
      <w:hyperlink r:id="rId27" w:anchor="art68" w:history="1">
        <w:r w:rsidRPr="005176B3">
          <w:rPr>
            <w:sz w:val="22"/>
            <w:szCs w:val="22"/>
          </w:rPr>
          <w:t xml:space="preserve">art. 68 da Lei nº 14.133, de 2021.  </w:t>
        </w:r>
      </w:hyperlink>
      <w:r w:rsidRPr="005176B3">
        <w:rPr>
          <w:sz w:val="22"/>
          <w:szCs w:val="22"/>
        </w:rPr>
        <w:t xml:space="preserve"> </w:t>
      </w:r>
    </w:p>
    <w:p w14:paraId="3BCB309C" w14:textId="5092879F" w:rsidR="00BB2F82" w:rsidRPr="00CD5767" w:rsidRDefault="00BB2F82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18" w:name="_Toc155271645"/>
      <w:r w:rsidRPr="00CD5767">
        <w:rPr>
          <w:rFonts w:ascii="Arial" w:hAnsi="Arial" w:cs="Arial"/>
          <w:color w:val="0000FF"/>
          <w:sz w:val="22"/>
          <w:szCs w:val="22"/>
        </w:rPr>
        <w:t>DO PAGAMENTO</w:t>
      </w:r>
      <w:bookmarkEnd w:id="18"/>
      <w:r w:rsidRPr="00CD5767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380D815E" w14:textId="77777777" w:rsidR="005033F3" w:rsidRPr="005033F3" w:rsidRDefault="005033F3" w:rsidP="005033F3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bookmarkStart w:id="19" w:name="_Toc155271646"/>
      <w:r w:rsidRPr="005033F3">
        <w:rPr>
          <w:sz w:val="22"/>
          <w:szCs w:val="22"/>
        </w:rPr>
        <w:t xml:space="preserve">O faturamento será realizado quinzenalmente, mediante a emissão, pela CONTRATADA, da fatura correspondente à prestação dos serviços e do Documento de Arrecadação Estadual (DAE), devendo o pagamento ser efetuado em </w:t>
      </w:r>
      <w:r w:rsidRPr="005033F3">
        <w:rPr>
          <w:b/>
          <w:bCs/>
          <w:sz w:val="22"/>
          <w:szCs w:val="22"/>
        </w:rPr>
        <w:t>até 30 (trinta) dias corridos</w:t>
      </w:r>
      <w:r w:rsidRPr="005033F3">
        <w:rPr>
          <w:sz w:val="22"/>
          <w:szCs w:val="22"/>
        </w:rPr>
        <w:t>, após o envio dos documentos supracitados.</w:t>
      </w:r>
    </w:p>
    <w:p w14:paraId="7928C425" w14:textId="5518AFA5" w:rsidR="005033F3" w:rsidRPr="005033F3" w:rsidRDefault="005033F3" w:rsidP="005033F3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033F3">
        <w:rPr>
          <w:sz w:val="22"/>
          <w:szCs w:val="22"/>
        </w:rPr>
        <w:t>Caracterizada a mora, o valor do DAE será corrigido pela taxa referencial do Sistema Especial de Liquidação e de Custódia – SELIC, nos termos do art. 25 da Lei Federal 14.133, de 01/04/2021, e do art. 406 da Lei Federal n.º 10.406, 10/01/2002, e do § 4º do art. 39 da Lei Federal n.º 9.250, de 26 /12/1995.</w:t>
      </w:r>
    </w:p>
    <w:p w14:paraId="2BF9A6D8" w14:textId="7CBF61D2" w:rsidR="005033F3" w:rsidRPr="005033F3" w:rsidRDefault="005033F3" w:rsidP="005033F3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033F3">
        <w:rPr>
          <w:sz w:val="22"/>
          <w:szCs w:val="22"/>
        </w:rPr>
        <w:t>Haverá suspensão da prestação dos serviços, caso o CONTRATANTE fique em mora por atraso superior a 2 (dois) meses, contados da emissão da fatura de serviços, nos termos do inciso IV, §2º e inciso II, §3º, ambos do art. 137 da Lei Federal n.º 14.133 de 01/04/2021.</w:t>
      </w:r>
    </w:p>
    <w:p w14:paraId="2382796C" w14:textId="19D0DD1D" w:rsidR="005033F3" w:rsidRPr="005033F3" w:rsidRDefault="005033F3" w:rsidP="005033F3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033F3">
        <w:rPr>
          <w:sz w:val="22"/>
          <w:szCs w:val="22"/>
        </w:rPr>
        <w:t>A suspensão será realizada de ofício, sem a necessidade de processo administrativo prévio, até a plena quitação dos débitos, não se aplicando às publicações com pagamento à vista.</w:t>
      </w:r>
    </w:p>
    <w:p w14:paraId="5F78EC9D" w14:textId="3CEE376B" w:rsidR="005033F3" w:rsidRPr="005033F3" w:rsidRDefault="005033F3" w:rsidP="005033F3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033F3">
        <w:rPr>
          <w:sz w:val="22"/>
          <w:szCs w:val="22"/>
        </w:rPr>
        <w:lastRenderedPageBreak/>
        <w:t>Os valores não pagos serão constituídos como créditos do Estado e incluídos na dívida ativa não tributária, nos termos do Decreto nº 46.668, de 15/12/2014 e suas atualizações.</w:t>
      </w:r>
    </w:p>
    <w:p w14:paraId="3D1A2EB5" w14:textId="151760EE" w:rsidR="005033F3" w:rsidRPr="005033F3" w:rsidRDefault="005033F3" w:rsidP="005033F3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033F3">
        <w:rPr>
          <w:sz w:val="22"/>
          <w:szCs w:val="22"/>
        </w:rPr>
        <w:t>Após a inscrição em dívida ativa, o devedor será inscrito no Cadastro Informativo de Inadimplência em relação à Administração Pública do Estado de Minas Gerais (CADIN-MG), nos termos no Decreto nº 44.694, de 28/12/2007.</w:t>
      </w:r>
    </w:p>
    <w:p w14:paraId="307EB045" w14:textId="44A1FA98" w:rsidR="005033F3" w:rsidRPr="005033F3" w:rsidRDefault="005033F3" w:rsidP="005033F3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033F3">
        <w:rPr>
          <w:sz w:val="22"/>
          <w:szCs w:val="22"/>
        </w:rPr>
        <w:t>Caberá ao CONTRATANTE acionar, tempestivamente, a CONTRATADA a fim de obter a fatura e o DAE correspondente ao serviço utilizado, para pagamento dentro do período de vencimento. Não serão aceitas as alegações de não recebimento destes documentos como forma de não aplicação das multas e atualizações monetárias aplicáveis, quando for o caso.</w:t>
      </w:r>
    </w:p>
    <w:p w14:paraId="3B45F1E4" w14:textId="46F7CEF4" w:rsidR="004F1657" w:rsidRPr="00CD5767" w:rsidRDefault="004F1657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rPr>
          <w:rFonts w:ascii="Arial" w:hAnsi="Arial" w:cs="Arial"/>
          <w:color w:val="0000FF"/>
          <w:sz w:val="22"/>
          <w:szCs w:val="22"/>
        </w:rPr>
      </w:pPr>
      <w:r w:rsidRPr="00CD5767">
        <w:rPr>
          <w:rFonts w:ascii="Arial" w:hAnsi="Arial" w:cs="Arial"/>
          <w:color w:val="0000FF"/>
          <w:sz w:val="22"/>
          <w:szCs w:val="22"/>
        </w:rPr>
        <w:t>DO REAJUSTAMENTO</w:t>
      </w:r>
      <w:bookmarkEnd w:id="19"/>
    </w:p>
    <w:p w14:paraId="2BCB4AD2" w14:textId="31022E82" w:rsidR="00762A2D" w:rsidRDefault="00762A2D" w:rsidP="00333737">
      <w:pPr>
        <w:tabs>
          <w:tab w:val="num" w:pos="0"/>
          <w:tab w:val="left" w:pos="851"/>
        </w:tabs>
        <w:spacing w:line="276" w:lineRule="auto"/>
        <w:rPr>
          <w:highlight w:val="green"/>
        </w:rPr>
      </w:pPr>
    </w:p>
    <w:p w14:paraId="574ACA35" w14:textId="77777777" w:rsidR="005537FF" w:rsidRPr="005537FF" w:rsidRDefault="005537FF" w:rsidP="005537FF">
      <w:pPr>
        <w:pStyle w:val="PargrafodaLista"/>
        <w:numPr>
          <w:ilvl w:val="1"/>
          <w:numId w:val="35"/>
        </w:numPr>
        <w:ind w:left="0" w:firstLine="0"/>
        <w:rPr>
          <w:rFonts w:eastAsia="Calibri"/>
          <w:lang w:val="pt-BR" w:eastAsia="pt-BR"/>
        </w:rPr>
      </w:pPr>
      <w:bookmarkStart w:id="20" w:name="_Toc155271109"/>
      <w:bookmarkStart w:id="21" w:name="_Toc124771807"/>
      <w:bookmarkStart w:id="22" w:name="_Toc124846872"/>
      <w:r w:rsidRPr="005537FF">
        <w:rPr>
          <w:rFonts w:eastAsia="Calibri"/>
          <w:lang w:val="pt-BR" w:eastAsia="pt-BR"/>
        </w:rPr>
        <w:t>Os valores pactuados obedecerão ao estabelecido na Portaria IOMG nº 3, de 12 de fevereiro de 2014, bem como suas posteriores alterações.</w:t>
      </w:r>
    </w:p>
    <w:p w14:paraId="4CB19DDB" w14:textId="53967E73" w:rsidR="00B67CD5" w:rsidRPr="00CD5767" w:rsidRDefault="00B67CD5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23" w:name="_Toc155271647"/>
      <w:bookmarkEnd w:id="20"/>
      <w:r w:rsidRPr="00CD5767">
        <w:rPr>
          <w:rFonts w:ascii="Arial" w:hAnsi="Arial" w:cs="Arial"/>
          <w:color w:val="0000FF"/>
          <w:sz w:val="22"/>
          <w:szCs w:val="22"/>
        </w:rPr>
        <w:t>ESTIMATIVAS DO VALOR DA CONTRATAÇÃO</w:t>
      </w:r>
      <w:bookmarkEnd w:id="21"/>
      <w:bookmarkEnd w:id="22"/>
      <w:bookmarkEnd w:id="23"/>
    </w:p>
    <w:p w14:paraId="5501AEED" w14:textId="392426AD" w:rsidR="00B67CD5" w:rsidRPr="00EB2F1F" w:rsidRDefault="00B67CD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b/>
          <w:bCs/>
          <w:color w:val="auto"/>
          <w:sz w:val="22"/>
          <w:szCs w:val="22"/>
        </w:rPr>
      </w:pPr>
      <w:r w:rsidRPr="00EB2F1F">
        <w:rPr>
          <w:color w:val="auto"/>
          <w:sz w:val="22"/>
          <w:szCs w:val="22"/>
        </w:rPr>
        <w:t>O custo estima</w:t>
      </w:r>
      <w:r w:rsidR="009B4885" w:rsidRPr="00EB2F1F">
        <w:rPr>
          <w:color w:val="auto"/>
          <w:sz w:val="22"/>
          <w:szCs w:val="22"/>
        </w:rPr>
        <w:t xml:space="preserve">do total da contratação é de R$ </w:t>
      </w:r>
      <w:r w:rsidR="00EB2F1F" w:rsidRPr="00EB2F1F">
        <w:rPr>
          <w:color w:val="auto"/>
          <w:sz w:val="22"/>
          <w:szCs w:val="22"/>
        </w:rPr>
        <w:t>17.718</w:t>
      </w:r>
      <w:r w:rsidR="009B4885" w:rsidRPr="00EB2F1F">
        <w:rPr>
          <w:color w:val="auto"/>
          <w:sz w:val="22"/>
          <w:szCs w:val="22"/>
        </w:rPr>
        <w:t>,00</w:t>
      </w:r>
      <w:r w:rsidRPr="00EB2F1F">
        <w:rPr>
          <w:color w:val="auto"/>
          <w:sz w:val="22"/>
          <w:szCs w:val="22"/>
        </w:rPr>
        <w:t xml:space="preserve"> </w:t>
      </w:r>
      <w:r w:rsidRPr="00EB2F1F">
        <w:rPr>
          <w:iCs/>
          <w:color w:val="auto"/>
          <w:sz w:val="22"/>
          <w:szCs w:val="22"/>
        </w:rPr>
        <w:t>(</w:t>
      </w:r>
      <w:r w:rsidR="00EB2F1F" w:rsidRPr="00EB2F1F">
        <w:rPr>
          <w:iCs/>
          <w:color w:val="auto"/>
          <w:sz w:val="22"/>
          <w:szCs w:val="22"/>
        </w:rPr>
        <w:t xml:space="preserve">dezessete mil, setecentos e </w:t>
      </w:r>
      <w:proofErr w:type="gramStart"/>
      <w:r w:rsidR="00EB2F1F" w:rsidRPr="00EB2F1F">
        <w:rPr>
          <w:iCs/>
          <w:color w:val="auto"/>
          <w:sz w:val="22"/>
          <w:szCs w:val="22"/>
        </w:rPr>
        <w:t xml:space="preserve">dezoito </w:t>
      </w:r>
      <w:r w:rsidR="009B4885" w:rsidRPr="00EB2F1F">
        <w:rPr>
          <w:iCs/>
          <w:color w:val="auto"/>
          <w:sz w:val="22"/>
          <w:szCs w:val="22"/>
        </w:rPr>
        <w:t xml:space="preserve"> reais</w:t>
      </w:r>
      <w:proofErr w:type="gramEnd"/>
      <w:r w:rsidRPr="00EB2F1F">
        <w:rPr>
          <w:iCs/>
          <w:color w:val="auto"/>
          <w:sz w:val="22"/>
          <w:szCs w:val="22"/>
        </w:rPr>
        <w:t>)</w:t>
      </w:r>
      <w:r w:rsidR="009B4885" w:rsidRPr="00EB2F1F">
        <w:rPr>
          <w:color w:val="auto"/>
          <w:sz w:val="22"/>
          <w:szCs w:val="22"/>
        </w:rPr>
        <w:t>.</w:t>
      </w:r>
    </w:p>
    <w:p w14:paraId="6396915B" w14:textId="77777777" w:rsidR="009B3B95" w:rsidRPr="009B3B95" w:rsidRDefault="009B3B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9B3B95">
        <w:rPr>
          <w:sz w:val="22"/>
          <w:szCs w:val="22"/>
        </w:rPr>
        <w:t xml:space="preserve">O valor da proposta deve abranger os seguintes custos: impostos, encargos sociais e trabalhistas, combustível, </w:t>
      </w:r>
      <w:proofErr w:type="gramStart"/>
      <w:r w:rsidRPr="009B3B95">
        <w:rPr>
          <w:sz w:val="22"/>
          <w:szCs w:val="22"/>
        </w:rPr>
        <w:t>manutenção ,</w:t>
      </w:r>
      <w:proofErr w:type="gramEnd"/>
      <w:r w:rsidRPr="009B3B95">
        <w:rPr>
          <w:sz w:val="22"/>
          <w:szCs w:val="22"/>
        </w:rPr>
        <w:t xml:space="preserve"> mensalidade do sistema de rastreamento entre outros custos que forem gerados para execução do serviço. </w:t>
      </w:r>
    </w:p>
    <w:p w14:paraId="31EA24D3" w14:textId="5FDE5477" w:rsidR="00B67CD5" w:rsidRPr="00CD5767" w:rsidRDefault="00C22CF7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24" w:name="_Toc124846873"/>
      <w:bookmarkStart w:id="25" w:name="_Toc155271648"/>
      <w:proofErr w:type="gramStart"/>
      <w:r w:rsidRPr="00CD5767">
        <w:rPr>
          <w:rFonts w:ascii="Arial" w:hAnsi="Arial" w:cs="Arial"/>
          <w:color w:val="0000FF"/>
          <w:sz w:val="22"/>
          <w:szCs w:val="22"/>
        </w:rPr>
        <w:t>DA  DOTAÇÃO</w:t>
      </w:r>
      <w:proofErr w:type="gramEnd"/>
      <w:r w:rsidRPr="00CD5767">
        <w:rPr>
          <w:rFonts w:ascii="Arial" w:hAnsi="Arial" w:cs="Arial"/>
          <w:color w:val="0000FF"/>
          <w:sz w:val="22"/>
          <w:szCs w:val="22"/>
        </w:rPr>
        <w:t xml:space="preserve"> ORÇAMENTÁRIA</w:t>
      </w:r>
      <w:bookmarkEnd w:id="24"/>
      <w:bookmarkEnd w:id="25"/>
    </w:p>
    <w:p w14:paraId="1409B178" w14:textId="6FC75492" w:rsidR="00355D95" w:rsidRPr="00355D95" w:rsidRDefault="009C64A9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iCs/>
          <w:color w:val="auto"/>
          <w:sz w:val="22"/>
          <w:szCs w:val="22"/>
        </w:rPr>
      </w:pP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Os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recursos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necessários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ao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atendimento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das </w:t>
      </w: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despesas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correrão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à </w:t>
      </w: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conta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da </w:t>
      </w: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seguinte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dotação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orçamentária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do</w:t>
      </w:r>
      <w:r w:rsidRPr="005176B3">
        <w:rPr>
          <w:color w:val="auto"/>
          <w:sz w:val="22"/>
          <w:szCs w:val="22"/>
        </w:rPr>
        <w:t xml:space="preserve"> exercício financeiro vigente, e da correspondente no exercício subsequente</w:t>
      </w:r>
    </w:p>
    <w:p w14:paraId="7875FB03" w14:textId="3A2F8FDA" w:rsidR="0029763D" w:rsidRPr="0029763D" w:rsidRDefault="0029763D" w:rsidP="0029763D">
      <w:pPr>
        <w:ind w:right="-142"/>
        <w:jc w:val="center"/>
        <w:rPr>
          <w:bCs/>
        </w:rPr>
      </w:pPr>
      <w:r w:rsidRPr="0029763D">
        <w:rPr>
          <w:bCs/>
        </w:rPr>
        <w:t>03 001 0017 0122 0052 8002 - 3339039</w:t>
      </w:r>
    </w:p>
    <w:p w14:paraId="143AFB20" w14:textId="612BA8CF" w:rsidR="009C64A9" w:rsidRDefault="009C64A9" w:rsidP="00333737">
      <w:pPr>
        <w:pStyle w:val="Nivel2"/>
        <w:numPr>
          <w:ilvl w:val="0"/>
          <w:numId w:val="0"/>
        </w:numPr>
        <w:tabs>
          <w:tab w:val="num" w:pos="0"/>
          <w:tab w:val="left" w:pos="851"/>
        </w:tabs>
        <w:spacing w:afterLines="120" w:after="288"/>
        <w:rPr>
          <w:color w:val="auto"/>
          <w:sz w:val="22"/>
          <w:szCs w:val="22"/>
          <w:highlight w:val="yellow"/>
        </w:rPr>
      </w:pPr>
    </w:p>
    <w:p w14:paraId="5C7D99B2" w14:textId="4C4DF01C" w:rsidR="00002E19" w:rsidRPr="00002E19" w:rsidRDefault="00002E19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26" w:name="_Toc155271649"/>
      <w:r w:rsidRPr="00002E19">
        <w:rPr>
          <w:rFonts w:ascii="Arial" w:hAnsi="Arial" w:cs="Arial"/>
          <w:color w:val="0000FF"/>
          <w:sz w:val="22"/>
          <w:szCs w:val="22"/>
        </w:rPr>
        <w:t xml:space="preserve">DA ADEQUAÇÃO </w:t>
      </w:r>
      <w:r>
        <w:rPr>
          <w:rFonts w:ascii="Arial" w:hAnsi="Arial" w:cs="Arial"/>
          <w:color w:val="0000FF"/>
          <w:sz w:val="22"/>
          <w:szCs w:val="22"/>
        </w:rPr>
        <w:t>AO</w:t>
      </w:r>
      <w:r w:rsidRPr="00002E19">
        <w:rPr>
          <w:rFonts w:ascii="Arial" w:hAnsi="Arial" w:cs="Arial"/>
          <w:color w:val="0000FF"/>
          <w:sz w:val="22"/>
          <w:szCs w:val="22"/>
        </w:rPr>
        <w:t xml:space="preserve"> PLANO ANUAL DE CONTRATAÇÕES</w:t>
      </w:r>
      <w:bookmarkEnd w:id="26"/>
      <w:r w:rsidRPr="00002E19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0259CF3C" w14:textId="6B518103" w:rsidR="00F20F94" w:rsidRPr="008F7612" w:rsidRDefault="008F7612" w:rsidP="008F7612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rFonts w:eastAsiaTheme="minorHAnsi"/>
          <w:iCs/>
          <w:color w:val="auto"/>
          <w:sz w:val="22"/>
          <w:szCs w:val="22"/>
          <w:lang w:val="en-US"/>
        </w:rPr>
      </w:pPr>
      <w:proofErr w:type="spellStart"/>
      <w:r w:rsidRPr="008F7612">
        <w:rPr>
          <w:rFonts w:eastAsiaTheme="minorHAnsi"/>
          <w:iCs/>
          <w:color w:val="auto"/>
          <w:sz w:val="22"/>
          <w:szCs w:val="22"/>
          <w:lang w:val="en-US"/>
        </w:rPr>
        <w:t>Esta</w:t>
      </w:r>
      <w:proofErr w:type="spellEnd"/>
      <w:r w:rsidRPr="008F7612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8F7612">
        <w:rPr>
          <w:rFonts w:eastAsiaTheme="minorHAnsi"/>
          <w:iCs/>
          <w:color w:val="auto"/>
          <w:sz w:val="22"/>
          <w:szCs w:val="22"/>
          <w:lang w:val="en-US"/>
        </w:rPr>
        <w:t>contratação</w:t>
      </w:r>
      <w:proofErr w:type="spellEnd"/>
      <w:r w:rsidRPr="008F7612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8F7612">
        <w:rPr>
          <w:rFonts w:eastAsiaTheme="minorHAnsi"/>
          <w:iCs/>
          <w:color w:val="auto"/>
          <w:sz w:val="22"/>
          <w:szCs w:val="22"/>
          <w:lang w:val="en-US"/>
        </w:rPr>
        <w:t>está</w:t>
      </w:r>
      <w:proofErr w:type="spellEnd"/>
      <w:r w:rsidRPr="008F7612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8F7612">
        <w:rPr>
          <w:rFonts w:eastAsiaTheme="minorHAnsi"/>
          <w:iCs/>
          <w:color w:val="auto"/>
          <w:sz w:val="22"/>
          <w:szCs w:val="22"/>
          <w:lang w:val="en-US"/>
        </w:rPr>
        <w:t>devidamente</w:t>
      </w:r>
      <w:proofErr w:type="spellEnd"/>
      <w:r w:rsidRPr="008F7612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8F7612">
        <w:rPr>
          <w:rFonts w:eastAsiaTheme="minorHAnsi"/>
          <w:iCs/>
          <w:color w:val="auto"/>
          <w:sz w:val="22"/>
          <w:szCs w:val="22"/>
          <w:lang w:val="en-US"/>
        </w:rPr>
        <w:t>prevista</w:t>
      </w:r>
      <w:proofErr w:type="spellEnd"/>
      <w:r w:rsidRPr="008F7612">
        <w:rPr>
          <w:rFonts w:eastAsiaTheme="minorHAnsi"/>
          <w:iCs/>
          <w:color w:val="auto"/>
          <w:sz w:val="22"/>
          <w:szCs w:val="22"/>
          <w:lang w:val="en-US"/>
        </w:rPr>
        <w:t xml:space="preserve"> e </w:t>
      </w:r>
      <w:proofErr w:type="spellStart"/>
      <w:r w:rsidRPr="008F7612">
        <w:rPr>
          <w:rFonts w:eastAsiaTheme="minorHAnsi"/>
          <w:iCs/>
          <w:color w:val="auto"/>
          <w:sz w:val="22"/>
          <w:szCs w:val="22"/>
          <w:lang w:val="en-US"/>
        </w:rPr>
        <w:t>respaldada</w:t>
      </w:r>
      <w:proofErr w:type="spellEnd"/>
      <w:r w:rsidRPr="008F7612">
        <w:rPr>
          <w:rFonts w:eastAsiaTheme="minorHAnsi"/>
          <w:iCs/>
          <w:color w:val="auto"/>
          <w:sz w:val="22"/>
          <w:szCs w:val="22"/>
          <w:lang w:val="en-US"/>
        </w:rPr>
        <w:t xml:space="preserve"> no Plano </w:t>
      </w:r>
      <w:proofErr w:type="spellStart"/>
      <w:r w:rsidRPr="008F7612">
        <w:rPr>
          <w:rFonts w:eastAsiaTheme="minorHAnsi"/>
          <w:iCs/>
          <w:color w:val="auto"/>
          <w:sz w:val="22"/>
          <w:szCs w:val="22"/>
          <w:lang w:val="en-US"/>
        </w:rPr>
        <w:t>Anual</w:t>
      </w:r>
      <w:proofErr w:type="spellEnd"/>
      <w:r w:rsidRPr="008F7612">
        <w:rPr>
          <w:rFonts w:eastAsiaTheme="minorHAnsi"/>
          <w:iCs/>
          <w:color w:val="auto"/>
          <w:sz w:val="22"/>
          <w:szCs w:val="22"/>
          <w:lang w:val="en-US"/>
        </w:rPr>
        <w:t xml:space="preserve"> de </w:t>
      </w:r>
      <w:proofErr w:type="spellStart"/>
      <w:r w:rsidRPr="008F7612">
        <w:rPr>
          <w:rFonts w:eastAsiaTheme="minorHAnsi"/>
          <w:iCs/>
          <w:color w:val="auto"/>
          <w:sz w:val="22"/>
          <w:szCs w:val="22"/>
          <w:lang w:val="en-US"/>
        </w:rPr>
        <w:t>Contratações</w:t>
      </w:r>
      <w:proofErr w:type="spellEnd"/>
      <w:r w:rsidRPr="008F7612">
        <w:rPr>
          <w:rFonts w:eastAsiaTheme="minorHAnsi"/>
          <w:iCs/>
          <w:color w:val="auto"/>
          <w:sz w:val="22"/>
          <w:szCs w:val="22"/>
          <w:lang w:val="en-US"/>
        </w:rPr>
        <w:t xml:space="preserve">, </w:t>
      </w:r>
      <w:proofErr w:type="spellStart"/>
      <w:r w:rsidRPr="008F7612">
        <w:rPr>
          <w:rFonts w:eastAsiaTheme="minorHAnsi"/>
          <w:iCs/>
          <w:color w:val="auto"/>
          <w:sz w:val="22"/>
          <w:szCs w:val="22"/>
          <w:lang w:val="en-US"/>
        </w:rPr>
        <w:t>conforme</w:t>
      </w:r>
      <w:proofErr w:type="spellEnd"/>
      <w:r w:rsidRPr="008F7612">
        <w:rPr>
          <w:rFonts w:eastAsiaTheme="minorHAnsi"/>
          <w:iCs/>
          <w:color w:val="auto"/>
          <w:sz w:val="22"/>
          <w:szCs w:val="22"/>
          <w:lang w:val="en-US"/>
        </w:rPr>
        <w:t xml:space="preserve"> DFD de </w:t>
      </w:r>
      <w:proofErr w:type="spellStart"/>
      <w:r w:rsidRPr="008F7612">
        <w:rPr>
          <w:rFonts w:eastAsiaTheme="minorHAnsi"/>
          <w:iCs/>
          <w:color w:val="auto"/>
          <w:sz w:val="22"/>
          <w:szCs w:val="22"/>
          <w:lang w:val="en-US"/>
        </w:rPr>
        <w:t>número</w:t>
      </w:r>
      <w:proofErr w:type="spellEnd"/>
      <w:r w:rsidRPr="008F7612">
        <w:rPr>
          <w:rFonts w:eastAsiaTheme="minorHAnsi"/>
          <w:iCs/>
          <w:color w:val="auto"/>
          <w:sz w:val="22"/>
          <w:szCs w:val="22"/>
          <w:lang w:val="en-US"/>
        </w:rPr>
        <w:t xml:space="preserve"> 0</w:t>
      </w:r>
      <w:r w:rsidR="005537FF">
        <w:rPr>
          <w:rFonts w:eastAsiaTheme="minorHAnsi"/>
          <w:iCs/>
          <w:color w:val="auto"/>
          <w:sz w:val="22"/>
          <w:szCs w:val="22"/>
          <w:lang w:val="en-US"/>
        </w:rPr>
        <w:t>29</w:t>
      </w:r>
      <w:r w:rsidRPr="008F7612">
        <w:rPr>
          <w:rFonts w:eastAsiaTheme="minorHAnsi"/>
          <w:iCs/>
          <w:color w:val="auto"/>
          <w:sz w:val="22"/>
          <w:szCs w:val="22"/>
          <w:lang w:val="en-US"/>
        </w:rPr>
        <w:t>/202</w:t>
      </w:r>
      <w:r w:rsidR="005537FF">
        <w:rPr>
          <w:rFonts w:eastAsiaTheme="minorHAnsi"/>
          <w:iCs/>
          <w:color w:val="auto"/>
          <w:sz w:val="22"/>
          <w:szCs w:val="22"/>
          <w:lang w:val="en-US"/>
        </w:rPr>
        <w:t>5</w:t>
      </w:r>
      <w:r w:rsidRPr="008F7612">
        <w:rPr>
          <w:rFonts w:eastAsiaTheme="minorHAnsi"/>
          <w:iCs/>
          <w:color w:val="auto"/>
          <w:sz w:val="22"/>
          <w:szCs w:val="22"/>
          <w:lang w:val="en-US"/>
        </w:rPr>
        <w:t>.</w:t>
      </w:r>
    </w:p>
    <w:p w14:paraId="3880F322" w14:textId="35F253F2" w:rsidR="00AF306B" w:rsidRPr="00AF306B" w:rsidRDefault="00AF306B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27" w:name="_Toc155271650"/>
      <w:r w:rsidRPr="00AF306B">
        <w:rPr>
          <w:rFonts w:ascii="Arial" w:hAnsi="Arial" w:cs="Arial"/>
          <w:color w:val="0000FF"/>
          <w:sz w:val="22"/>
          <w:szCs w:val="22"/>
        </w:rPr>
        <w:t>GARANTIA DE EXECUÇÃO</w:t>
      </w:r>
      <w:bookmarkEnd w:id="27"/>
    </w:p>
    <w:p w14:paraId="45FC3E5C" w14:textId="71998F55" w:rsidR="00AF306B" w:rsidRPr="008F7612" w:rsidRDefault="00AF306B" w:rsidP="00E50D61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i w:val="0"/>
          <w:color w:val="auto"/>
        </w:rPr>
      </w:pPr>
      <w:proofErr w:type="spellStart"/>
      <w:r w:rsidRPr="008F7612">
        <w:rPr>
          <w:i w:val="0"/>
          <w:color w:val="auto"/>
        </w:rPr>
        <w:t>Não</w:t>
      </w:r>
      <w:proofErr w:type="spellEnd"/>
      <w:r w:rsidRPr="008F7612">
        <w:rPr>
          <w:i w:val="0"/>
          <w:color w:val="auto"/>
        </w:rPr>
        <w:t xml:space="preserve"> </w:t>
      </w:r>
      <w:proofErr w:type="spellStart"/>
      <w:r w:rsidRPr="008F7612">
        <w:rPr>
          <w:i w:val="0"/>
          <w:color w:val="auto"/>
        </w:rPr>
        <w:t>haverá</w:t>
      </w:r>
      <w:proofErr w:type="spellEnd"/>
      <w:r w:rsidRPr="008F7612">
        <w:rPr>
          <w:i w:val="0"/>
          <w:color w:val="auto"/>
        </w:rPr>
        <w:t xml:space="preserve"> </w:t>
      </w:r>
      <w:proofErr w:type="spellStart"/>
      <w:r w:rsidRPr="008F7612">
        <w:rPr>
          <w:i w:val="0"/>
          <w:color w:val="auto"/>
        </w:rPr>
        <w:t>exigência</w:t>
      </w:r>
      <w:proofErr w:type="spellEnd"/>
      <w:r w:rsidRPr="008F7612">
        <w:rPr>
          <w:i w:val="0"/>
          <w:color w:val="auto"/>
        </w:rPr>
        <w:t xml:space="preserve"> de </w:t>
      </w:r>
      <w:proofErr w:type="spellStart"/>
      <w:r w:rsidRPr="008F7612">
        <w:rPr>
          <w:i w:val="0"/>
          <w:color w:val="auto"/>
        </w:rPr>
        <w:t>garantia</w:t>
      </w:r>
      <w:proofErr w:type="spellEnd"/>
      <w:r w:rsidRPr="008F7612">
        <w:rPr>
          <w:i w:val="0"/>
          <w:color w:val="auto"/>
        </w:rPr>
        <w:t xml:space="preserve"> </w:t>
      </w:r>
      <w:proofErr w:type="spellStart"/>
      <w:r w:rsidRPr="008F7612">
        <w:rPr>
          <w:i w:val="0"/>
          <w:color w:val="auto"/>
        </w:rPr>
        <w:t>contratual</w:t>
      </w:r>
      <w:proofErr w:type="spellEnd"/>
      <w:r w:rsidRPr="008F7612">
        <w:rPr>
          <w:i w:val="0"/>
          <w:color w:val="auto"/>
        </w:rPr>
        <w:t xml:space="preserve"> da </w:t>
      </w:r>
      <w:proofErr w:type="spellStart"/>
      <w:r w:rsidRPr="008F7612">
        <w:rPr>
          <w:i w:val="0"/>
          <w:color w:val="auto"/>
        </w:rPr>
        <w:t>execução</w:t>
      </w:r>
      <w:proofErr w:type="spellEnd"/>
      <w:r w:rsidRPr="008F7612">
        <w:rPr>
          <w:i w:val="0"/>
          <w:color w:val="auto"/>
        </w:rPr>
        <w:t>.</w:t>
      </w:r>
    </w:p>
    <w:p w14:paraId="4285E3E4" w14:textId="17C4A22D" w:rsidR="00355D95" w:rsidRPr="00CD5767" w:rsidRDefault="00355D95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28" w:name="_Toc155271651"/>
      <w:r w:rsidRPr="00CD5767">
        <w:rPr>
          <w:rFonts w:ascii="Arial" w:hAnsi="Arial" w:cs="Arial"/>
          <w:color w:val="0000FF"/>
          <w:sz w:val="22"/>
          <w:szCs w:val="22"/>
        </w:rPr>
        <w:lastRenderedPageBreak/>
        <w:t>OBRIGAÇÕES DO CONTRATANTE (</w:t>
      </w:r>
      <w:hyperlink r:id="rId28" w:anchor="art92" w:history="1">
        <w:r w:rsidRPr="00CD5767">
          <w:rPr>
            <w:rFonts w:ascii="Arial" w:hAnsi="Arial" w:cs="Arial"/>
            <w:color w:val="0000FF"/>
            <w:sz w:val="22"/>
            <w:szCs w:val="22"/>
          </w:rPr>
          <w:t>art. 92, X, XI e XIV</w:t>
        </w:r>
      </w:hyperlink>
      <w:r w:rsidRPr="00CD5767">
        <w:rPr>
          <w:rFonts w:ascii="Arial" w:hAnsi="Arial" w:cs="Arial"/>
          <w:color w:val="0000FF"/>
          <w:sz w:val="22"/>
          <w:szCs w:val="22"/>
        </w:rPr>
        <w:t>)</w:t>
      </w:r>
      <w:bookmarkEnd w:id="28"/>
    </w:p>
    <w:p w14:paraId="25848AA8" w14:textId="77777777" w:rsidR="00355D95" w:rsidRPr="0081095A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b/>
          <w:bCs/>
          <w:sz w:val="22"/>
          <w:szCs w:val="22"/>
        </w:rPr>
      </w:pPr>
      <w:r w:rsidRPr="0081095A">
        <w:rPr>
          <w:sz w:val="22"/>
          <w:szCs w:val="22"/>
        </w:rPr>
        <w:t>São obrigações do Contratante:</w:t>
      </w:r>
    </w:p>
    <w:p w14:paraId="68C806ED" w14:textId="77777777" w:rsidR="00355D95" w:rsidRPr="0081095A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81095A">
        <w:rPr>
          <w:sz w:val="22"/>
          <w:szCs w:val="22"/>
        </w:rPr>
        <w:t>Exigir o cumprimento de todas as obrigações assumidas pelo Contratado, de acordo com o contrato e seus anexos;</w:t>
      </w:r>
    </w:p>
    <w:p w14:paraId="5CBE9F44" w14:textId="77777777" w:rsidR="00355D95" w:rsidRPr="0081095A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81095A">
        <w:rPr>
          <w:sz w:val="22"/>
          <w:szCs w:val="22"/>
        </w:rPr>
        <w:t>Receber o objeto no prazo e condições estabelecidas no Termo de Referência;</w:t>
      </w:r>
    </w:p>
    <w:p w14:paraId="17F0E67F" w14:textId="77777777" w:rsidR="00355D95" w:rsidRPr="00D5341D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D5341D">
        <w:rPr>
          <w:sz w:val="22"/>
          <w:szCs w:val="22"/>
        </w:rPr>
        <w:t xml:space="preserve">Rejeitar, no todo ou em parte, fornecimento executado em desacordo com o CONTRATO </w:t>
      </w:r>
    </w:p>
    <w:p w14:paraId="0FC7541B" w14:textId="77777777" w:rsidR="00355D95" w:rsidRPr="00D5341D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D5341D">
        <w:rPr>
          <w:sz w:val="22"/>
          <w:szCs w:val="22"/>
        </w:rPr>
        <w:t>Notificar o Contratado, por escrito, sobre vícios, defeitos ou incorreções verificadas no objeto fornecido, para que seja por ele substituído, reparado ou corrigido, no total ou em parte, às suas expensas;</w:t>
      </w:r>
    </w:p>
    <w:p w14:paraId="6CF24B99" w14:textId="77777777" w:rsidR="00355D95" w:rsidRPr="00D5341D" w:rsidRDefault="00355D95" w:rsidP="00E50D61">
      <w:pPr>
        <w:pStyle w:val="PargrafodaLista"/>
        <w:numPr>
          <w:ilvl w:val="1"/>
          <w:numId w:val="35"/>
        </w:numPr>
        <w:tabs>
          <w:tab w:val="left" w:pos="787"/>
          <w:tab w:val="left" w:pos="851"/>
        </w:tabs>
        <w:spacing w:line="276" w:lineRule="auto"/>
        <w:ind w:left="0" w:firstLine="0"/>
      </w:pPr>
      <w:proofErr w:type="spellStart"/>
      <w:r w:rsidRPr="00D5341D">
        <w:t>Arcar</w:t>
      </w:r>
      <w:proofErr w:type="spellEnd"/>
      <w:r w:rsidRPr="00D5341D">
        <w:t xml:space="preserve"> com as </w:t>
      </w:r>
      <w:proofErr w:type="spellStart"/>
      <w:r w:rsidRPr="00D5341D">
        <w:t>despesas</w:t>
      </w:r>
      <w:proofErr w:type="spellEnd"/>
      <w:r w:rsidRPr="00D5341D">
        <w:t xml:space="preserve"> de </w:t>
      </w:r>
      <w:proofErr w:type="spellStart"/>
      <w:r w:rsidRPr="00D5341D">
        <w:t>publicação</w:t>
      </w:r>
      <w:proofErr w:type="spellEnd"/>
      <w:r w:rsidRPr="00D5341D">
        <w:t xml:space="preserve"> de </w:t>
      </w:r>
      <w:proofErr w:type="spellStart"/>
      <w:r w:rsidRPr="00D5341D">
        <w:t>extrato</w:t>
      </w:r>
      <w:proofErr w:type="spellEnd"/>
      <w:r w:rsidRPr="00D5341D">
        <w:t xml:space="preserve"> do CONTRATO DE FORNECIMENTO, </w:t>
      </w:r>
      <w:proofErr w:type="spellStart"/>
      <w:r w:rsidRPr="00D5341D">
        <w:t>bem</w:t>
      </w:r>
      <w:proofErr w:type="spellEnd"/>
      <w:r w:rsidRPr="00D5341D">
        <w:t xml:space="preserve"> </w:t>
      </w:r>
      <w:proofErr w:type="spellStart"/>
      <w:r w:rsidRPr="00D5341D">
        <w:t>como</w:t>
      </w:r>
      <w:proofErr w:type="spellEnd"/>
      <w:r w:rsidRPr="00D5341D">
        <w:t xml:space="preserve"> dos </w:t>
      </w:r>
      <w:proofErr w:type="spellStart"/>
      <w:r w:rsidRPr="00D5341D">
        <w:t>Termos</w:t>
      </w:r>
      <w:proofErr w:type="spellEnd"/>
      <w:r w:rsidRPr="00D5341D">
        <w:t xml:space="preserve"> </w:t>
      </w:r>
      <w:proofErr w:type="spellStart"/>
      <w:r w:rsidRPr="00D5341D">
        <w:t>Aditivos</w:t>
      </w:r>
      <w:proofErr w:type="spellEnd"/>
      <w:r w:rsidRPr="00D5341D">
        <w:t xml:space="preserve"> que </w:t>
      </w:r>
      <w:proofErr w:type="spellStart"/>
      <w:r w:rsidRPr="00D5341D">
        <w:t>venham</w:t>
      </w:r>
      <w:proofErr w:type="spellEnd"/>
      <w:r w:rsidRPr="00D5341D">
        <w:t xml:space="preserve"> a ser </w:t>
      </w:r>
      <w:proofErr w:type="spellStart"/>
      <w:r w:rsidRPr="00D5341D">
        <w:t>firmados</w:t>
      </w:r>
      <w:proofErr w:type="spellEnd"/>
      <w:r w:rsidRPr="00D5341D">
        <w:t>.</w:t>
      </w:r>
    </w:p>
    <w:p w14:paraId="2CB73021" w14:textId="77777777" w:rsidR="00355D95" w:rsidRPr="0081095A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81095A">
        <w:rPr>
          <w:sz w:val="22"/>
          <w:szCs w:val="22"/>
        </w:rPr>
        <w:t>Acompanhar e fiscalizar a execução do contrato e o cumprimento das obrigações pelo Contratado;</w:t>
      </w:r>
    </w:p>
    <w:p w14:paraId="0ABE3A68" w14:textId="77777777" w:rsidR="00355D95" w:rsidRPr="0081095A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81095A">
        <w:rPr>
          <w:sz w:val="22"/>
          <w:szCs w:val="22"/>
        </w:rPr>
        <w:t xml:space="preserve">Comunicar a empresa para </w:t>
      </w:r>
      <w:r w:rsidRPr="0081095A">
        <w:rPr>
          <w:bCs/>
          <w:sz w:val="22"/>
          <w:szCs w:val="22"/>
        </w:rPr>
        <w:t xml:space="preserve">emissão de Nota Fiscal no que </w:t>
      </w:r>
      <w:proofErr w:type="spellStart"/>
      <w:r w:rsidRPr="0081095A">
        <w:rPr>
          <w:bCs/>
          <w:sz w:val="22"/>
          <w:szCs w:val="22"/>
        </w:rPr>
        <w:t>pertine</w:t>
      </w:r>
      <w:proofErr w:type="spellEnd"/>
      <w:r w:rsidRPr="0081095A">
        <w:rPr>
          <w:bCs/>
          <w:sz w:val="22"/>
          <w:szCs w:val="22"/>
        </w:rPr>
        <w:t xml:space="preserve"> à parcela incontroversa da execução do objeto, para efeito de liquidação e pagamento, quando houver controvérsia sobre a execução do objeto, quanto à dimensão, qualidade e quantidade, conforme o </w:t>
      </w:r>
      <w:hyperlink r:id="rId29" w:anchor="art143" w:history="1">
        <w:r w:rsidRPr="0081095A">
          <w:rPr>
            <w:rStyle w:val="Hyperlink"/>
            <w:bCs/>
            <w:sz w:val="22"/>
            <w:szCs w:val="22"/>
          </w:rPr>
          <w:t>art. 143 da Lei nº 14.133, de 2021</w:t>
        </w:r>
      </w:hyperlink>
      <w:r w:rsidRPr="0081095A">
        <w:rPr>
          <w:bCs/>
          <w:sz w:val="22"/>
          <w:szCs w:val="22"/>
        </w:rPr>
        <w:t>;</w:t>
      </w:r>
    </w:p>
    <w:p w14:paraId="3ED36825" w14:textId="77777777" w:rsidR="00355D95" w:rsidRPr="0081095A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81095A">
        <w:rPr>
          <w:sz w:val="22"/>
          <w:szCs w:val="22"/>
        </w:rPr>
        <w:t>Efetuar o pagamento ao Contratado do valor correspondente ao fornecimento do objeto, no prazo, forma e condições estabelecidos no presente Contrato;</w:t>
      </w:r>
    </w:p>
    <w:p w14:paraId="4F4F2E67" w14:textId="77777777" w:rsidR="00355D95" w:rsidRPr="0081095A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81095A">
        <w:rPr>
          <w:sz w:val="22"/>
          <w:szCs w:val="22"/>
        </w:rPr>
        <w:t xml:space="preserve">Aplicar ao Contratado as sanções previstas na lei e neste Contrato; </w:t>
      </w:r>
    </w:p>
    <w:p w14:paraId="2BB412E4" w14:textId="77777777" w:rsidR="00355D95" w:rsidRPr="0081095A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81095A">
        <w:rPr>
          <w:sz w:val="22"/>
          <w:szCs w:val="22"/>
        </w:rPr>
        <w:t>Cientificar o órgão de representação judicial do jurídico para adoção das medidas cabíveis quando do descumprimento de obrigações pelo Contratado;</w:t>
      </w:r>
    </w:p>
    <w:p w14:paraId="364576C4" w14:textId="77777777" w:rsidR="00355D95" w:rsidRPr="0081095A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81095A">
        <w:rPr>
          <w:sz w:val="22"/>
          <w:szCs w:val="22"/>
        </w:rPr>
        <w:t>Explicitamente emitir decisão sobre todas as solicitações e reclamações relacionadas à execução do presente Contrato, ressalvados os requerimentos manifestamente impertinentes, meramente protelatórios ou de nenhum interesse para a boa execução do ajuste.</w:t>
      </w:r>
    </w:p>
    <w:p w14:paraId="21EA110D" w14:textId="77777777" w:rsidR="00355D95" w:rsidRPr="0081095A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81095A">
        <w:rPr>
          <w:sz w:val="22"/>
          <w:szCs w:val="22"/>
        </w:rPr>
        <w:t>A Administração não responderá por quaisquer compromissos assumidos pelo Contratado com terceiros, ainda que vinculados à execução do contrato, bem como por qualquer dano causado a terceiros em decorrência de ato do Contratado, de seus empregados, prepostos ou subordinados.</w:t>
      </w:r>
    </w:p>
    <w:p w14:paraId="2B9CDD04" w14:textId="0D2124B8" w:rsidR="00355D95" w:rsidRPr="005176B3" w:rsidRDefault="00355D95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color w:val="FFFFFF" w:themeColor="background1"/>
          <w:sz w:val="22"/>
          <w:szCs w:val="22"/>
        </w:rPr>
      </w:pPr>
      <w:bookmarkStart w:id="29" w:name="_Toc155271652"/>
      <w:r w:rsidRPr="00CD5767">
        <w:rPr>
          <w:rFonts w:ascii="Arial" w:hAnsi="Arial" w:cs="Arial"/>
          <w:color w:val="0000FF"/>
          <w:sz w:val="22"/>
          <w:szCs w:val="22"/>
        </w:rPr>
        <w:t>OBRIGAÇÕES DO CONTRATADO</w:t>
      </w:r>
      <w:bookmarkEnd w:id="29"/>
      <w:r w:rsidRPr="00CD5767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3BD7AC42" w14:textId="77777777" w:rsidR="00355D95" w:rsidRPr="00D5341D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>O Contratado deve cumprir todas as obrigações constantes deste Contrato e em seus anexos, assumindo como exclusivamente seus os riscos e as despesas decorrentes da boa e perfeita execução do objeto, observando, ainda, as obrigações a seguir dispostas:</w:t>
      </w:r>
    </w:p>
    <w:p w14:paraId="5BF83698" w14:textId="77777777" w:rsidR="00355D95" w:rsidRPr="00D5341D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lastRenderedPageBreak/>
        <w:t>Responsabilizar-se pelos vícios e danos decorrentes do objeto, de acordo com o Código de Defesa do Consumidor (</w:t>
      </w:r>
      <w:hyperlink r:id="rId30" w:history="1">
        <w:r w:rsidRPr="00D5341D">
          <w:rPr>
            <w:rStyle w:val="Hyperlink"/>
            <w:color w:val="auto"/>
            <w:sz w:val="22"/>
            <w:szCs w:val="22"/>
          </w:rPr>
          <w:t>Lei nº 8.078, de 1990</w:t>
        </w:r>
      </w:hyperlink>
      <w:r w:rsidRPr="00D5341D">
        <w:rPr>
          <w:color w:val="auto"/>
          <w:sz w:val="22"/>
          <w:szCs w:val="22"/>
        </w:rPr>
        <w:t>);</w:t>
      </w:r>
    </w:p>
    <w:p w14:paraId="5C533E28" w14:textId="77777777" w:rsidR="00355D95" w:rsidRPr="00D5341D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>Comunicar ao contratante, no prazo máximo de 24 (vinte e quatro) horas que antecede a data da entrega, os motivos que impossibilitem o cumprimento do prazo previsto, com a devida comprovação;</w:t>
      </w:r>
    </w:p>
    <w:p w14:paraId="008475AD" w14:textId="77777777" w:rsidR="00355D95" w:rsidRPr="00D5341D" w:rsidRDefault="00355D95" w:rsidP="00E50D61">
      <w:pPr>
        <w:pStyle w:val="PargrafodaLista"/>
        <w:numPr>
          <w:ilvl w:val="1"/>
          <w:numId w:val="35"/>
        </w:numPr>
        <w:tabs>
          <w:tab w:val="left" w:pos="851"/>
        </w:tabs>
        <w:spacing w:line="276" w:lineRule="auto"/>
        <w:ind w:left="0" w:firstLine="0"/>
      </w:pPr>
      <w:proofErr w:type="spellStart"/>
      <w:r w:rsidRPr="00D5341D">
        <w:t>Dirimir</w:t>
      </w:r>
      <w:proofErr w:type="spellEnd"/>
      <w:r w:rsidRPr="00D5341D">
        <w:t xml:space="preserve"> </w:t>
      </w:r>
      <w:proofErr w:type="spellStart"/>
      <w:r w:rsidRPr="00D5341D">
        <w:t>qualquer</w:t>
      </w:r>
      <w:proofErr w:type="spellEnd"/>
      <w:r w:rsidRPr="00D5341D">
        <w:t xml:space="preserve"> </w:t>
      </w:r>
      <w:proofErr w:type="spellStart"/>
      <w:r w:rsidRPr="00D5341D">
        <w:t>dúvida</w:t>
      </w:r>
      <w:proofErr w:type="spellEnd"/>
      <w:r w:rsidRPr="00D5341D">
        <w:t xml:space="preserve"> e </w:t>
      </w:r>
      <w:proofErr w:type="spellStart"/>
      <w:r w:rsidRPr="00D5341D">
        <w:t>prestar</w:t>
      </w:r>
      <w:proofErr w:type="spellEnd"/>
      <w:r w:rsidRPr="00D5341D">
        <w:t xml:space="preserve"> </w:t>
      </w:r>
      <w:proofErr w:type="spellStart"/>
      <w:r w:rsidRPr="00D5341D">
        <w:t>esclarecimentos</w:t>
      </w:r>
      <w:proofErr w:type="spellEnd"/>
      <w:r w:rsidRPr="00D5341D">
        <w:t xml:space="preserve"> </w:t>
      </w:r>
      <w:proofErr w:type="spellStart"/>
      <w:r w:rsidRPr="00D5341D">
        <w:t>acerca</w:t>
      </w:r>
      <w:proofErr w:type="spellEnd"/>
      <w:r w:rsidRPr="00D5341D">
        <w:t xml:space="preserve"> da </w:t>
      </w:r>
      <w:proofErr w:type="spellStart"/>
      <w:r w:rsidRPr="00D5341D">
        <w:t>execução</w:t>
      </w:r>
      <w:proofErr w:type="spellEnd"/>
      <w:r w:rsidRPr="00D5341D">
        <w:t xml:space="preserve"> do CONTRATO </w:t>
      </w:r>
      <w:proofErr w:type="gramStart"/>
      <w:r w:rsidRPr="00D5341D">
        <w:t>DE  FORNECIMENTO</w:t>
      </w:r>
      <w:proofErr w:type="gramEnd"/>
      <w:r w:rsidRPr="00D5341D">
        <w:t xml:space="preserve">, </w:t>
      </w:r>
      <w:proofErr w:type="spellStart"/>
      <w:r w:rsidRPr="00D5341D">
        <w:t>durante</w:t>
      </w:r>
      <w:proofErr w:type="spellEnd"/>
      <w:r w:rsidRPr="00D5341D">
        <w:t xml:space="preserve"> </w:t>
      </w:r>
      <w:proofErr w:type="spellStart"/>
      <w:r w:rsidRPr="00D5341D">
        <w:t>toda</w:t>
      </w:r>
      <w:proofErr w:type="spellEnd"/>
      <w:r w:rsidRPr="00D5341D">
        <w:t xml:space="preserve"> a </w:t>
      </w:r>
      <w:proofErr w:type="spellStart"/>
      <w:r w:rsidRPr="00D5341D">
        <w:t>sua</w:t>
      </w:r>
      <w:proofErr w:type="spellEnd"/>
      <w:r w:rsidRPr="00D5341D">
        <w:t xml:space="preserve"> </w:t>
      </w:r>
      <w:proofErr w:type="spellStart"/>
      <w:r w:rsidRPr="00D5341D">
        <w:t>vigência</w:t>
      </w:r>
      <w:proofErr w:type="spellEnd"/>
      <w:r w:rsidRPr="00D5341D">
        <w:t xml:space="preserve">, a </w:t>
      </w:r>
      <w:proofErr w:type="spellStart"/>
      <w:r w:rsidRPr="00D5341D">
        <w:t>pedido</w:t>
      </w:r>
      <w:proofErr w:type="spellEnd"/>
      <w:r w:rsidRPr="00D5341D">
        <w:t xml:space="preserve"> do SAAE, </w:t>
      </w:r>
      <w:proofErr w:type="spellStart"/>
      <w:r w:rsidRPr="00D5341D">
        <w:t>durante</w:t>
      </w:r>
      <w:proofErr w:type="spellEnd"/>
      <w:r w:rsidRPr="00D5341D">
        <w:t xml:space="preserve"> </w:t>
      </w:r>
      <w:proofErr w:type="spellStart"/>
      <w:r w:rsidRPr="00D5341D">
        <w:t>toda</w:t>
      </w:r>
      <w:proofErr w:type="spellEnd"/>
      <w:r w:rsidRPr="00D5341D">
        <w:t xml:space="preserve"> a </w:t>
      </w:r>
      <w:proofErr w:type="spellStart"/>
      <w:r w:rsidRPr="00D5341D">
        <w:t>sua</w:t>
      </w:r>
      <w:proofErr w:type="spellEnd"/>
      <w:r w:rsidRPr="00D5341D">
        <w:t xml:space="preserve"> </w:t>
      </w:r>
      <w:proofErr w:type="spellStart"/>
      <w:r w:rsidRPr="00D5341D">
        <w:t>vigência</w:t>
      </w:r>
      <w:proofErr w:type="spellEnd"/>
      <w:r w:rsidRPr="00D5341D">
        <w:t xml:space="preserve">, a </w:t>
      </w:r>
      <w:proofErr w:type="spellStart"/>
      <w:r w:rsidRPr="00D5341D">
        <w:t>pedido</w:t>
      </w:r>
      <w:proofErr w:type="spellEnd"/>
      <w:r w:rsidRPr="00D5341D">
        <w:t xml:space="preserve"> do SAAE.</w:t>
      </w:r>
    </w:p>
    <w:p w14:paraId="74A32BF6" w14:textId="77777777" w:rsidR="00355D95" w:rsidRPr="00D5341D" w:rsidRDefault="00355D95" w:rsidP="00333737">
      <w:pPr>
        <w:pStyle w:val="PargrafodaLista"/>
        <w:tabs>
          <w:tab w:val="num" w:pos="0"/>
          <w:tab w:val="left" w:pos="851"/>
        </w:tabs>
        <w:spacing w:line="276" w:lineRule="auto"/>
        <w:ind w:left="0"/>
      </w:pPr>
    </w:p>
    <w:p w14:paraId="32DA6C76" w14:textId="77777777" w:rsidR="00355D95" w:rsidRPr="00D5341D" w:rsidRDefault="00355D95" w:rsidP="00E50D61">
      <w:pPr>
        <w:pStyle w:val="PargrafodaLista"/>
        <w:numPr>
          <w:ilvl w:val="1"/>
          <w:numId w:val="35"/>
        </w:numPr>
        <w:tabs>
          <w:tab w:val="left" w:pos="851"/>
        </w:tabs>
        <w:spacing w:line="276" w:lineRule="auto"/>
        <w:ind w:left="0" w:firstLine="0"/>
      </w:pPr>
      <w:proofErr w:type="spellStart"/>
      <w:r w:rsidRPr="00D5341D">
        <w:t>Colocar</w:t>
      </w:r>
      <w:proofErr w:type="spellEnd"/>
      <w:r w:rsidRPr="00D5341D">
        <w:t xml:space="preserve"> à </w:t>
      </w:r>
      <w:proofErr w:type="spellStart"/>
      <w:r w:rsidRPr="00D5341D">
        <w:t>disposição</w:t>
      </w:r>
      <w:proofErr w:type="spellEnd"/>
      <w:r w:rsidRPr="00D5341D">
        <w:t xml:space="preserve"> da CONTRATANTE </w:t>
      </w:r>
      <w:proofErr w:type="spellStart"/>
      <w:r w:rsidRPr="00D5341D">
        <w:t>todos</w:t>
      </w:r>
      <w:proofErr w:type="spellEnd"/>
      <w:r w:rsidRPr="00D5341D">
        <w:t xml:space="preserve"> </w:t>
      </w:r>
      <w:proofErr w:type="spellStart"/>
      <w:r w:rsidRPr="00D5341D">
        <w:t>os</w:t>
      </w:r>
      <w:proofErr w:type="spellEnd"/>
      <w:r w:rsidRPr="00D5341D">
        <w:t xml:space="preserve"> </w:t>
      </w:r>
      <w:proofErr w:type="spellStart"/>
      <w:r w:rsidRPr="00D5341D">
        <w:t>meios</w:t>
      </w:r>
      <w:proofErr w:type="spellEnd"/>
      <w:r w:rsidRPr="00D5341D">
        <w:t xml:space="preserve"> </w:t>
      </w:r>
      <w:proofErr w:type="spellStart"/>
      <w:r w:rsidRPr="00D5341D">
        <w:t>necessários</w:t>
      </w:r>
      <w:proofErr w:type="spellEnd"/>
      <w:r w:rsidRPr="00D5341D">
        <w:t xml:space="preserve"> para </w:t>
      </w:r>
      <w:proofErr w:type="spellStart"/>
      <w:r w:rsidRPr="00D5341D">
        <w:t>comprovação</w:t>
      </w:r>
      <w:proofErr w:type="spellEnd"/>
      <w:r w:rsidRPr="00D5341D">
        <w:t xml:space="preserve"> da </w:t>
      </w:r>
      <w:proofErr w:type="spellStart"/>
      <w:r w:rsidRPr="00D5341D">
        <w:t>qualidade</w:t>
      </w:r>
      <w:proofErr w:type="spellEnd"/>
      <w:r w:rsidRPr="00D5341D">
        <w:t xml:space="preserve"> do (s) </w:t>
      </w:r>
      <w:proofErr w:type="spellStart"/>
      <w:r w:rsidRPr="00D5341D">
        <w:t>objeto</w:t>
      </w:r>
      <w:proofErr w:type="spellEnd"/>
      <w:r w:rsidRPr="00D5341D">
        <w:t xml:space="preserve"> (s), </w:t>
      </w:r>
      <w:proofErr w:type="spellStart"/>
      <w:r w:rsidRPr="00D5341D">
        <w:t>permitindo</w:t>
      </w:r>
      <w:proofErr w:type="spellEnd"/>
      <w:r w:rsidRPr="00D5341D">
        <w:t xml:space="preserve"> a </w:t>
      </w:r>
      <w:proofErr w:type="spellStart"/>
      <w:r w:rsidRPr="00D5341D">
        <w:t>verificação</w:t>
      </w:r>
      <w:proofErr w:type="spellEnd"/>
      <w:r w:rsidRPr="00D5341D">
        <w:t xml:space="preserve"> de </w:t>
      </w:r>
      <w:proofErr w:type="spellStart"/>
      <w:r w:rsidRPr="00D5341D">
        <w:t>sua</w:t>
      </w:r>
      <w:proofErr w:type="spellEnd"/>
      <w:r w:rsidRPr="00D5341D">
        <w:t xml:space="preserve"> </w:t>
      </w:r>
      <w:proofErr w:type="spellStart"/>
      <w:r w:rsidRPr="00D5341D">
        <w:t>conformidade</w:t>
      </w:r>
      <w:proofErr w:type="spellEnd"/>
      <w:r w:rsidRPr="00D5341D">
        <w:t xml:space="preserve"> com as </w:t>
      </w:r>
      <w:proofErr w:type="spellStart"/>
      <w:r w:rsidRPr="00D5341D">
        <w:t>especificações</w:t>
      </w:r>
      <w:proofErr w:type="spellEnd"/>
      <w:r w:rsidRPr="00D5341D">
        <w:t xml:space="preserve"> e </w:t>
      </w:r>
      <w:proofErr w:type="spellStart"/>
      <w:r w:rsidRPr="00D5341D">
        <w:t>exigências</w:t>
      </w:r>
      <w:proofErr w:type="spellEnd"/>
      <w:r w:rsidRPr="00D5341D">
        <w:t xml:space="preserve"> do </w:t>
      </w:r>
      <w:proofErr w:type="spellStart"/>
      <w:r w:rsidRPr="00D5341D">
        <w:t>Edital</w:t>
      </w:r>
      <w:proofErr w:type="spellEnd"/>
      <w:r w:rsidRPr="00D5341D">
        <w:t>.</w:t>
      </w:r>
    </w:p>
    <w:p w14:paraId="007FC60F" w14:textId="77777777" w:rsidR="00355D95" w:rsidRPr="00D5341D" w:rsidRDefault="00355D95" w:rsidP="00333737">
      <w:pPr>
        <w:pStyle w:val="PargrafodaLista"/>
        <w:tabs>
          <w:tab w:val="num" w:pos="0"/>
          <w:tab w:val="left" w:pos="851"/>
        </w:tabs>
        <w:spacing w:line="276" w:lineRule="auto"/>
        <w:ind w:left="0"/>
      </w:pPr>
    </w:p>
    <w:p w14:paraId="40DDE319" w14:textId="77777777" w:rsidR="00355D95" w:rsidRPr="00D5341D" w:rsidRDefault="00355D95" w:rsidP="00E50D61">
      <w:pPr>
        <w:pStyle w:val="PargrafodaLista"/>
        <w:numPr>
          <w:ilvl w:val="1"/>
          <w:numId w:val="35"/>
        </w:numPr>
        <w:tabs>
          <w:tab w:val="left" w:pos="851"/>
        </w:tabs>
        <w:spacing w:line="276" w:lineRule="auto"/>
        <w:ind w:left="0" w:firstLine="0"/>
      </w:pPr>
      <w:r w:rsidRPr="00D5341D">
        <w:t xml:space="preserve"> </w:t>
      </w:r>
      <w:proofErr w:type="spellStart"/>
      <w:r w:rsidRPr="00D5341D">
        <w:t>Arcar</w:t>
      </w:r>
      <w:proofErr w:type="spellEnd"/>
      <w:r w:rsidRPr="00D5341D">
        <w:t xml:space="preserve"> com </w:t>
      </w:r>
      <w:proofErr w:type="spellStart"/>
      <w:r w:rsidRPr="00D5341D">
        <w:t>todas</w:t>
      </w:r>
      <w:proofErr w:type="spellEnd"/>
      <w:r w:rsidRPr="00D5341D">
        <w:t xml:space="preserve"> as </w:t>
      </w:r>
      <w:proofErr w:type="spellStart"/>
      <w:r w:rsidRPr="00D5341D">
        <w:t>despesas</w:t>
      </w:r>
      <w:proofErr w:type="spellEnd"/>
      <w:r w:rsidRPr="00D5341D">
        <w:t xml:space="preserve"> </w:t>
      </w:r>
      <w:proofErr w:type="spellStart"/>
      <w:r w:rsidRPr="00D5341D">
        <w:t>decorrentes</w:t>
      </w:r>
      <w:proofErr w:type="spellEnd"/>
      <w:r w:rsidRPr="00D5341D">
        <w:t xml:space="preserve"> da </w:t>
      </w:r>
      <w:proofErr w:type="spellStart"/>
      <w:r w:rsidRPr="00D5341D">
        <w:t>execução</w:t>
      </w:r>
      <w:proofErr w:type="spellEnd"/>
      <w:r w:rsidRPr="00D5341D">
        <w:t xml:space="preserve"> do CONTRATO DE FORNECIMENTO, </w:t>
      </w:r>
      <w:proofErr w:type="spellStart"/>
      <w:r w:rsidRPr="00D5341D">
        <w:t>tais</w:t>
      </w:r>
      <w:proofErr w:type="spellEnd"/>
      <w:r w:rsidRPr="00D5341D">
        <w:t xml:space="preserve"> </w:t>
      </w:r>
      <w:proofErr w:type="spellStart"/>
      <w:r w:rsidRPr="00D5341D">
        <w:t>como</w:t>
      </w:r>
      <w:proofErr w:type="spellEnd"/>
      <w:r w:rsidRPr="00D5341D">
        <w:t xml:space="preserve"> </w:t>
      </w:r>
      <w:proofErr w:type="spellStart"/>
      <w:r w:rsidRPr="00D5341D">
        <w:t>salários</w:t>
      </w:r>
      <w:proofErr w:type="spellEnd"/>
      <w:r w:rsidRPr="00D5341D">
        <w:t xml:space="preserve">, </w:t>
      </w:r>
      <w:proofErr w:type="spellStart"/>
      <w:r w:rsidRPr="00D5341D">
        <w:t>encargos</w:t>
      </w:r>
      <w:proofErr w:type="spellEnd"/>
      <w:r w:rsidRPr="00D5341D">
        <w:t xml:space="preserve"> </w:t>
      </w:r>
      <w:proofErr w:type="spellStart"/>
      <w:r w:rsidRPr="00D5341D">
        <w:t>trabalhistas</w:t>
      </w:r>
      <w:proofErr w:type="spellEnd"/>
      <w:r w:rsidRPr="00D5341D">
        <w:t xml:space="preserve">, </w:t>
      </w:r>
      <w:proofErr w:type="spellStart"/>
      <w:r w:rsidRPr="00D5341D">
        <w:t>sociais</w:t>
      </w:r>
      <w:proofErr w:type="spellEnd"/>
      <w:r w:rsidRPr="00D5341D">
        <w:t xml:space="preserve"> e </w:t>
      </w:r>
      <w:proofErr w:type="spellStart"/>
      <w:r w:rsidRPr="00D5341D">
        <w:t>previdenciários</w:t>
      </w:r>
      <w:proofErr w:type="spellEnd"/>
      <w:r w:rsidRPr="00D5341D">
        <w:t xml:space="preserve">, </w:t>
      </w:r>
      <w:proofErr w:type="spellStart"/>
      <w:r w:rsidRPr="00D5341D">
        <w:t>seguros</w:t>
      </w:r>
      <w:proofErr w:type="spellEnd"/>
      <w:r w:rsidRPr="00D5341D">
        <w:t xml:space="preserve">, </w:t>
      </w:r>
      <w:proofErr w:type="spellStart"/>
      <w:r w:rsidRPr="00D5341D">
        <w:t>taxas</w:t>
      </w:r>
      <w:proofErr w:type="spellEnd"/>
      <w:r w:rsidRPr="00D5341D">
        <w:t xml:space="preserve">, </w:t>
      </w:r>
      <w:proofErr w:type="spellStart"/>
      <w:r w:rsidRPr="00D5341D">
        <w:t>impostos</w:t>
      </w:r>
      <w:proofErr w:type="spellEnd"/>
      <w:r w:rsidRPr="00D5341D">
        <w:t xml:space="preserve"> e </w:t>
      </w:r>
      <w:proofErr w:type="spellStart"/>
      <w:r w:rsidRPr="00D5341D">
        <w:t>contribuições</w:t>
      </w:r>
      <w:proofErr w:type="spellEnd"/>
      <w:r w:rsidRPr="00D5341D">
        <w:t xml:space="preserve">, </w:t>
      </w:r>
      <w:proofErr w:type="spellStart"/>
      <w:r w:rsidRPr="00D5341D">
        <w:t>indenizações</w:t>
      </w:r>
      <w:proofErr w:type="spellEnd"/>
      <w:r w:rsidRPr="00D5341D">
        <w:t xml:space="preserve">, </w:t>
      </w:r>
      <w:proofErr w:type="spellStart"/>
      <w:r w:rsidRPr="00D5341D">
        <w:t>transporte</w:t>
      </w:r>
      <w:proofErr w:type="spellEnd"/>
      <w:r w:rsidRPr="00D5341D">
        <w:t xml:space="preserve">, </w:t>
      </w:r>
      <w:proofErr w:type="spellStart"/>
      <w:r w:rsidRPr="00D5341D">
        <w:t>alimentação</w:t>
      </w:r>
      <w:proofErr w:type="spellEnd"/>
      <w:r w:rsidRPr="00D5341D">
        <w:t xml:space="preserve">, e </w:t>
      </w:r>
      <w:proofErr w:type="spellStart"/>
      <w:r w:rsidRPr="00D5341D">
        <w:t>outras</w:t>
      </w:r>
      <w:proofErr w:type="spellEnd"/>
      <w:r w:rsidRPr="00D5341D">
        <w:t xml:space="preserve"> que </w:t>
      </w:r>
      <w:proofErr w:type="spellStart"/>
      <w:r w:rsidRPr="00D5341D">
        <w:t>porventura</w:t>
      </w:r>
      <w:proofErr w:type="spellEnd"/>
      <w:r w:rsidRPr="00D5341D">
        <w:t xml:space="preserve"> </w:t>
      </w:r>
      <w:proofErr w:type="spellStart"/>
      <w:r w:rsidRPr="00D5341D">
        <w:t>venham</w:t>
      </w:r>
      <w:proofErr w:type="spellEnd"/>
      <w:r w:rsidRPr="00D5341D">
        <w:t xml:space="preserve"> a ser </w:t>
      </w:r>
      <w:proofErr w:type="spellStart"/>
      <w:r w:rsidRPr="00D5341D">
        <w:t>criadas</w:t>
      </w:r>
      <w:proofErr w:type="spellEnd"/>
      <w:r w:rsidRPr="00D5341D">
        <w:t xml:space="preserve"> </w:t>
      </w:r>
      <w:proofErr w:type="spellStart"/>
      <w:r w:rsidRPr="00D5341D">
        <w:t>ou</w:t>
      </w:r>
      <w:proofErr w:type="spellEnd"/>
      <w:r w:rsidRPr="00D5341D">
        <w:t xml:space="preserve"> </w:t>
      </w:r>
      <w:proofErr w:type="spellStart"/>
      <w:r w:rsidRPr="00D5341D">
        <w:t>exigidas</w:t>
      </w:r>
      <w:proofErr w:type="spellEnd"/>
      <w:r w:rsidRPr="00D5341D">
        <w:t xml:space="preserve"> por lei.</w:t>
      </w:r>
    </w:p>
    <w:p w14:paraId="1B5E1206" w14:textId="77777777" w:rsidR="00355D95" w:rsidRPr="00D5341D" w:rsidRDefault="00355D95" w:rsidP="00333737">
      <w:pPr>
        <w:pStyle w:val="PargrafodaLista"/>
        <w:tabs>
          <w:tab w:val="num" w:pos="0"/>
          <w:tab w:val="left" w:pos="851"/>
        </w:tabs>
        <w:spacing w:line="276" w:lineRule="auto"/>
        <w:ind w:left="0"/>
      </w:pPr>
    </w:p>
    <w:p w14:paraId="02E62A41" w14:textId="77777777" w:rsidR="00355D95" w:rsidRPr="00D5341D" w:rsidRDefault="00355D95" w:rsidP="00E50D61">
      <w:pPr>
        <w:pStyle w:val="PargrafodaLista"/>
        <w:numPr>
          <w:ilvl w:val="1"/>
          <w:numId w:val="35"/>
        </w:numPr>
        <w:tabs>
          <w:tab w:val="left" w:pos="851"/>
        </w:tabs>
        <w:spacing w:line="276" w:lineRule="auto"/>
        <w:ind w:left="0" w:firstLine="0"/>
      </w:pPr>
      <w:proofErr w:type="spellStart"/>
      <w:r w:rsidRPr="00D5341D">
        <w:t>Responsabilizar</w:t>
      </w:r>
      <w:proofErr w:type="spellEnd"/>
      <w:r w:rsidRPr="00D5341D">
        <w:t xml:space="preserve">-se por </w:t>
      </w:r>
      <w:proofErr w:type="spellStart"/>
      <w:r w:rsidRPr="00D5341D">
        <w:t>todos</w:t>
      </w:r>
      <w:proofErr w:type="spellEnd"/>
      <w:r w:rsidRPr="00D5341D">
        <w:t xml:space="preserve"> </w:t>
      </w:r>
      <w:proofErr w:type="spellStart"/>
      <w:r w:rsidRPr="00D5341D">
        <w:t>os</w:t>
      </w:r>
      <w:proofErr w:type="spellEnd"/>
      <w:r w:rsidRPr="00D5341D">
        <w:t xml:space="preserve"> </w:t>
      </w:r>
      <w:proofErr w:type="spellStart"/>
      <w:r w:rsidRPr="00D5341D">
        <w:t>ônus</w:t>
      </w:r>
      <w:proofErr w:type="spellEnd"/>
      <w:r w:rsidRPr="00D5341D">
        <w:t xml:space="preserve"> e </w:t>
      </w:r>
      <w:proofErr w:type="spellStart"/>
      <w:r w:rsidRPr="00D5341D">
        <w:t>tributos</w:t>
      </w:r>
      <w:proofErr w:type="spellEnd"/>
      <w:r w:rsidRPr="00D5341D">
        <w:t xml:space="preserve">, </w:t>
      </w:r>
      <w:proofErr w:type="spellStart"/>
      <w:r w:rsidRPr="00D5341D">
        <w:t>emolumentos</w:t>
      </w:r>
      <w:proofErr w:type="spellEnd"/>
      <w:r w:rsidRPr="00D5341D">
        <w:t xml:space="preserve">, </w:t>
      </w:r>
      <w:proofErr w:type="spellStart"/>
      <w:r w:rsidRPr="00D5341D">
        <w:t>honorários</w:t>
      </w:r>
      <w:proofErr w:type="spellEnd"/>
      <w:r w:rsidRPr="00D5341D">
        <w:t xml:space="preserve"> </w:t>
      </w:r>
      <w:proofErr w:type="spellStart"/>
      <w:r w:rsidRPr="00D5341D">
        <w:t>ou</w:t>
      </w:r>
      <w:proofErr w:type="spellEnd"/>
      <w:r w:rsidRPr="00D5341D">
        <w:t xml:space="preserve"> </w:t>
      </w:r>
      <w:proofErr w:type="spellStart"/>
      <w:r w:rsidRPr="00D5341D">
        <w:t>despesas</w:t>
      </w:r>
      <w:proofErr w:type="spellEnd"/>
      <w:r w:rsidRPr="00D5341D">
        <w:t xml:space="preserve"> </w:t>
      </w:r>
      <w:proofErr w:type="spellStart"/>
      <w:r w:rsidRPr="00D5341D">
        <w:t>incidentais</w:t>
      </w:r>
      <w:proofErr w:type="spellEnd"/>
      <w:r w:rsidRPr="00D5341D">
        <w:t xml:space="preserve"> </w:t>
      </w:r>
      <w:proofErr w:type="spellStart"/>
      <w:r w:rsidRPr="00D5341D">
        <w:t>sobre</w:t>
      </w:r>
      <w:proofErr w:type="spellEnd"/>
      <w:r w:rsidRPr="00D5341D">
        <w:t xml:space="preserve"> o </w:t>
      </w:r>
      <w:proofErr w:type="spellStart"/>
      <w:r w:rsidRPr="00D5341D">
        <w:t>objeto</w:t>
      </w:r>
      <w:proofErr w:type="spellEnd"/>
      <w:r w:rsidRPr="00D5341D">
        <w:t xml:space="preserve"> </w:t>
      </w:r>
      <w:proofErr w:type="spellStart"/>
      <w:r w:rsidRPr="00D5341D">
        <w:t>contratado</w:t>
      </w:r>
      <w:proofErr w:type="spellEnd"/>
      <w:r w:rsidRPr="00D5341D">
        <w:t>.</w:t>
      </w:r>
    </w:p>
    <w:p w14:paraId="52EFAA52" w14:textId="77777777" w:rsidR="00355D95" w:rsidRPr="00D5341D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>Atender às determinações regulares emitidas pelo fiscal ou gestor do contrato ou autoridade superior (</w:t>
      </w:r>
      <w:hyperlink r:id="rId31" w:anchor="art137" w:history="1">
        <w:r w:rsidRPr="00D5341D">
          <w:rPr>
            <w:rStyle w:val="Hyperlink"/>
            <w:color w:val="auto"/>
            <w:sz w:val="22"/>
            <w:szCs w:val="22"/>
          </w:rPr>
          <w:t>art. 137, II, da Lei n.º 14.133, de 2021</w:t>
        </w:r>
      </w:hyperlink>
      <w:r w:rsidRPr="00D5341D">
        <w:rPr>
          <w:color w:val="auto"/>
          <w:sz w:val="22"/>
          <w:szCs w:val="22"/>
        </w:rPr>
        <w:t>) e prestar todo esclarecimento ou informação por eles solicitados;</w:t>
      </w:r>
    </w:p>
    <w:p w14:paraId="4F65FA29" w14:textId="76E47578" w:rsidR="00355D95" w:rsidRPr="00D5341D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>Reparar, corrigir, remover, reconstruir ou substituir, às suas expensas, no total ou em parte, no prazo fixado pelo fiscal do contrato, os bens</w:t>
      </w:r>
      <w:r w:rsidR="00501244">
        <w:rPr>
          <w:color w:val="auto"/>
          <w:sz w:val="22"/>
          <w:szCs w:val="22"/>
        </w:rPr>
        <w:t>/serviços</w:t>
      </w:r>
      <w:r w:rsidRPr="00D5341D">
        <w:rPr>
          <w:color w:val="auto"/>
          <w:sz w:val="22"/>
          <w:szCs w:val="22"/>
        </w:rPr>
        <w:t xml:space="preserve"> nos quais se verificarem vícios, defeitos ou incorreções resultantes da execução ou dos materiais empregados;</w:t>
      </w:r>
    </w:p>
    <w:p w14:paraId="163AD6BB" w14:textId="77777777" w:rsidR="00355D95" w:rsidRPr="00D5341D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>Responsabilizar-se pelos vícios e danos decorrentes da execução do objeto, bem como por todo e qualquer dano causado à Administração ou terceiros, não reduzindo essa responsabilidade a fiscalização ou o acompanhamento da execução contratual pelo contratante, que ficará autorizado a descontar dos pagamentos devidos ou da garantia, caso exigida, o valor correspondente aos danos sofridos;</w:t>
      </w:r>
    </w:p>
    <w:p w14:paraId="6A4C839F" w14:textId="39576FF9" w:rsidR="00355D95" w:rsidRPr="00D5341D" w:rsidRDefault="00E768AF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E</w:t>
      </w:r>
      <w:r w:rsidR="00355D95" w:rsidRPr="00D5341D">
        <w:rPr>
          <w:color w:val="auto"/>
          <w:sz w:val="22"/>
          <w:szCs w:val="22"/>
        </w:rPr>
        <w:t xml:space="preserve">ntregar ao setor responsável pela fiscalização do contrato, junto com a Nota Fiscal para fins de pagamento, os seguintes documentos: 1) prova de regularidade relativa à Seguridade Social; 2) certidão conjunta relativa aos tributos federais e à Dívida Ativa da União; 3) certidões que comprovem a regularidade perante a Fazenda Estadual ou Distrital e Municipal do domicílio ou sede do contratado; 4) Certidão de Regularidade do FGTS – CRF; e 5) Certidão Negativa de Débitos Trabalhistas – CNDT; </w:t>
      </w:r>
    </w:p>
    <w:p w14:paraId="146253BD" w14:textId="77777777" w:rsidR="00355D95" w:rsidRPr="00D5341D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>Responsabilizar-se pelo cumprimento de todas as obrigações trabalhistas, previdenciárias, fiscais, comerciais e as demais previstas em legislação específica, cuja inadimplência não transfere a responsabilidade ao contratante e não poderá onerar o objeto do contrato;</w:t>
      </w:r>
    </w:p>
    <w:p w14:paraId="1B333F7F" w14:textId="77777777" w:rsidR="00355D95" w:rsidRPr="00D5341D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lastRenderedPageBreak/>
        <w:t xml:space="preserve">Comunicar ao Fiscal do contrato, no prazo de </w:t>
      </w:r>
      <w:r w:rsidRPr="00D5341D">
        <w:rPr>
          <w:b/>
          <w:color w:val="auto"/>
          <w:sz w:val="22"/>
          <w:szCs w:val="22"/>
        </w:rPr>
        <w:t>24 (vinte e quatro) horas</w:t>
      </w:r>
      <w:r w:rsidRPr="00D5341D">
        <w:rPr>
          <w:color w:val="auto"/>
          <w:sz w:val="22"/>
          <w:szCs w:val="22"/>
        </w:rPr>
        <w:t>, qualquer ocorrência anormal ou acidente que se verifique no local da execução do objeto contratual.</w:t>
      </w:r>
    </w:p>
    <w:p w14:paraId="1817A9B4" w14:textId="77777777" w:rsidR="00355D95" w:rsidRPr="00D5341D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>Paralisar, por determinação do contratante, qualquer atividade que não esteja sendo executada de acordo com a boa técnica ou que ponha em risco a segurança de pessoas ou bens de terceiros.</w:t>
      </w:r>
    </w:p>
    <w:p w14:paraId="5ED62B91" w14:textId="77777777" w:rsidR="00355D95" w:rsidRPr="00D5341D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 xml:space="preserve">Manter durante toda a vigência do contrato, em compatibilidade com as obrigações assumidas, todas as condições exigidas para habilitação na licitação; </w:t>
      </w:r>
    </w:p>
    <w:p w14:paraId="595236F6" w14:textId="77777777" w:rsidR="00355D95" w:rsidRPr="00D5341D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b/>
          <w:bCs/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>Cumprir, durante todo o período de execução do contrato, a reserva de cargos prevista em lei para pessoa com deficiência, para reabilitado da Previdência Social ou para aprendiz, bem como as reservas de cargos previstas na legislação (</w:t>
      </w:r>
      <w:hyperlink r:id="rId32" w:anchor="art116" w:history="1">
        <w:r w:rsidRPr="00D5341D">
          <w:rPr>
            <w:rStyle w:val="Hyperlink"/>
            <w:color w:val="auto"/>
            <w:sz w:val="22"/>
            <w:szCs w:val="22"/>
          </w:rPr>
          <w:t>art. 116, da Lei n.º 14.133, de 2021</w:t>
        </w:r>
      </w:hyperlink>
      <w:r w:rsidRPr="00D5341D">
        <w:rPr>
          <w:color w:val="auto"/>
          <w:sz w:val="22"/>
          <w:szCs w:val="22"/>
        </w:rPr>
        <w:t>);</w:t>
      </w:r>
    </w:p>
    <w:p w14:paraId="42135AAD" w14:textId="37CE1470" w:rsidR="00355D95" w:rsidRDefault="00355D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>Comprovar a reserva de cargos a que se refere a cláusula acima, no prazo fixado pelo fiscal do contrato, com a indicação dos empregados que preencheram as referidas vagas (</w:t>
      </w:r>
      <w:hyperlink r:id="rId33" w:anchor="art116" w:history="1">
        <w:r w:rsidRPr="00D5341D">
          <w:rPr>
            <w:rStyle w:val="Hyperlink"/>
            <w:color w:val="auto"/>
            <w:sz w:val="22"/>
            <w:szCs w:val="22"/>
          </w:rPr>
          <w:t>art. 116, parágrafo único, da Lei n.º 14.133, de 2021</w:t>
        </w:r>
      </w:hyperlink>
      <w:r w:rsidRPr="00D5341D">
        <w:rPr>
          <w:color w:val="auto"/>
          <w:sz w:val="22"/>
          <w:szCs w:val="22"/>
        </w:rPr>
        <w:t>);</w:t>
      </w:r>
    </w:p>
    <w:p w14:paraId="77F2DE95" w14:textId="6B2808EA" w:rsidR="00002E19" w:rsidRDefault="00002E19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30" w:name="_Toc155271653"/>
      <w:r w:rsidRPr="00002E19">
        <w:rPr>
          <w:rFonts w:ascii="Arial" w:hAnsi="Arial" w:cs="Arial"/>
          <w:color w:val="0000FF"/>
          <w:sz w:val="22"/>
          <w:szCs w:val="22"/>
        </w:rPr>
        <w:t>DAS INFRAÇÕES E SANÇÕES ADMINISTRATIVAS</w:t>
      </w:r>
      <w:bookmarkEnd w:id="30"/>
    </w:p>
    <w:p w14:paraId="79EAF443" w14:textId="77777777" w:rsidR="00002E19" w:rsidRPr="00002E19" w:rsidRDefault="00002E19" w:rsidP="00333737">
      <w:pPr>
        <w:spacing w:line="276" w:lineRule="auto"/>
      </w:pPr>
    </w:p>
    <w:p w14:paraId="45CEA603" w14:textId="739E3816" w:rsidR="00002E19" w:rsidRPr="000A0E1C" w:rsidRDefault="00002E19" w:rsidP="00E50D61">
      <w:pPr>
        <w:pStyle w:val="PargrafodaLista"/>
        <w:widowControl/>
        <w:numPr>
          <w:ilvl w:val="1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>
        <w:rPr>
          <w:rFonts w:eastAsiaTheme="minorHAnsi"/>
          <w:color w:val="000000"/>
          <w:lang w:val="pt-BR"/>
        </w:rPr>
        <w:t xml:space="preserve">O </w:t>
      </w:r>
      <w:r w:rsidRPr="005441B6">
        <w:rPr>
          <w:rFonts w:eastAsiaTheme="minorHAnsi"/>
          <w:color w:val="000000"/>
          <w:lang w:val="pt-BR"/>
        </w:rPr>
        <w:t>licitante ou o contratado será responsabilizado administrativamente pelas seguintes</w:t>
      </w:r>
      <w:r>
        <w:rPr>
          <w:rFonts w:eastAsiaTheme="minorHAnsi"/>
          <w:color w:val="000000"/>
          <w:lang w:val="pt-BR"/>
        </w:rPr>
        <w:t xml:space="preserve"> </w:t>
      </w:r>
      <w:r w:rsidRPr="000A0E1C">
        <w:rPr>
          <w:rFonts w:eastAsiaTheme="minorHAnsi"/>
          <w:color w:val="000000"/>
          <w:lang w:val="pt-BR"/>
        </w:rPr>
        <w:t>infrações:</w:t>
      </w:r>
    </w:p>
    <w:p w14:paraId="23C39862" w14:textId="77777777" w:rsidR="00002E19" w:rsidRDefault="00002E19" w:rsidP="00333737">
      <w:pPr>
        <w:pStyle w:val="PargrafodaLista"/>
        <w:widowControl/>
        <w:autoSpaceDE w:val="0"/>
        <w:autoSpaceDN w:val="0"/>
        <w:adjustRightInd w:val="0"/>
        <w:spacing w:line="276" w:lineRule="auto"/>
        <w:ind w:left="0"/>
        <w:rPr>
          <w:rFonts w:eastAsiaTheme="minorHAnsi"/>
          <w:color w:val="000000"/>
          <w:lang w:val="pt-BR"/>
        </w:rPr>
      </w:pPr>
    </w:p>
    <w:p w14:paraId="21B9B288" w14:textId="77777777" w:rsidR="00002E19" w:rsidRPr="005441B6" w:rsidRDefault="00002E19" w:rsidP="00E50D61">
      <w:pPr>
        <w:pStyle w:val="PargrafodaLista"/>
        <w:widowControl/>
        <w:numPr>
          <w:ilvl w:val="2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dar causa à inexecução parcial do contrato;</w:t>
      </w:r>
    </w:p>
    <w:p w14:paraId="6C02D775" w14:textId="77777777" w:rsidR="00002E19" w:rsidRPr="005441B6" w:rsidRDefault="00002E19" w:rsidP="00E50D61">
      <w:pPr>
        <w:pStyle w:val="PargrafodaLista"/>
        <w:widowControl/>
        <w:numPr>
          <w:ilvl w:val="2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dar causa à inexecução parcial do contrato que cause grave dano à Administração, ao</w:t>
      </w:r>
      <w:r>
        <w:rPr>
          <w:rFonts w:eastAsiaTheme="minorHAnsi"/>
          <w:color w:val="000000"/>
          <w:lang w:val="pt-BR"/>
        </w:rPr>
        <w:t xml:space="preserve"> </w:t>
      </w:r>
      <w:r w:rsidRPr="005441B6">
        <w:rPr>
          <w:rFonts w:eastAsiaTheme="minorHAnsi"/>
          <w:color w:val="000000"/>
          <w:lang w:val="pt-BR"/>
        </w:rPr>
        <w:t>funcionamento dos serviços públicos ou ao interesse coletivo;</w:t>
      </w:r>
    </w:p>
    <w:p w14:paraId="44108B5B" w14:textId="77777777" w:rsidR="00002E19" w:rsidRPr="005441B6" w:rsidRDefault="00002E19" w:rsidP="00E50D61">
      <w:pPr>
        <w:pStyle w:val="PargrafodaLista"/>
        <w:widowControl/>
        <w:numPr>
          <w:ilvl w:val="2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dar causa à inexecução total do contrato;</w:t>
      </w:r>
    </w:p>
    <w:p w14:paraId="49BEF29B" w14:textId="77777777" w:rsidR="00002E19" w:rsidRPr="005441B6" w:rsidRDefault="00002E19" w:rsidP="00E50D61">
      <w:pPr>
        <w:pStyle w:val="PargrafodaLista"/>
        <w:widowControl/>
        <w:numPr>
          <w:ilvl w:val="2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deixar de entregar a documentação exigida para o certame;</w:t>
      </w:r>
    </w:p>
    <w:p w14:paraId="3D6E0843" w14:textId="77777777" w:rsidR="00002E19" w:rsidRPr="005441B6" w:rsidRDefault="00002E19" w:rsidP="00E50D61">
      <w:pPr>
        <w:pStyle w:val="PargrafodaLista"/>
        <w:widowControl/>
        <w:numPr>
          <w:ilvl w:val="2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não manter a proposta, salvo em decorrência de fato superveniente devidamente justificado;</w:t>
      </w:r>
    </w:p>
    <w:p w14:paraId="413FD805" w14:textId="77777777" w:rsidR="00002E19" w:rsidRPr="005441B6" w:rsidRDefault="00002E19" w:rsidP="00E50D61">
      <w:pPr>
        <w:pStyle w:val="PargrafodaLista"/>
        <w:widowControl/>
        <w:numPr>
          <w:ilvl w:val="2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não celebrar o contrato ou não entregar a documentação exigida para a contratação, quando</w:t>
      </w:r>
    </w:p>
    <w:p w14:paraId="494EFDF3" w14:textId="77777777" w:rsidR="00002E19" w:rsidRPr="005441B6" w:rsidRDefault="00002E19" w:rsidP="00333737">
      <w:pPr>
        <w:pStyle w:val="PargrafodaLista"/>
        <w:widowControl/>
        <w:tabs>
          <w:tab w:val="left" w:pos="851"/>
        </w:tabs>
        <w:autoSpaceDE w:val="0"/>
        <w:autoSpaceDN w:val="0"/>
        <w:adjustRightInd w:val="0"/>
        <w:spacing w:line="276" w:lineRule="auto"/>
        <w:ind w:left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convocado dentro do prazo de validade de sua proposta;</w:t>
      </w:r>
    </w:p>
    <w:p w14:paraId="76712DB6" w14:textId="77777777" w:rsidR="00002E19" w:rsidRPr="005441B6" w:rsidRDefault="00002E19" w:rsidP="00E50D61">
      <w:pPr>
        <w:pStyle w:val="PargrafodaLista"/>
        <w:widowControl/>
        <w:numPr>
          <w:ilvl w:val="2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ensejar o retardamento da execução ou da entrega do objeto da licitação sem motivo</w:t>
      </w:r>
      <w:r>
        <w:rPr>
          <w:rFonts w:eastAsiaTheme="minorHAnsi"/>
          <w:color w:val="000000"/>
          <w:lang w:val="pt-BR"/>
        </w:rPr>
        <w:t xml:space="preserve"> </w:t>
      </w:r>
      <w:r w:rsidRPr="005441B6">
        <w:rPr>
          <w:rFonts w:eastAsiaTheme="minorHAnsi"/>
          <w:color w:val="000000"/>
          <w:lang w:val="pt-BR"/>
        </w:rPr>
        <w:t>justificado;</w:t>
      </w:r>
    </w:p>
    <w:p w14:paraId="6EF3A888" w14:textId="77777777" w:rsidR="00002E19" w:rsidRPr="005441B6" w:rsidRDefault="00002E19" w:rsidP="00E50D61">
      <w:pPr>
        <w:pStyle w:val="PargrafodaLista"/>
        <w:widowControl/>
        <w:numPr>
          <w:ilvl w:val="2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apresentar declaração ou documentação falsa exigida para o certame ou prestar declaração</w:t>
      </w:r>
    </w:p>
    <w:p w14:paraId="14956EB5" w14:textId="77777777" w:rsidR="00002E19" w:rsidRPr="005441B6" w:rsidRDefault="00002E19" w:rsidP="00333737">
      <w:pPr>
        <w:pStyle w:val="PargrafodaLista"/>
        <w:widowControl/>
        <w:tabs>
          <w:tab w:val="left" w:pos="851"/>
        </w:tabs>
        <w:autoSpaceDE w:val="0"/>
        <w:autoSpaceDN w:val="0"/>
        <w:adjustRightInd w:val="0"/>
        <w:spacing w:line="276" w:lineRule="auto"/>
        <w:ind w:left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falsa durante a licitação ou a execução do contrato;</w:t>
      </w:r>
    </w:p>
    <w:p w14:paraId="43C4CEA0" w14:textId="77777777" w:rsidR="00002E19" w:rsidRPr="005441B6" w:rsidRDefault="00002E19" w:rsidP="00E50D61">
      <w:pPr>
        <w:pStyle w:val="PargrafodaLista"/>
        <w:widowControl/>
        <w:numPr>
          <w:ilvl w:val="2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fraudar a licitação ou praticar ato fraudulento na execução do contrato;</w:t>
      </w:r>
    </w:p>
    <w:p w14:paraId="7037A4CB" w14:textId="77777777" w:rsidR="00002E19" w:rsidRPr="005441B6" w:rsidRDefault="00002E19" w:rsidP="00E50D61">
      <w:pPr>
        <w:pStyle w:val="PargrafodaLista"/>
        <w:widowControl/>
        <w:numPr>
          <w:ilvl w:val="2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comportar-se de modo inidôneo ou cometer fraude de qualquer natureza;</w:t>
      </w:r>
    </w:p>
    <w:p w14:paraId="21B9E354" w14:textId="77777777" w:rsidR="00002E19" w:rsidRPr="005441B6" w:rsidRDefault="00002E19" w:rsidP="00E50D61">
      <w:pPr>
        <w:pStyle w:val="PargrafodaLista"/>
        <w:widowControl/>
        <w:numPr>
          <w:ilvl w:val="2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praticar atos ilícitos com vistas a frustrar os objetivos da licitação;</w:t>
      </w:r>
    </w:p>
    <w:p w14:paraId="7352D06C" w14:textId="77777777" w:rsidR="00002E19" w:rsidRDefault="00002E19" w:rsidP="00E50D61">
      <w:pPr>
        <w:pStyle w:val="PargrafodaLista"/>
        <w:widowControl/>
        <w:numPr>
          <w:ilvl w:val="2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praticar ato lesivo previsto no art. 5º da Lei nº 12.846, de 1º de agosto de 2013.</w:t>
      </w:r>
    </w:p>
    <w:p w14:paraId="4B12C74E" w14:textId="77777777" w:rsidR="00002E19" w:rsidRDefault="00002E19" w:rsidP="00333737">
      <w:pPr>
        <w:pStyle w:val="PargrafodaLista"/>
        <w:widowControl/>
        <w:tabs>
          <w:tab w:val="left" w:pos="851"/>
        </w:tabs>
        <w:autoSpaceDE w:val="0"/>
        <w:autoSpaceDN w:val="0"/>
        <w:adjustRightInd w:val="0"/>
        <w:spacing w:line="276" w:lineRule="auto"/>
        <w:ind w:left="0"/>
        <w:rPr>
          <w:rFonts w:eastAsiaTheme="minorHAnsi"/>
          <w:color w:val="000000"/>
          <w:lang w:val="pt-BR"/>
        </w:rPr>
      </w:pPr>
    </w:p>
    <w:p w14:paraId="2A74CFC8" w14:textId="77777777" w:rsidR="00002E19" w:rsidRDefault="00002E19" w:rsidP="00E50D61">
      <w:pPr>
        <w:pStyle w:val="PargrafodaLista"/>
        <w:widowControl/>
        <w:numPr>
          <w:ilvl w:val="1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 xml:space="preserve">Serão aplicadas ao responsável pelas infrações administrativas previstas no item </w:t>
      </w:r>
      <w:r>
        <w:rPr>
          <w:rFonts w:eastAsiaTheme="minorHAnsi"/>
          <w:color w:val="000000"/>
          <w:lang w:val="pt-BR"/>
        </w:rPr>
        <w:t xml:space="preserve">anterior, nos termos da Lei 14.133/21, </w:t>
      </w:r>
      <w:r w:rsidRPr="005441B6">
        <w:rPr>
          <w:rFonts w:eastAsiaTheme="minorHAnsi"/>
          <w:color w:val="000000"/>
          <w:lang w:val="pt-BR"/>
        </w:rPr>
        <w:t>as seguintes sanções:</w:t>
      </w:r>
    </w:p>
    <w:p w14:paraId="5E53FA54" w14:textId="77777777" w:rsidR="00002E19" w:rsidRPr="005441B6" w:rsidRDefault="00002E19" w:rsidP="00333737">
      <w:pPr>
        <w:pStyle w:val="PargrafodaLista"/>
        <w:widowControl/>
        <w:tabs>
          <w:tab w:val="left" w:pos="851"/>
        </w:tabs>
        <w:autoSpaceDE w:val="0"/>
        <w:autoSpaceDN w:val="0"/>
        <w:adjustRightInd w:val="0"/>
        <w:spacing w:line="276" w:lineRule="auto"/>
        <w:ind w:left="0"/>
        <w:rPr>
          <w:rFonts w:eastAsiaTheme="minorHAnsi"/>
          <w:color w:val="000000"/>
          <w:lang w:val="pt-BR"/>
        </w:rPr>
      </w:pPr>
    </w:p>
    <w:p w14:paraId="56B75E14" w14:textId="77777777" w:rsidR="00002E19" w:rsidRPr="005441B6" w:rsidRDefault="00002E19" w:rsidP="00E50D61">
      <w:pPr>
        <w:pStyle w:val="PargrafodaLista"/>
        <w:widowControl/>
        <w:numPr>
          <w:ilvl w:val="2"/>
          <w:numId w:val="39"/>
        </w:numPr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advertência;</w:t>
      </w:r>
    </w:p>
    <w:p w14:paraId="53A0FEE1" w14:textId="77777777" w:rsidR="00002E19" w:rsidRPr="005D2B94" w:rsidRDefault="00002E19" w:rsidP="00E50D61">
      <w:pPr>
        <w:pStyle w:val="PargrafodaLista"/>
        <w:widowControl/>
        <w:numPr>
          <w:ilvl w:val="2"/>
          <w:numId w:val="39"/>
        </w:numPr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multa de no mínimo 0,5% (cinco décimos por cento) e máximo de 30% (trinta por cento)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do valor do objeto licitado ou contratado;</w:t>
      </w:r>
    </w:p>
    <w:p w14:paraId="625EE0DE" w14:textId="77777777" w:rsidR="00002E19" w:rsidRPr="005D2B94" w:rsidRDefault="00002E19" w:rsidP="00E50D61">
      <w:pPr>
        <w:pStyle w:val="PargrafodaLista"/>
        <w:widowControl/>
        <w:numPr>
          <w:ilvl w:val="2"/>
          <w:numId w:val="39"/>
        </w:numPr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lastRenderedPageBreak/>
        <w:t>impedimento de licitar e contratar, no âmbito da Administração Pública direta e indireta do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órgão licitante, pelo prazo máximo de 3 (três) anos.</w:t>
      </w:r>
    </w:p>
    <w:p w14:paraId="6CE58A66" w14:textId="77777777" w:rsidR="00002E19" w:rsidRDefault="00002E19" w:rsidP="00E50D61">
      <w:pPr>
        <w:pStyle w:val="PargrafodaLista"/>
        <w:widowControl/>
        <w:numPr>
          <w:ilvl w:val="2"/>
          <w:numId w:val="39"/>
        </w:numPr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declaração de inidoneidade para licitar ou contratar no âmbito da Administração Pública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direta e indireta de todos os entes federativos, pelo prazo mínimo de 3 (três) anos e máximo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de 6 (seis) anos.</w:t>
      </w:r>
    </w:p>
    <w:p w14:paraId="3CFB5E85" w14:textId="77777777" w:rsidR="00002E19" w:rsidRDefault="00002E19" w:rsidP="00333737">
      <w:pPr>
        <w:pStyle w:val="PargrafodaLista"/>
        <w:widowControl/>
        <w:autoSpaceDE w:val="0"/>
        <w:autoSpaceDN w:val="0"/>
        <w:adjustRightInd w:val="0"/>
        <w:spacing w:line="276" w:lineRule="auto"/>
        <w:ind w:left="0"/>
        <w:rPr>
          <w:rFonts w:eastAsiaTheme="minorHAnsi"/>
          <w:color w:val="000000"/>
          <w:lang w:val="pt-BR"/>
        </w:rPr>
      </w:pPr>
    </w:p>
    <w:p w14:paraId="1265EAB6" w14:textId="33B7F6D6" w:rsidR="00002E19" w:rsidRDefault="00002E19" w:rsidP="00E50D61">
      <w:pPr>
        <w:pStyle w:val="PargrafodaLista"/>
        <w:widowControl/>
        <w:numPr>
          <w:ilvl w:val="1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 xml:space="preserve">As sanções previstas nas alíneas “a”, “c” e “d” do item </w:t>
      </w:r>
      <w:r w:rsidR="00A14A92">
        <w:rPr>
          <w:rFonts w:eastAsiaTheme="minorHAnsi"/>
          <w:b/>
          <w:lang w:val="pt-BR"/>
        </w:rPr>
        <w:t>17</w:t>
      </w:r>
      <w:r w:rsidRPr="005D2B94">
        <w:rPr>
          <w:rFonts w:eastAsiaTheme="minorHAnsi"/>
          <w:b/>
          <w:lang w:val="pt-BR"/>
        </w:rPr>
        <w:t>.2</w:t>
      </w:r>
      <w:r w:rsidRPr="005441B6">
        <w:rPr>
          <w:rFonts w:eastAsiaTheme="minorHAnsi"/>
          <w:color w:val="000000"/>
          <w:lang w:val="pt-BR"/>
        </w:rPr>
        <w:t>. do presente Edital poderão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ser aplicadas cumulativamente com a prevista na alínea “b” do mesmo item.</w:t>
      </w:r>
    </w:p>
    <w:p w14:paraId="6AEA0C26" w14:textId="77777777" w:rsidR="00002E19" w:rsidRPr="005D2B94" w:rsidRDefault="00002E19" w:rsidP="00333737">
      <w:pPr>
        <w:pStyle w:val="PargrafodaLista"/>
        <w:widowControl/>
        <w:tabs>
          <w:tab w:val="left" w:pos="851"/>
        </w:tabs>
        <w:autoSpaceDE w:val="0"/>
        <w:autoSpaceDN w:val="0"/>
        <w:adjustRightInd w:val="0"/>
        <w:spacing w:line="276" w:lineRule="auto"/>
        <w:ind w:left="0"/>
        <w:rPr>
          <w:rFonts w:eastAsiaTheme="minorHAnsi"/>
          <w:color w:val="000000"/>
          <w:lang w:val="pt-BR"/>
        </w:rPr>
      </w:pPr>
    </w:p>
    <w:p w14:paraId="2FE10B50" w14:textId="77777777" w:rsidR="00002E19" w:rsidRDefault="00002E19" w:rsidP="00E50D61">
      <w:pPr>
        <w:pStyle w:val="PargrafodaLista"/>
        <w:widowControl/>
        <w:numPr>
          <w:ilvl w:val="1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A aplicação de multa de mora não impedirá que a Administração a converta em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compensatória e promova a extinção unilateral do contrato com a aplicação cumulada de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outras sanções</w:t>
      </w:r>
      <w:r>
        <w:rPr>
          <w:rFonts w:eastAsiaTheme="minorHAnsi"/>
          <w:color w:val="000000"/>
          <w:lang w:val="pt-BR"/>
        </w:rPr>
        <w:t>.</w:t>
      </w:r>
    </w:p>
    <w:p w14:paraId="677BB921" w14:textId="77777777" w:rsidR="00002E19" w:rsidRPr="005D2B94" w:rsidRDefault="00002E19" w:rsidP="00333737">
      <w:pPr>
        <w:pStyle w:val="PargrafodaLista"/>
        <w:spacing w:line="276" w:lineRule="auto"/>
        <w:rPr>
          <w:rFonts w:eastAsiaTheme="minorHAnsi"/>
          <w:color w:val="000000"/>
          <w:lang w:val="pt-BR"/>
        </w:rPr>
      </w:pPr>
    </w:p>
    <w:p w14:paraId="107A0241" w14:textId="77777777" w:rsidR="00002E19" w:rsidRDefault="00002E19" w:rsidP="00E50D61">
      <w:pPr>
        <w:pStyle w:val="PargrafodaLista"/>
        <w:widowControl/>
        <w:numPr>
          <w:ilvl w:val="1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Se a multa aplicada e as indenizações cabíveis forem superiores ao valor de pagamento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eventualmente devido pela Administração ao contratado, além da perda desse valor, a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diferença será descontada da garantia prestada ou será cobrada judicialmente.</w:t>
      </w:r>
    </w:p>
    <w:p w14:paraId="33B5343B" w14:textId="77777777" w:rsidR="00002E19" w:rsidRPr="005D2B94" w:rsidRDefault="00002E19" w:rsidP="00333737">
      <w:pPr>
        <w:pStyle w:val="PargrafodaLista"/>
        <w:spacing w:line="276" w:lineRule="auto"/>
        <w:rPr>
          <w:rFonts w:eastAsiaTheme="minorHAnsi"/>
          <w:color w:val="000000"/>
          <w:lang w:val="pt-BR"/>
        </w:rPr>
      </w:pPr>
    </w:p>
    <w:p w14:paraId="49A19340" w14:textId="7BAED29F" w:rsidR="00002E19" w:rsidRDefault="00002E19" w:rsidP="00E50D61">
      <w:pPr>
        <w:pStyle w:val="PargrafodaLista"/>
        <w:widowControl/>
        <w:numPr>
          <w:ilvl w:val="1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 xml:space="preserve"> A aplicação das sanções previstas no item </w:t>
      </w:r>
      <w:r w:rsidRPr="005D2B94">
        <w:rPr>
          <w:rFonts w:eastAsiaTheme="minorHAnsi"/>
          <w:b/>
          <w:color w:val="000000"/>
          <w:lang w:val="pt-BR"/>
        </w:rPr>
        <w:t>1</w:t>
      </w:r>
      <w:r w:rsidR="00A14A92">
        <w:rPr>
          <w:rFonts w:eastAsiaTheme="minorHAnsi"/>
          <w:b/>
          <w:color w:val="000000"/>
          <w:lang w:val="pt-BR"/>
        </w:rPr>
        <w:t>7</w:t>
      </w:r>
      <w:r w:rsidRPr="005D2B94">
        <w:rPr>
          <w:rFonts w:eastAsiaTheme="minorHAnsi"/>
          <w:b/>
          <w:color w:val="000000"/>
          <w:lang w:val="pt-BR"/>
        </w:rPr>
        <w:t>.2</w:t>
      </w:r>
      <w:r w:rsidRPr="005441B6">
        <w:rPr>
          <w:rFonts w:eastAsiaTheme="minorHAnsi"/>
          <w:color w:val="000000"/>
          <w:lang w:val="pt-BR"/>
        </w:rPr>
        <w:t>. deste Edital não exclui, em hipótese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alguma, a obrigação de reparação integral do dano causado à Administração Pública.</w:t>
      </w:r>
    </w:p>
    <w:p w14:paraId="569AD398" w14:textId="77777777" w:rsidR="00002E19" w:rsidRPr="005D2B94" w:rsidRDefault="00002E19" w:rsidP="00333737">
      <w:pPr>
        <w:pStyle w:val="PargrafodaLista"/>
        <w:spacing w:line="276" w:lineRule="auto"/>
        <w:rPr>
          <w:rFonts w:eastAsiaTheme="minorHAnsi"/>
          <w:color w:val="000000"/>
          <w:lang w:val="pt-BR"/>
        </w:rPr>
      </w:pPr>
    </w:p>
    <w:p w14:paraId="0CB443CA" w14:textId="0579A022" w:rsidR="00002E19" w:rsidRDefault="00002E19" w:rsidP="00E50D61">
      <w:pPr>
        <w:pStyle w:val="PargrafodaLista"/>
        <w:widowControl/>
        <w:numPr>
          <w:ilvl w:val="1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 xml:space="preserve"> Na aplicação da sanção prevista no item </w:t>
      </w:r>
      <w:r w:rsidRPr="005D2B94">
        <w:rPr>
          <w:rFonts w:eastAsiaTheme="minorHAnsi"/>
          <w:b/>
          <w:color w:val="000000"/>
          <w:lang w:val="pt-BR"/>
        </w:rPr>
        <w:t>1</w:t>
      </w:r>
      <w:r w:rsidR="00333737">
        <w:rPr>
          <w:rFonts w:eastAsiaTheme="minorHAnsi"/>
          <w:b/>
          <w:color w:val="000000"/>
          <w:lang w:val="pt-BR"/>
        </w:rPr>
        <w:t>7</w:t>
      </w:r>
      <w:r w:rsidRPr="005D2B94">
        <w:rPr>
          <w:rFonts w:eastAsiaTheme="minorHAnsi"/>
          <w:b/>
          <w:color w:val="000000"/>
          <w:lang w:val="pt-BR"/>
        </w:rPr>
        <w:t>.2,</w:t>
      </w:r>
      <w:r w:rsidRPr="005441B6">
        <w:rPr>
          <w:rFonts w:eastAsiaTheme="minorHAnsi"/>
          <w:color w:val="000000"/>
          <w:lang w:val="pt-BR"/>
        </w:rPr>
        <w:t xml:space="preserve"> alínea “b”, do presente edital, será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 xml:space="preserve">facultada a defesa do interessado no prazo de </w:t>
      </w:r>
      <w:r w:rsidRPr="005D2B94">
        <w:rPr>
          <w:rFonts w:eastAsiaTheme="minorHAnsi"/>
          <w:b/>
          <w:color w:val="000000"/>
          <w:lang w:val="pt-BR"/>
        </w:rPr>
        <w:t>15 (quinze) dias úteis</w:t>
      </w:r>
      <w:r w:rsidRPr="005D2B94">
        <w:rPr>
          <w:rFonts w:eastAsiaTheme="minorHAnsi"/>
          <w:color w:val="000000"/>
          <w:lang w:val="pt-BR"/>
        </w:rPr>
        <w:t>, contado da data de sua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intimação.</w:t>
      </w:r>
    </w:p>
    <w:p w14:paraId="7A99607D" w14:textId="77777777" w:rsidR="00002E19" w:rsidRPr="00DB75FF" w:rsidRDefault="00002E19" w:rsidP="00333737">
      <w:pPr>
        <w:pStyle w:val="PargrafodaLista"/>
        <w:spacing w:line="276" w:lineRule="auto"/>
        <w:rPr>
          <w:rFonts w:eastAsiaTheme="minorHAnsi"/>
          <w:color w:val="000000"/>
          <w:lang w:val="pt-BR"/>
        </w:rPr>
      </w:pPr>
    </w:p>
    <w:p w14:paraId="69179FE2" w14:textId="3B2F8892" w:rsidR="00002E19" w:rsidRDefault="00002E19" w:rsidP="00E50D61">
      <w:pPr>
        <w:pStyle w:val="PargrafodaLista"/>
        <w:widowControl/>
        <w:numPr>
          <w:ilvl w:val="1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 xml:space="preserve">Para aplicação das sanções previstas nas alíneas “c” e “d” do item </w:t>
      </w:r>
      <w:r w:rsidRPr="005D2B94">
        <w:rPr>
          <w:rFonts w:eastAsiaTheme="minorHAnsi"/>
          <w:b/>
          <w:color w:val="000000"/>
          <w:lang w:val="pt-BR"/>
        </w:rPr>
        <w:t>1</w:t>
      </w:r>
      <w:r w:rsidR="00333737">
        <w:rPr>
          <w:rFonts w:eastAsiaTheme="minorHAnsi"/>
          <w:b/>
          <w:color w:val="000000"/>
          <w:lang w:val="pt-BR"/>
        </w:rPr>
        <w:t>7</w:t>
      </w:r>
      <w:r w:rsidRPr="005D2B94">
        <w:rPr>
          <w:rFonts w:eastAsiaTheme="minorHAnsi"/>
          <w:b/>
          <w:color w:val="000000"/>
          <w:lang w:val="pt-BR"/>
        </w:rPr>
        <w:t>.2</w:t>
      </w:r>
      <w:r w:rsidRPr="005441B6">
        <w:rPr>
          <w:rFonts w:eastAsiaTheme="minorHAnsi"/>
          <w:color w:val="000000"/>
          <w:lang w:val="pt-BR"/>
        </w:rPr>
        <w:t xml:space="preserve"> do presente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 xml:space="preserve">Edital o licitante ou o contratado será intimado para, no prazo de </w:t>
      </w:r>
      <w:r w:rsidRPr="005D2B94">
        <w:rPr>
          <w:rFonts w:eastAsiaTheme="minorHAnsi"/>
          <w:b/>
          <w:color w:val="000000"/>
          <w:lang w:val="pt-BR"/>
        </w:rPr>
        <w:t>15 (quinze) dias úteis</w:t>
      </w:r>
      <w:r w:rsidRPr="005D2B94">
        <w:rPr>
          <w:rFonts w:eastAsiaTheme="minorHAnsi"/>
          <w:color w:val="000000"/>
          <w:lang w:val="pt-BR"/>
        </w:rPr>
        <w:t>,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contado da data de intimação, apresentar defesa escrita e especificar as provas que pretenda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produzir.</w:t>
      </w:r>
    </w:p>
    <w:p w14:paraId="4A5D8056" w14:textId="77777777" w:rsidR="00002E19" w:rsidRPr="005D2B94" w:rsidRDefault="00002E19" w:rsidP="00333737">
      <w:pPr>
        <w:pStyle w:val="PargrafodaLista"/>
        <w:widowControl/>
        <w:tabs>
          <w:tab w:val="left" w:pos="851"/>
        </w:tabs>
        <w:autoSpaceDE w:val="0"/>
        <w:autoSpaceDN w:val="0"/>
        <w:adjustRightInd w:val="0"/>
        <w:spacing w:line="276" w:lineRule="auto"/>
        <w:ind w:left="0"/>
        <w:rPr>
          <w:rFonts w:eastAsiaTheme="minorHAnsi"/>
          <w:color w:val="000000"/>
          <w:lang w:val="pt-BR"/>
        </w:rPr>
      </w:pPr>
    </w:p>
    <w:p w14:paraId="001137EA" w14:textId="77777777" w:rsidR="00002E19" w:rsidRDefault="00002E19" w:rsidP="00E50D61">
      <w:pPr>
        <w:pStyle w:val="PargrafodaLista"/>
        <w:widowControl/>
        <w:numPr>
          <w:ilvl w:val="1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Na hipótese de deferimento de pedido de produção de novas provas ou de juntada de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provas julgadas indispensáveis pela comissão, o licitante ou o contratado poderá apresentar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 xml:space="preserve">alegações finais no prazo de </w:t>
      </w:r>
      <w:r w:rsidRPr="002D5D68">
        <w:rPr>
          <w:rFonts w:eastAsiaTheme="minorHAnsi"/>
          <w:b/>
          <w:color w:val="000000"/>
          <w:lang w:val="pt-BR"/>
        </w:rPr>
        <w:t>15 (quinze) dias úteis</w:t>
      </w:r>
      <w:r w:rsidRPr="005D2B94">
        <w:rPr>
          <w:rFonts w:eastAsiaTheme="minorHAnsi"/>
          <w:color w:val="000000"/>
          <w:lang w:val="pt-BR"/>
        </w:rPr>
        <w:t>, contado da data da intimação.</w:t>
      </w:r>
    </w:p>
    <w:p w14:paraId="2F9AC93A" w14:textId="77777777" w:rsidR="00002E19" w:rsidRPr="005D2B94" w:rsidRDefault="00002E19" w:rsidP="00333737">
      <w:pPr>
        <w:pStyle w:val="PargrafodaLista"/>
        <w:spacing w:line="276" w:lineRule="auto"/>
        <w:rPr>
          <w:rFonts w:eastAsiaTheme="minorHAnsi"/>
          <w:color w:val="000000"/>
          <w:lang w:val="pt-BR"/>
        </w:rPr>
      </w:pPr>
    </w:p>
    <w:p w14:paraId="602678E8" w14:textId="77777777" w:rsidR="00002E19" w:rsidRDefault="00002E19" w:rsidP="00E50D61">
      <w:pPr>
        <w:pStyle w:val="PargrafodaLista"/>
        <w:widowControl/>
        <w:numPr>
          <w:ilvl w:val="1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Serão indeferidas pela comissão, mediante decisão fundamentada, provas ilícitas,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impertinentes, desnecessárias, protelatórias ou intempestivas.</w:t>
      </w:r>
    </w:p>
    <w:p w14:paraId="3EF944A8" w14:textId="77777777" w:rsidR="00002E19" w:rsidRPr="002D5D68" w:rsidRDefault="00002E19" w:rsidP="00333737">
      <w:pPr>
        <w:pStyle w:val="PargrafodaLista"/>
        <w:spacing w:line="276" w:lineRule="auto"/>
        <w:rPr>
          <w:rFonts w:eastAsiaTheme="minorHAnsi"/>
          <w:color w:val="000000"/>
          <w:lang w:val="pt-BR"/>
        </w:rPr>
      </w:pPr>
    </w:p>
    <w:p w14:paraId="7BCBBBD7" w14:textId="77777777" w:rsidR="00002E19" w:rsidRPr="002D5D68" w:rsidRDefault="00002E19" w:rsidP="00E50D61">
      <w:pPr>
        <w:pStyle w:val="PargrafodaLista"/>
        <w:widowControl/>
        <w:numPr>
          <w:ilvl w:val="1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A personalidade jurídica poderá ser desconsiderada sempre que utilizada com abuso do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direito para facilitar, encobrir ou dissimular a prática dos atos ilícitos previstos nesta Lei ou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para provocar confusão patrimonial, e, nesse caso, todos os efeitos das sanções aplicadas à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pessoa jurídica serão estendidos aos seus administradores e sócios com poderes de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administração, a pessoa jurídica sucessora ou a empresa do mesmo ramo com relação de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coligação ou controle, de fato ou de direito, com o sancionado, observados, em todos os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casos, o contraditório, a ampla defesa e a obrigatoriedade de análise jurídica prévia.</w:t>
      </w:r>
    </w:p>
    <w:p w14:paraId="51F22D00" w14:textId="77777777" w:rsidR="00002E19" w:rsidRDefault="00002E19" w:rsidP="00333737">
      <w:pPr>
        <w:pStyle w:val="PargrafodaLista"/>
        <w:widowControl/>
        <w:tabs>
          <w:tab w:val="left" w:pos="851"/>
        </w:tabs>
        <w:autoSpaceDE w:val="0"/>
        <w:autoSpaceDN w:val="0"/>
        <w:adjustRightInd w:val="0"/>
        <w:spacing w:line="276" w:lineRule="auto"/>
        <w:ind w:left="0"/>
        <w:rPr>
          <w:rFonts w:eastAsiaTheme="minorHAnsi"/>
          <w:color w:val="000000"/>
          <w:lang w:val="pt-BR"/>
        </w:rPr>
      </w:pPr>
    </w:p>
    <w:p w14:paraId="52B5499E" w14:textId="77777777" w:rsidR="00002E19" w:rsidRDefault="00002E19" w:rsidP="00E50D61">
      <w:pPr>
        <w:pStyle w:val="PargrafodaLista"/>
        <w:widowControl/>
        <w:numPr>
          <w:ilvl w:val="1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É admitida a reabilitação do licitante ou contratado perante a própria autoridade que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aplicou a penalidade, exigidos, cumulativamente:</w:t>
      </w:r>
    </w:p>
    <w:p w14:paraId="0FD60C77" w14:textId="77777777" w:rsidR="00002E19" w:rsidRPr="002D5D68" w:rsidRDefault="00002E19" w:rsidP="00333737">
      <w:pPr>
        <w:pStyle w:val="PargrafodaLista"/>
        <w:spacing w:line="276" w:lineRule="auto"/>
        <w:rPr>
          <w:rFonts w:eastAsiaTheme="minorHAnsi"/>
          <w:color w:val="000000"/>
          <w:lang w:val="pt-BR"/>
        </w:rPr>
      </w:pPr>
    </w:p>
    <w:p w14:paraId="21A8F172" w14:textId="77777777" w:rsidR="00002E19" w:rsidRPr="002D5D68" w:rsidRDefault="00002E19" w:rsidP="00E50D61">
      <w:pPr>
        <w:pStyle w:val="PargrafodaLista"/>
        <w:widowControl/>
        <w:numPr>
          <w:ilvl w:val="2"/>
          <w:numId w:val="24"/>
        </w:numPr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2D5D68">
        <w:rPr>
          <w:rFonts w:eastAsiaTheme="minorHAnsi"/>
          <w:color w:val="000000"/>
          <w:lang w:val="pt-BR"/>
        </w:rPr>
        <w:t>reparação integral do dano causado à Administração Pública;</w:t>
      </w:r>
    </w:p>
    <w:p w14:paraId="69436F70" w14:textId="77777777" w:rsidR="00002E19" w:rsidRPr="005441B6" w:rsidRDefault="00002E19" w:rsidP="00E50D61">
      <w:pPr>
        <w:pStyle w:val="PargrafodaLista"/>
        <w:widowControl/>
        <w:numPr>
          <w:ilvl w:val="2"/>
          <w:numId w:val="24"/>
        </w:numPr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pagamento da multa;</w:t>
      </w:r>
    </w:p>
    <w:p w14:paraId="5B171166" w14:textId="77777777" w:rsidR="00002E19" w:rsidRPr="002D5D68" w:rsidRDefault="00002E19" w:rsidP="00E50D61">
      <w:pPr>
        <w:pStyle w:val="PargrafodaLista"/>
        <w:widowControl/>
        <w:numPr>
          <w:ilvl w:val="2"/>
          <w:numId w:val="24"/>
        </w:numPr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lastRenderedPageBreak/>
        <w:t>transcurso do prazo mínimo de 1 (um) ano da aplicação da penalidade, no caso de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impedimento de licitar e contratar, ou de 3 (três) anos da aplicação da penalidade, no caso de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declaração de inidoneidade;</w:t>
      </w:r>
    </w:p>
    <w:p w14:paraId="1F035D9C" w14:textId="77777777" w:rsidR="00002E19" w:rsidRPr="005441B6" w:rsidRDefault="00002E19" w:rsidP="00E50D61">
      <w:pPr>
        <w:pStyle w:val="PargrafodaLista"/>
        <w:widowControl/>
        <w:numPr>
          <w:ilvl w:val="2"/>
          <w:numId w:val="24"/>
        </w:numPr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cumprimento das condições de reabilitação definidas no ato punitivo;</w:t>
      </w:r>
    </w:p>
    <w:p w14:paraId="5F2ADE32" w14:textId="77777777" w:rsidR="00002E19" w:rsidRDefault="00002E19" w:rsidP="00E50D61">
      <w:pPr>
        <w:pStyle w:val="PargrafodaLista"/>
        <w:widowControl/>
        <w:numPr>
          <w:ilvl w:val="2"/>
          <w:numId w:val="24"/>
        </w:numPr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análise jurídica prévia, com posicionamento conclusivo quanto ao cumprimento dos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requisitos definidos neste artigo.</w:t>
      </w:r>
    </w:p>
    <w:p w14:paraId="0A9B0AAB" w14:textId="77777777" w:rsidR="00002E19" w:rsidRPr="002D5D68" w:rsidRDefault="00002E19" w:rsidP="00333737">
      <w:pPr>
        <w:pStyle w:val="PargrafodaLista"/>
        <w:widowControl/>
        <w:autoSpaceDE w:val="0"/>
        <w:autoSpaceDN w:val="0"/>
        <w:adjustRightInd w:val="0"/>
        <w:spacing w:line="276" w:lineRule="auto"/>
        <w:ind w:left="0"/>
        <w:rPr>
          <w:rFonts w:eastAsiaTheme="minorHAnsi"/>
          <w:color w:val="000000"/>
          <w:lang w:val="pt-BR"/>
        </w:rPr>
      </w:pPr>
    </w:p>
    <w:p w14:paraId="78F5082D" w14:textId="1C932C60" w:rsidR="00002E19" w:rsidRDefault="00002E19" w:rsidP="00E50D61">
      <w:pPr>
        <w:pStyle w:val="PargrafodaLista"/>
        <w:widowControl/>
        <w:numPr>
          <w:ilvl w:val="1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2D5D68">
        <w:rPr>
          <w:rFonts w:eastAsiaTheme="minorHAnsi"/>
          <w:color w:val="000000"/>
          <w:lang w:val="pt-BR"/>
        </w:rPr>
        <w:t xml:space="preserve"> A sanção pelas infrações previstas nas alíneas </w:t>
      </w:r>
      <w:r w:rsidR="00F20F94" w:rsidRPr="00F20F94">
        <w:rPr>
          <w:rFonts w:eastAsiaTheme="minorHAnsi"/>
          <w:color w:val="000000"/>
          <w:lang w:val="pt-BR"/>
        </w:rPr>
        <w:t>“17.1.8</w:t>
      </w:r>
      <w:r w:rsidRPr="00F20F94">
        <w:rPr>
          <w:rFonts w:eastAsiaTheme="minorHAnsi"/>
          <w:color w:val="000000"/>
          <w:lang w:val="pt-BR"/>
        </w:rPr>
        <w:t xml:space="preserve">” e “m” do item </w:t>
      </w:r>
      <w:r w:rsidR="00F20F94" w:rsidRPr="00F20F94">
        <w:rPr>
          <w:rFonts w:eastAsiaTheme="minorHAnsi"/>
          <w:color w:val="000000"/>
          <w:lang w:val="pt-BR"/>
        </w:rPr>
        <w:t>17.1.12</w:t>
      </w:r>
      <w:r w:rsidRPr="00F20F94">
        <w:rPr>
          <w:rFonts w:eastAsiaTheme="minorHAnsi"/>
          <w:color w:val="000000"/>
          <w:lang w:val="pt-BR"/>
        </w:rPr>
        <w:t xml:space="preserve"> do presente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Edital exigirá, como condição de reabilitação do licitante ou contratado, a implantação ou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aperfeiçoamento de programa de integridade pelo responsável.</w:t>
      </w:r>
    </w:p>
    <w:p w14:paraId="4EAD0CFA" w14:textId="05E27571" w:rsidR="00002E19" w:rsidRPr="00002E19" w:rsidRDefault="00002E19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31" w:name="_Toc155271654"/>
      <w:r w:rsidRPr="00002E19">
        <w:rPr>
          <w:rFonts w:ascii="Arial" w:hAnsi="Arial" w:cs="Arial"/>
          <w:color w:val="0000FF"/>
          <w:sz w:val="22"/>
          <w:szCs w:val="22"/>
        </w:rPr>
        <w:t>NORMAS DE REGÊNCIA</w:t>
      </w:r>
      <w:bookmarkEnd w:id="31"/>
      <w:r w:rsidRPr="00002E19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71B9AD89" w14:textId="77777777" w:rsidR="00002E19" w:rsidRDefault="00002E19" w:rsidP="00333737">
      <w:pPr>
        <w:pStyle w:val="PargrafodaLista"/>
        <w:widowControl/>
        <w:tabs>
          <w:tab w:val="left" w:pos="851"/>
        </w:tabs>
        <w:autoSpaceDE w:val="0"/>
        <w:autoSpaceDN w:val="0"/>
        <w:adjustRightInd w:val="0"/>
        <w:spacing w:line="276" w:lineRule="auto"/>
        <w:ind w:left="0"/>
      </w:pPr>
    </w:p>
    <w:p w14:paraId="0D746666" w14:textId="77777777" w:rsidR="00216669" w:rsidRDefault="00216669" w:rsidP="00E50D61">
      <w:pPr>
        <w:pStyle w:val="PargrafodaLista"/>
        <w:widowControl/>
        <w:numPr>
          <w:ilvl w:val="1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</w:pPr>
      <w:r>
        <w:t xml:space="preserve">O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procedimento</w:t>
      </w:r>
      <w:proofErr w:type="spellEnd"/>
      <w:r>
        <w:t xml:space="preserve"> </w:t>
      </w:r>
      <w:proofErr w:type="spellStart"/>
      <w:r>
        <w:t>licitatório</w:t>
      </w:r>
      <w:proofErr w:type="spellEnd"/>
      <w:r>
        <w:t xml:space="preserve"> é </w:t>
      </w:r>
      <w:proofErr w:type="spellStart"/>
      <w:r>
        <w:t>regido</w:t>
      </w:r>
      <w:proofErr w:type="spellEnd"/>
      <w:r>
        <w:t xml:space="preserve"> pela Lei 14.133/21, </w:t>
      </w:r>
      <w:proofErr w:type="spellStart"/>
      <w:r>
        <w:t>Decreto</w:t>
      </w:r>
      <w:proofErr w:type="spellEnd"/>
      <w:r>
        <w:t xml:space="preserve"> Municipal </w:t>
      </w:r>
      <w:proofErr w:type="gramStart"/>
      <w:r>
        <w:t>n.º</w:t>
      </w:r>
      <w:proofErr w:type="gramEnd"/>
      <w:r>
        <w:t xml:space="preserve"> 12.179 e </w:t>
      </w:r>
      <w:proofErr w:type="spellStart"/>
      <w:r>
        <w:t>regulamentaçãoes</w:t>
      </w:r>
      <w:proofErr w:type="spellEnd"/>
      <w:r>
        <w:t xml:space="preserve"> </w:t>
      </w:r>
      <w:proofErr w:type="spellStart"/>
      <w:r>
        <w:t>internas</w:t>
      </w:r>
      <w:proofErr w:type="spellEnd"/>
      <w:r>
        <w:t>.</w:t>
      </w:r>
    </w:p>
    <w:p w14:paraId="1575FC6A" w14:textId="77777777" w:rsidR="00002E19" w:rsidRDefault="00002E19" w:rsidP="00333737">
      <w:pPr>
        <w:pStyle w:val="PargrafodaLista"/>
        <w:widowControl/>
        <w:tabs>
          <w:tab w:val="left" w:pos="851"/>
        </w:tabs>
        <w:autoSpaceDE w:val="0"/>
        <w:autoSpaceDN w:val="0"/>
        <w:adjustRightInd w:val="0"/>
        <w:spacing w:line="276" w:lineRule="auto"/>
        <w:ind w:left="0"/>
      </w:pPr>
    </w:p>
    <w:p w14:paraId="57A97BD0" w14:textId="752929A1" w:rsidR="00002E19" w:rsidRDefault="00002E19" w:rsidP="00E50D61">
      <w:pPr>
        <w:pStyle w:val="PargrafodaLista"/>
        <w:widowControl/>
        <w:numPr>
          <w:ilvl w:val="1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</w:pPr>
      <w:proofErr w:type="spellStart"/>
      <w:r>
        <w:t>Os</w:t>
      </w:r>
      <w:proofErr w:type="spellEnd"/>
      <w:r>
        <w:t xml:space="preserve"> </w:t>
      </w:r>
      <w:proofErr w:type="spellStart"/>
      <w:r>
        <w:t>casos</w:t>
      </w:r>
      <w:proofErr w:type="spellEnd"/>
      <w:r>
        <w:t xml:space="preserve"> </w:t>
      </w:r>
      <w:proofErr w:type="spellStart"/>
      <w:r>
        <w:t>omissos</w:t>
      </w:r>
      <w:proofErr w:type="spellEnd"/>
      <w:r>
        <w:t xml:space="preserve"> no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Termo</w:t>
      </w:r>
      <w:proofErr w:type="spellEnd"/>
      <w:r>
        <w:t xml:space="preserve"> de </w:t>
      </w:r>
      <w:proofErr w:type="spellStart"/>
      <w:r>
        <w:t>Referência</w:t>
      </w:r>
      <w:proofErr w:type="spellEnd"/>
      <w:r>
        <w:t xml:space="preserve"> </w:t>
      </w:r>
      <w:proofErr w:type="spellStart"/>
      <w:r>
        <w:t>deverão</w:t>
      </w:r>
      <w:proofErr w:type="spellEnd"/>
      <w:r>
        <w:t xml:space="preserve"> </w:t>
      </w:r>
      <w:proofErr w:type="spellStart"/>
      <w:r>
        <w:t>observar</w:t>
      </w:r>
      <w:proofErr w:type="spellEnd"/>
      <w:r>
        <w:t xml:space="preserve"> a </w:t>
      </w:r>
      <w:proofErr w:type="spellStart"/>
      <w:r>
        <w:t>legislação</w:t>
      </w:r>
      <w:proofErr w:type="spellEnd"/>
      <w:r>
        <w:t xml:space="preserve"> de </w:t>
      </w:r>
      <w:proofErr w:type="spellStart"/>
      <w:r>
        <w:t>regência</w:t>
      </w:r>
      <w:proofErr w:type="spellEnd"/>
      <w:r>
        <w:t xml:space="preserve">. </w:t>
      </w:r>
    </w:p>
    <w:p w14:paraId="19DA1D37" w14:textId="6A611E16" w:rsidR="00002E19" w:rsidRDefault="00002E19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32" w:name="_Toc155271655"/>
      <w:r w:rsidRPr="00002E19">
        <w:rPr>
          <w:rFonts w:ascii="Arial" w:hAnsi="Arial" w:cs="Arial"/>
          <w:color w:val="0000FF"/>
          <w:sz w:val="22"/>
          <w:szCs w:val="22"/>
        </w:rPr>
        <w:t>DO FORO</w:t>
      </w:r>
      <w:bookmarkEnd w:id="32"/>
      <w:r w:rsidRPr="00002E19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2ACC18F2" w14:textId="77777777" w:rsidR="00002E19" w:rsidRPr="00002E19" w:rsidRDefault="00002E19" w:rsidP="00333737">
      <w:pPr>
        <w:spacing w:line="276" w:lineRule="auto"/>
      </w:pPr>
    </w:p>
    <w:p w14:paraId="448F9CDF" w14:textId="6963AB62" w:rsidR="00002E19" w:rsidRPr="002D5D68" w:rsidRDefault="00002E19" w:rsidP="00E50D61">
      <w:pPr>
        <w:pStyle w:val="PargrafodaLista"/>
        <w:widowControl/>
        <w:numPr>
          <w:ilvl w:val="1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>
        <w:t xml:space="preserve">As </w:t>
      </w:r>
      <w:proofErr w:type="spellStart"/>
      <w:r>
        <w:t>partes</w:t>
      </w:r>
      <w:proofErr w:type="spellEnd"/>
      <w:r>
        <w:t xml:space="preserve"> </w:t>
      </w:r>
      <w:proofErr w:type="spellStart"/>
      <w:r>
        <w:t>elegem</w:t>
      </w:r>
      <w:proofErr w:type="spellEnd"/>
      <w:r>
        <w:t xml:space="preserve"> o </w:t>
      </w:r>
      <w:proofErr w:type="spellStart"/>
      <w:r>
        <w:t>foro</w:t>
      </w:r>
      <w:proofErr w:type="spellEnd"/>
      <w:r>
        <w:t xml:space="preserve"> da comarca de </w:t>
      </w:r>
      <w:proofErr w:type="spellStart"/>
      <w:r>
        <w:t>Três</w:t>
      </w:r>
      <w:proofErr w:type="spellEnd"/>
      <w:r>
        <w:t xml:space="preserve"> </w:t>
      </w:r>
      <w:proofErr w:type="spellStart"/>
      <w:r>
        <w:t>Pontas</w:t>
      </w:r>
      <w:proofErr w:type="spellEnd"/>
      <w:r>
        <w:t xml:space="preserve"> - MG para </w:t>
      </w:r>
      <w:proofErr w:type="spellStart"/>
      <w:r>
        <w:t>dirimir</w:t>
      </w:r>
      <w:proofErr w:type="spellEnd"/>
      <w:r>
        <w:t xml:space="preserve"> </w:t>
      </w:r>
      <w:proofErr w:type="spellStart"/>
      <w:r>
        <w:t>quaisquer</w:t>
      </w:r>
      <w:proofErr w:type="spellEnd"/>
      <w:r>
        <w:t xml:space="preserve"> </w:t>
      </w:r>
      <w:proofErr w:type="spellStart"/>
      <w:r>
        <w:t>conflitos</w:t>
      </w:r>
      <w:proofErr w:type="spellEnd"/>
      <w:r>
        <w:t xml:space="preserve"> </w:t>
      </w:r>
      <w:proofErr w:type="spellStart"/>
      <w:r>
        <w:t>existentes</w:t>
      </w:r>
      <w:proofErr w:type="spellEnd"/>
      <w:r>
        <w:t xml:space="preserve"> </w:t>
      </w:r>
      <w:proofErr w:type="spellStart"/>
      <w:r>
        <w:t>dentre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contratação</w:t>
      </w:r>
      <w:proofErr w:type="spellEnd"/>
    </w:p>
    <w:p w14:paraId="24C23F92" w14:textId="09F9FB87" w:rsidR="00B67CD5" w:rsidRDefault="00B67CD5" w:rsidP="008F7612">
      <w:pPr>
        <w:pStyle w:val="Nivel2"/>
        <w:numPr>
          <w:ilvl w:val="0"/>
          <w:numId w:val="0"/>
        </w:numPr>
        <w:tabs>
          <w:tab w:val="num" w:pos="0"/>
          <w:tab w:val="left" w:pos="851"/>
        </w:tabs>
        <w:spacing w:afterLines="120" w:after="288"/>
        <w:jc w:val="center"/>
        <w:rPr>
          <w:i/>
          <w:iCs/>
          <w:color w:val="auto"/>
          <w:sz w:val="22"/>
          <w:szCs w:val="22"/>
        </w:rPr>
      </w:pPr>
    </w:p>
    <w:p w14:paraId="56331979" w14:textId="37B78237" w:rsidR="008F7612" w:rsidRPr="00EB2F1F" w:rsidRDefault="008F7612" w:rsidP="008F7612">
      <w:pPr>
        <w:pStyle w:val="Nivel2"/>
        <w:numPr>
          <w:ilvl w:val="0"/>
          <w:numId w:val="0"/>
        </w:numPr>
        <w:tabs>
          <w:tab w:val="num" w:pos="0"/>
          <w:tab w:val="left" w:pos="851"/>
        </w:tabs>
        <w:spacing w:afterLines="120" w:after="288"/>
        <w:jc w:val="right"/>
        <w:rPr>
          <w:iCs/>
          <w:color w:val="auto"/>
          <w:sz w:val="22"/>
          <w:szCs w:val="22"/>
        </w:rPr>
      </w:pPr>
      <w:r w:rsidRPr="00EB2F1F">
        <w:rPr>
          <w:iCs/>
          <w:color w:val="auto"/>
          <w:sz w:val="22"/>
          <w:szCs w:val="22"/>
        </w:rPr>
        <w:t xml:space="preserve">Três Pontas, </w:t>
      </w:r>
      <w:r w:rsidR="00EB2F1F" w:rsidRPr="00EB2F1F">
        <w:rPr>
          <w:iCs/>
          <w:color w:val="auto"/>
          <w:sz w:val="22"/>
          <w:szCs w:val="22"/>
        </w:rPr>
        <w:t>24</w:t>
      </w:r>
      <w:r w:rsidR="0029763D" w:rsidRPr="00EB2F1F">
        <w:rPr>
          <w:iCs/>
          <w:color w:val="auto"/>
          <w:sz w:val="22"/>
          <w:szCs w:val="22"/>
        </w:rPr>
        <w:t xml:space="preserve"> de junho de 2025</w:t>
      </w:r>
      <w:r w:rsidR="00EB2F1F" w:rsidRPr="00EB2F1F">
        <w:rPr>
          <w:iCs/>
          <w:color w:val="auto"/>
          <w:sz w:val="22"/>
          <w:szCs w:val="22"/>
        </w:rPr>
        <w:t>.</w:t>
      </w:r>
    </w:p>
    <w:p w14:paraId="10F5167E" w14:textId="77777777" w:rsidR="008F7612" w:rsidRDefault="008F7612" w:rsidP="008F7612">
      <w:pPr>
        <w:tabs>
          <w:tab w:val="num" w:pos="0"/>
          <w:tab w:val="left" w:pos="851"/>
        </w:tabs>
        <w:spacing w:afterLines="120" w:after="288"/>
        <w:jc w:val="center"/>
      </w:pPr>
    </w:p>
    <w:p w14:paraId="6D8F50A9" w14:textId="7B8DFB78" w:rsidR="008F7612" w:rsidRPr="0029763D" w:rsidRDefault="008F7612" w:rsidP="009B4885">
      <w:pPr>
        <w:pStyle w:val="NormalJustificado"/>
        <w:keepLines/>
        <w:tabs>
          <w:tab w:val="num" w:pos="0"/>
          <w:tab w:val="left" w:pos="142"/>
          <w:tab w:val="left" w:pos="284"/>
          <w:tab w:val="left" w:pos="567"/>
          <w:tab w:val="left" w:pos="851"/>
        </w:tabs>
        <w:spacing w:line="276" w:lineRule="auto"/>
        <w:jc w:val="center"/>
        <w:rPr>
          <w:rFonts w:ascii="Arial" w:eastAsia="Arial" w:hAnsi="Arial" w:cs="Arial"/>
          <w:bCs/>
          <w:sz w:val="22"/>
          <w:szCs w:val="22"/>
          <w:lang w:val="en-US" w:eastAsia="en-US"/>
        </w:rPr>
      </w:pPr>
      <w:proofErr w:type="spellStart"/>
      <w:r w:rsidRPr="0029763D">
        <w:rPr>
          <w:rFonts w:ascii="Arial" w:eastAsia="Arial" w:hAnsi="Arial" w:cs="Arial"/>
          <w:bCs/>
          <w:sz w:val="22"/>
          <w:szCs w:val="22"/>
          <w:lang w:val="en-US" w:eastAsia="en-US"/>
        </w:rPr>
        <w:t>Eliane</w:t>
      </w:r>
      <w:proofErr w:type="spellEnd"/>
      <w:r w:rsidRPr="0029763D">
        <w:rPr>
          <w:rFonts w:ascii="Arial" w:eastAsia="Arial" w:hAnsi="Arial" w:cs="Arial"/>
          <w:bCs/>
          <w:sz w:val="22"/>
          <w:szCs w:val="22"/>
          <w:lang w:val="en-US" w:eastAsia="en-US"/>
        </w:rPr>
        <w:t xml:space="preserve"> de Fátima Rosa </w:t>
      </w:r>
      <w:proofErr w:type="spellStart"/>
      <w:r w:rsidRPr="0029763D">
        <w:rPr>
          <w:rFonts w:ascii="Arial" w:eastAsia="Arial" w:hAnsi="Arial" w:cs="Arial"/>
          <w:bCs/>
          <w:sz w:val="22"/>
          <w:szCs w:val="22"/>
          <w:lang w:val="en-US" w:eastAsia="en-US"/>
        </w:rPr>
        <w:t>Diniz</w:t>
      </w:r>
      <w:proofErr w:type="spellEnd"/>
    </w:p>
    <w:p w14:paraId="545A1E73" w14:textId="7599724C" w:rsidR="00C34285" w:rsidRDefault="0029763D" w:rsidP="0029763D">
      <w:pPr>
        <w:pStyle w:val="NormalJustificado"/>
        <w:keepLines/>
        <w:tabs>
          <w:tab w:val="num" w:pos="0"/>
          <w:tab w:val="left" w:pos="142"/>
          <w:tab w:val="left" w:pos="284"/>
          <w:tab w:val="left" w:pos="567"/>
          <w:tab w:val="left" w:pos="851"/>
        </w:tabs>
        <w:spacing w:line="276" w:lineRule="auto"/>
        <w:jc w:val="center"/>
        <w:rPr>
          <w:rFonts w:ascii="Arial" w:hAnsi="Arial" w:cs="Arial"/>
          <w:sz w:val="22"/>
          <w:szCs w:val="22"/>
        </w:rPr>
      </w:pPr>
      <w:proofErr w:type="spellStart"/>
      <w:r w:rsidRPr="0029763D">
        <w:rPr>
          <w:rFonts w:ascii="Arial" w:eastAsia="Arial" w:hAnsi="Arial" w:cs="Arial"/>
          <w:bCs/>
          <w:sz w:val="22"/>
          <w:szCs w:val="22"/>
          <w:lang w:val="en-US" w:eastAsia="en-US"/>
        </w:rPr>
        <w:t>Diretora</w:t>
      </w:r>
      <w:proofErr w:type="spellEnd"/>
      <w:r w:rsidRPr="0029763D">
        <w:rPr>
          <w:rFonts w:ascii="Arial" w:eastAsia="Arial" w:hAnsi="Arial" w:cs="Arial"/>
          <w:bCs/>
          <w:sz w:val="22"/>
          <w:szCs w:val="22"/>
          <w:lang w:val="en-US" w:eastAsia="en-US"/>
        </w:rPr>
        <w:t xml:space="preserve"> </w:t>
      </w:r>
      <w:proofErr w:type="spellStart"/>
      <w:r w:rsidRPr="0029763D">
        <w:rPr>
          <w:rFonts w:ascii="Arial" w:eastAsia="Arial" w:hAnsi="Arial" w:cs="Arial"/>
          <w:bCs/>
          <w:sz w:val="22"/>
          <w:szCs w:val="22"/>
          <w:lang w:val="en-US" w:eastAsia="en-US"/>
        </w:rPr>
        <w:t>Adjunt</w:t>
      </w:r>
      <w:r>
        <w:rPr>
          <w:rFonts w:ascii="Arial" w:eastAsia="Arial" w:hAnsi="Arial" w:cs="Arial"/>
          <w:bCs/>
          <w:sz w:val="22"/>
          <w:szCs w:val="22"/>
          <w:lang w:val="en-US" w:eastAsia="en-US"/>
        </w:rPr>
        <w:t>a</w:t>
      </w:r>
      <w:proofErr w:type="spellEnd"/>
    </w:p>
    <w:sectPr w:rsidR="00C34285" w:rsidSect="00891FE1">
      <w:headerReference w:type="default" r:id="rId34"/>
      <w:footerReference w:type="default" r:id="rId35"/>
      <w:pgSz w:w="11910" w:h="16850"/>
      <w:pgMar w:top="1134" w:right="851" w:bottom="851" w:left="1134" w:header="284" w:footer="47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774BD" w14:textId="77777777" w:rsidR="00965EA9" w:rsidRDefault="00965EA9" w:rsidP="00E75F55">
      <w:r>
        <w:separator/>
      </w:r>
    </w:p>
  </w:endnote>
  <w:endnote w:type="continuationSeparator" w:id="0">
    <w:p w14:paraId="15E32901" w14:textId="77777777" w:rsidR="00965EA9" w:rsidRDefault="00965EA9" w:rsidP="00E75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ofont_Spranq_eco_Sans">
    <w:altName w:val="Calibri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3699662"/>
      <w:docPartObj>
        <w:docPartGallery w:val="Page Numbers (Bottom of Page)"/>
        <w:docPartUnique/>
      </w:docPartObj>
    </w:sdtPr>
    <w:sdtEndPr/>
    <w:sdtContent>
      <w:p w14:paraId="446F70F9" w14:textId="7F4EFE6C" w:rsidR="00333737" w:rsidRPr="00A14A92" w:rsidRDefault="00333737" w:rsidP="00333737">
        <w:pPr>
          <w:pStyle w:val="Rodap"/>
          <w:jc w:val="center"/>
          <w:rPr>
            <w:b/>
            <w:color w:val="0000FF"/>
            <w:sz w:val="16"/>
            <w:lang w:val="pt-BR"/>
          </w:rPr>
        </w:pPr>
        <w:r w:rsidRPr="00A14A92">
          <w:rPr>
            <w:b/>
            <w:color w:val="0000FF"/>
            <w:sz w:val="16"/>
            <w:lang w:val="pt-BR"/>
          </w:rPr>
          <w:t xml:space="preserve">Avenida Ipiranga, 981, </w:t>
        </w:r>
        <w:r w:rsidR="00891FE1">
          <w:rPr>
            <w:b/>
            <w:color w:val="0000FF"/>
            <w:sz w:val="16"/>
            <w:lang w:val="pt-BR"/>
          </w:rPr>
          <w:t xml:space="preserve">Santa </w:t>
        </w:r>
        <w:proofErr w:type="spellStart"/>
        <w:r w:rsidR="00891FE1">
          <w:rPr>
            <w:b/>
            <w:color w:val="0000FF"/>
            <w:sz w:val="16"/>
            <w:lang w:val="pt-BR"/>
          </w:rPr>
          <w:t>Edwirges</w:t>
        </w:r>
        <w:proofErr w:type="spellEnd"/>
        <w:r w:rsidRPr="00A14A92">
          <w:rPr>
            <w:b/>
            <w:color w:val="0000FF"/>
            <w:sz w:val="16"/>
            <w:lang w:val="pt-BR"/>
          </w:rPr>
          <w:t>, Três Pontas – MG, CEP: 37.185-340</w:t>
        </w:r>
      </w:p>
      <w:p w14:paraId="024DEA8F" w14:textId="092FB362" w:rsidR="00333737" w:rsidRPr="00A14A92" w:rsidRDefault="00333737" w:rsidP="00333737">
        <w:pPr>
          <w:pStyle w:val="Rodap"/>
          <w:jc w:val="center"/>
          <w:rPr>
            <w:b/>
            <w:color w:val="0000FF"/>
            <w:sz w:val="16"/>
            <w:lang w:val="pt-BR"/>
          </w:rPr>
        </w:pPr>
        <w:proofErr w:type="spellStart"/>
        <w:r w:rsidRPr="00A14A92">
          <w:rPr>
            <w:b/>
            <w:color w:val="0000FF"/>
            <w:sz w:val="16"/>
            <w:lang w:val="pt-BR"/>
          </w:rPr>
          <w:t>Email</w:t>
        </w:r>
        <w:proofErr w:type="spellEnd"/>
        <w:r w:rsidRPr="00A14A92">
          <w:rPr>
            <w:b/>
            <w:color w:val="0000FF"/>
            <w:sz w:val="16"/>
            <w:lang w:val="pt-BR"/>
          </w:rPr>
          <w:t xml:space="preserve">: </w:t>
        </w:r>
        <w:hyperlink r:id="rId1" w:history="1">
          <w:r w:rsidRPr="00A14A92">
            <w:rPr>
              <w:b/>
              <w:color w:val="0000FF"/>
              <w:sz w:val="16"/>
              <w:lang w:val="pt-BR"/>
            </w:rPr>
            <w:t>compras1@saaetpo.mg.gov.br</w:t>
          </w:r>
        </w:hyperlink>
        <w:r w:rsidRPr="00A14A92">
          <w:rPr>
            <w:b/>
            <w:color w:val="0000FF"/>
            <w:sz w:val="16"/>
            <w:lang w:val="pt-BR"/>
          </w:rPr>
          <w:t xml:space="preserve">  </w:t>
        </w:r>
        <w:proofErr w:type="spellStart"/>
        <w:r w:rsidRPr="00A14A92">
          <w:rPr>
            <w:b/>
            <w:color w:val="0000FF"/>
            <w:sz w:val="16"/>
            <w:lang w:val="pt-BR"/>
          </w:rPr>
          <w:t>Tel</w:t>
        </w:r>
        <w:proofErr w:type="spellEnd"/>
        <w:r w:rsidRPr="00A14A92">
          <w:rPr>
            <w:b/>
            <w:color w:val="0000FF"/>
            <w:sz w:val="16"/>
            <w:lang w:val="pt-BR"/>
          </w:rPr>
          <w:t>: (35) 3265-</w:t>
        </w:r>
        <w:proofErr w:type="gramStart"/>
        <w:r w:rsidRPr="00A14A92">
          <w:rPr>
            <w:b/>
            <w:color w:val="0000FF"/>
            <w:sz w:val="16"/>
            <w:lang w:val="pt-BR"/>
          </w:rPr>
          <w:t xml:space="preserve">9506  </w:t>
        </w:r>
        <w:r w:rsidR="00891FE1">
          <w:rPr>
            <w:b/>
            <w:color w:val="0000FF"/>
            <w:sz w:val="16"/>
            <w:lang w:val="pt-BR"/>
          </w:rPr>
          <w:t>(</w:t>
        </w:r>
        <w:proofErr w:type="gramEnd"/>
        <w:r w:rsidR="00891FE1">
          <w:rPr>
            <w:b/>
            <w:color w:val="0000FF"/>
            <w:sz w:val="16"/>
            <w:lang w:val="pt-BR"/>
          </w:rPr>
          <w:t xml:space="preserve">35) 98846-0233 </w:t>
        </w:r>
        <w:r w:rsidRPr="00A14A92">
          <w:rPr>
            <w:b/>
            <w:color w:val="0000FF"/>
            <w:sz w:val="16"/>
            <w:lang w:val="pt-BR"/>
          </w:rPr>
          <w:t>Site: www.saaetpo.mg.gov.br</w:t>
        </w:r>
      </w:p>
      <w:p w14:paraId="4DC52257" w14:textId="43F177E8" w:rsidR="00333737" w:rsidRDefault="00333737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3F95" w:rsidRPr="00963F95">
          <w:rPr>
            <w:noProof/>
            <w:lang w:val="pt-BR"/>
          </w:rPr>
          <w:t>12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DE64E" w14:textId="77777777" w:rsidR="00965EA9" w:rsidRDefault="00965EA9" w:rsidP="00E75F55">
      <w:r>
        <w:separator/>
      </w:r>
    </w:p>
  </w:footnote>
  <w:footnote w:type="continuationSeparator" w:id="0">
    <w:p w14:paraId="0DCDE15F" w14:textId="77777777" w:rsidR="00965EA9" w:rsidRDefault="00965EA9" w:rsidP="00E75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763" w:type="dxa"/>
      <w:tblInd w:w="7933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63"/>
    </w:tblGrid>
    <w:tr w:rsidR="00891FE1" w:rsidRPr="00891FE1" w14:paraId="7D695ED6" w14:textId="77777777" w:rsidTr="00EB2F1F">
      <w:trPr>
        <w:trHeight w:val="300"/>
      </w:trPr>
      <w:tc>
        <w:tcPr>
          <w:tcW w:w="27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39B55ACE" w14:textId="77777777" w:rsidR="00891FE1" w:rsidRPr="00EB2F1F" w:rsidRDefault="00891FE1" w:rsidP="00891FE1">
          <w:pPr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pt-BR"/>
            </w:rPr>
          </w:pPr>
          <w:r w:rsidRPr="00EB2F1F"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pt-BR"/>
            </w:rPr>
            <w:t xml:space="preserve">FOLHA </w:t>
          </w:r>
          <w:proofErr w:type="gramStart"/>
          <w:r w:rsidRPr="00EB2F1F"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pt-BR"/>
            </w:rPr>
            <w:t>N.º</w:t>
          </w:r>
          <w:proofErr w:type="gramEnd"/>
        </w:p>
      </w:tc>
    </w:tr>
    <w:tr w:rsidR="00891FE1" w:rsidRPr="00891FE1" w14:paraId="0BB07946" w14:textId="77777777" w:rsidTr="00EB2F1F">
      <w:trPr>
        <w:trHeight w:val="300"/>
      </w:trPr>
      <w:tc>
        <w:tcPr>
          <w:tcW w:w="2763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4E68206B" w14:textId="5052470E" w:rsidR="00891FE1" w:rsidRPr="00EB2F1F" w:rsidRDefault="00891FE1" w:rsidP="00891FE1">
          <w:pPr>
            <w:ind w:left="-376" w:firstLine="376"/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pt-BR"/>
            </w:rPr>
          </w:pPr>
          <w:proofErr w:type="gramStart"/>
          <w:r w:rsidRPr="00EB2F1F"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pt-BR"/>
            </w:rPr>
            <w:t>MODALIDAD</w:t>
          </w:r>
          <w:r w:rsidR="002F37CF" w:rsidRPr="00EB2F1F"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pt-BR"/>
            </w:rPr>
            <w:t>E:INEXIGIBILIDADE</w:t>
          </w:r>
          <w:proofErr w:type="gramEnd"/>
        </w:p>
      </w:tc>
    </w:tr>
    <w:tr w:rsidR="00891FE1" w:rsidRPr="00891FE1" w14:paraId="210D6D8D" w14:textId="77777777" w:rsidTr="00EB2F1F">
      <w:trPr>
        <w:trHeight w:val="300"/>
      </w:trPr>
      <w:tc>
        <w:tcPr>
          <w:tcW w:w="2763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0C292216" w14:textId="0A4CA310" w:rsidR="00891FE1" w:rsidRPr="00EB2F1F" w:rsidRDefault="00891FE1" w:rsidP="00891FE1">
          <w:pPr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pt-BR"/>
            </w:rPr>
          </w:pPr>
          <w:proofErr w:type="gramStart"/>
          <w:r w:rsidRPr="00EB2F1F"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pt-BR"/>
            </w:rPr>
            <w:t>N.º</w:t>
          </w:r>
          <w:proofErr w:type="gramEnd"/>
          <w:r w:rsidRPr="00EB2F1F"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pt-BR"/>
            </w:rPr>
            <w:t xml:space="preserve"> </w:t>
          </w:r>
          <w:r w:rsidR="00EB2F1F" w:rsidRPr="00104E9B">
            <w:rPr>
              <w:rFonts w:ascii="Calibri" w:eastAsia="Times New Roman" w:hAnsi="Calibri" w:cs="Calibri"/>
              <w:b/>
              <w:bCs/>
              <w:sz w:val="20"/>
              <w:szCs w:val="20"/>
              <w:lang w:eastAsia="pt-BR"/>
            </w:rPr>
            <w:t>003/2025</w:t>
          </w:r>
        </w:p>
      </w:tc>
    </w:tr>
    <w:tr w:rsidR="00891FE1" w:rsidRPr="00891FE1" w14:paraId="2E9C3ECB" w14:textId="77777777" w:rsidTr="00EB2F1F">
      <w:trPr>
        <w:trHeight w:val="300"/>
      </w:trPr>
      <w:tc>
        <w:tcPr>
          <w:tcW w:w="2763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1B307F9C" w14:textId="48A29B8B" w:rsidR="00891FE1" w:rsidRPr="00EB2F1F" w:rsidRDefault="00891FE1" w:rsidP="00891FE1">
          <w:pPr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pt-BR"/>
            </w:rPr>
          </w:pPr>
          <w:r w:rsidRPr="00EB2F1F"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pt-BR"/>
            </w:rPr>
            <w:t xml:space="preserve">PROCESSO </w:t>
          </w:r>
          <w:proofErr w:type="gramStart"/>
          <w:r w:rsidRPr="00EB2F1F"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pt-BR"/>
            </w:rPr>
            <w:t>N.º</w:t>
          </w:r>
          <w:proofErr w:type="gramEnd"/>
          <w:r w:rsidRPr="00EB2F1F"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pt-BR"/>
            </w:rPr>
            <w:t xml:space="preserve"> </w:t>
          </w:r>
          <w:r w:rsidR="00EB2F1F" w:rsidRPr="00EB2F1F"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pt-BR"/>
            </w:rPr>
            <w:t>031/2025</w:t>
          </w:r>
        </w:p>
      </w:tc>
    </w:tr>
    <w:tr w:rsidR="00891FE1" w:rsidRPr="00891FE1" w14:paraId="169B188F" w14:textId="77777777" w:rsidTr="00EB2F1F">
      <w:trPr>
        <w:trHeight w:val="300"/>
      </w:trPr>
      <w:tc>
        <w:tcPr>
          <w:tcW w:w="2763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3B21B149" w14:textId="77777777" w:rsidR="00891FE1" w:rsidRPr="00EB2F1F" w:rsidRDefault="00891FE1" w:rsidP="00891FE1">
          <w:pPr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pt-BR"/>
            </w:rPr>
          </w:pPr>
          <w:r w:rsidRPr="00EB2F1F"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pt-BR"/>
            </w:rPr>
            <w:t xml:space="preserve">VISTO: </w:t>
          </w:r>
        </w:p>
      </w:tc>
    </w:tr>
    <w:tr w:rsidR="00891FE1" w:rsidRPr="00891FE1" w14:paraId="33E36E5C" w14:textId="77777777" w:rsidTr="00EB2F1F">
      <w:trPr>
        <w:trHeight w:val="300"/>
      </w:trPr>
      <w:tc>
        <w:tcPr>
          <w:tcW w:w="2763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5709F406" w14:textId="7B9C77E0" w:rsidR="00891FE1" w:rsidRPr="00EB2F1F" w:rsidRDefault="00891FE1" w:rsidP="00891FE1">
          <w:pPr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pt-BR"/>
            </w:rPr>
          </w:pPr>
          <w:r w:rsidRPr="00EB2F1F"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pt-BR"/>
            </w:rPr>
            <w:t xml:space="preserve">DATA: </w:t>
          </w:r>
          <w:r w:rsidR="00EB2F1F" w:rsidRPr="00EB2F1F"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pt-BR"/>
            </w:rPr>
            <w:t>24/06/2025</w:t>
          </w:r>
        </w:p>
      </w:tc>
    </w:tr>
  </w:tbl>
  <w:p w14:paraId="3A10CB63" w14:textId="4C843A47" w:rsidR="00A14A92" w:rsidRDefault="00A14A92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g">
          <w:drawing>
            <wp:anchor distT="0" distB="0" distL="114300" distR="114300" simplePos="0" relativeHeight="503275904" behindDoc="1" locked="0" layoutInCell="1" allowOverlap="1" wp14:anchorId="3A10CB78" wp14:editId="6FEAFED0">
              <wp:simplePos x="0" y="0"/>
              <wp:positionH relativeFrom="page">
                <wp:posOffset>709295</wp:posOffset>
              </wp:positionH>
              <wp:positionV relativeFrom="page">
                <wp:posOffset>448945</wp:posOffset>
              </wp:positionV>
              <wp:extent cx="462280" cy="675005"/>
              <wp:effectExtent l="0" t="0" r="13970" b="10795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2280" cy="675005"/>
                        <a:chOff x="1117" y="707"/>
                        <a:chExt cx="728" cy="1063"/>
                      </a:xfrm>
                    </wpg:grpSpPr>
                    <pic:pic xmlns:pic="http://schemas.openxmlformats.org/drawingml/2006/picture">
                      <pic:nvPicPr>
                        <pic:cNvPr id="5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34" y="724"/>
                          <a:ext cx="696" cy="103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6" name="Rectangle 3"/>
                      <wps:cNvSpPr>
                        <a:spLocks noChangeArrowheads="1"/>
                      </wps:cNvSpPr>
                      <wps:spPr bwMode="auto">
                        <a:xfrm>
                          <a:off x="1124" y="714"/>
                          <a:ext cx="713" cy="104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19891C" id="Group 2" o:spid="_x0000_s1026" style="position:absolute;margin-left:55.85pt;margin-top:35.35pt;width:36.4pt;height:53.15pt;z-index:-40576;mso-position-horizontal-relative:page;mso-position-vertical-relative:page" coordorigin="1117,707" coordsize="728,10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1134;top:724;width:696;height:1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">
                <v:imagedata r:id="rId2" o:title=""/>
              </v:shape>
              <v:rect id="Rectangle 3" o:spid="_x0000_s1028" style="position:absolute;left:1124;top:714;width:713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" filled="f"/>
              <w10:wrap anchorx="page" anchory="page"/>
            </v:group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275928" behindDoc="1" locked="0" layoutInCell="1" allowOverlap="1" wp14:anchorId="3A10CB7A" wp14:editId="18BB51DF">
              <wp:simplePos x="0" y="0"/>
              <wp:positionH relativeFrom="page">
                <wp:posOffset>1350010</wp:posOffset>
              </wp:positionH>
              <wp:positionV relativeFrom="page">
                <wp:posOffset>472440</wp:posOffset>
              </wp:positionV>
              <wp:extent cx="4857750" cy="721360"/>
              <wp:effectExtent l="0" t="0" r="0" b="254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7750" cy="721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10CB92" w14:textId="77777777" w:rsidR="00A14A92" w:rsidRPr="00283AFD" w:rsidRDefault="00A14A92">
                          <w:pPr>
                            <w:spacing w:line="385" w:lineRule="exact"/>
                            <w:jc w:val="center"/>
                            <w:rPr>
                              <w:rFonts w:ascii="Times New Roman" w:hAnsi="Times New Roman"/>
                              <w:b/>
                              <w:sz w:val="36"/>
                              <w:lang w:val="pt-BR"/>
                            </w:rPr>
                          </w:pPr>
                          <w:r w:rsidRPr="00283AFD">
                            <w:rPr>
                              <w:rFonts w:ascii="Times New Roman" w:hAnsi="Times New Roman"/>
                              <w:b/>
                              <w:color w:val="0000FF"/>
                              <w:sz w:val="36"/>
                              <w:lang w:val="pt-BR"/>
                            </w:rPr>
                            <w:t xml:space="preserve">SERVIÇO AUTÔNOMO DE ÁGUA E </w:t>
                          </w:r>
                          <w:r w:rsidRPr="00CD5767">
                            <w:rPr>
                              <w:rFonts w:ascii="Times New Roman" w:hAnsi="Times New Roman"/>
                              <w:b/>
                              <w:color w:val="0000FF"/>
                              <w:sz w:val="36"/>
                              <w:lang w:val="pt-BR"/>
                            </w:rPr>
                            <w:t>ESGOTO</w:t>
                          </w:r>
                        </w:p>
                        <w:p w14:paraId="3A10CB93" w14:textId="77777777" w:rsidR="00A14A92" w:rsidRPr="00283AFD" w:rsidRDefault="00A14A92">
                          <w:pPr>
                            <w:ind w:left="1897" w:right="1890"/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  <w:r w:rsidRPr="00283AFD">
                            <w:rPr>
                              <w:b/>
                              <w:color w:val="0000FF"/>
                              <w:sz w:val="16"/>
                              <w:lang w:val="pt-BR"/>
                            </w:rPr>
                            <w:t>AUTARQUIA MUNICIPAL CRIADA PELA LEI 533/66 CNPJ 25.269.069/0001-46</w:t>
                          </w:r>
                        </w:p>
                        <w:p w14:paraId="3A10CB94" w14:textId="77777777" w:rsidR="00A14A92" w:rsidRPr="00283AFD" w:rsidRDefault="00A14A92">
                          <w:pPr>
                            <w:spacing w:before="1"/>
                            <w:ind w:left="2701" w:right="2697" w:firstLine="4"/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  <w:r w:rsidRPr="00283AFD">
                            <w:rPr>
                              <w:b/>
                              <w:color w:val="0000FF"/>
                              <w:sz w:val="16"/>
                              <w:lang w:val="pt-BR"/>
                            </w:rPr>
                            <w:t>TRÊS PONTAS – MG. “TERRA DO PADRE VICTOR”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10CB7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6.3pt;margin-top:37.2pt;width:382.5pt;height:56.8pt;z-index:-40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" filled="f" stroked="f">
              <v:textbox inset="0,0,0,0">
                <w:txbxContent>
                  <w:p w14:paraId="3A10CB92" w14:textId="77777777" w:rsidR="00A14A92" w:rsidRPr="00283AFD" w:rsidRDefault="00A14A92">
                    <w:pPr>
                      <w:spacing w:line="385" w:lineRule="exact"/>
                      <w:jc w:val="center"/>
                      <w:rPr>
                        <w:rFonts w:ascii="Times New Roman" w:hAnsi="Times New Roman"/>
                        <w:b/>
                        <w:sz w:val="36"/>
                        <w:lang w:val="pt-BR"/>
                      </w:rPr>
                    </w:pPr>
                    <w:r w:rsidRPr="00283AFD">
                      <w:rPr>
                        <w:rFonts w:ascii="Times New Roman" w:hAnsi="Times New Roman"/>
                        <w:b/>
                        <w:color w:val="0000FF"/>
                        <w:sz w:val="36"/>
                        <w:lang w:val="pt-BR"/>
                      </w:rPr>
                      <w:t xml:space="preserve">SERVIÇO AUTÔNOMO DE ÁGUA E </w:t>
                    </w:r>
                    <w:r w:rsidRPr="00CD5767">
                      <w:rPr>
                        <w:rFonts w:ascii="Times New Roman" w:hAnsi="Times New Roman"/>
                        <w:b/>
                        <w:color w:val="0000FF"/>
                        <w:sz w:val="36"/>
                        <w:lang w:val="pt-BR"/>
                      </w:rPr>
                      <w:t>ESGOTO</w:t>
                    </w:r>
                  </w:p>
                  <w:p w14:paraId="3A10CB93" w14:textId="77777777" w:rsidR="00A14A92" w:rsidRPr="00283AFD" w:rsidRDefault="00A14A92">
                    <w:pPr>
                      <w:ind w:left="1897" w:right="1890"/>
                      <w:jc w:val="center"/>
                      <w:rPr>
                        <w:b/>
                        <w:sz w:val="16"/>
                        <w:lang w:val="pt-BR"/>
                      </w:rPr>
                    </w:pPr>
                    <w:r w:rsidRPr="00283AFD">
                      <w:rPr>
                        <w:b/>
                        <w:color w:val="0000FF"/>
                        <w:sz w:val="16"/>
                        <w:lang w:val="pt-BR"/>
                      </w:rPr>
                      <w:t>AUTARQUIA MUNICIPAL CRIADA PELA LEI 533/66 CNPJ 25.269.069/0001-46</w:t>
                    </w:r>
                  </w:p>
                  <w:p w14:paraId="3A10CB94" w14:textId="77777777" w:rsidR="00A14A92" w:rsidRPr="00283AFD" w:rsidRDefault="00A14A92">
                    <w:pPr>
                      <w:spacing w:before="1"/>
                      <w:ind w:left="2701" w:right="2697" w:firstLine="4"/>
                      <w:jc w:val="center"/>
                      <w:rPr>
                        <w:b/>
                        <w:sz w:val="16"/>
                        <w:lang w:val="pt-BR"/>
                      </w:rPr>
                    </w:pPr>
                    <w:r w:rsidRPr="00283AFD">
                      <w:rPr>
                        <w:b/>
                        <w:color w:val="0000FF"/>
                        <w:sz w:val="16"/>
                        <w:lang w:val="pt-BR"/>
                      </w:rPr>
                      <w:t>TRÊS PONTAS – MG. “TERRA DO PADRE VICTOR”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91FE1">
      <w:rPr>
        <w:noProof/>
        <w:lang w:val="pt-BR" w:eastAsia="pt-BR"/>
      </w:rPr>
      <w:t>‘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/>
        <w:b/>
        <w:bCs/>
        <w:sz w:val="20"/>
        <w:szCs w:val="20"/>
      </w:rPr>
    </w:lvl>
  </w:abstractNum>
  <w:abstractNum w:abstractNumId="3" w15:restartNumberingAfterBreak="0">
    <w:nsid w:val="00000007"/>
    <w:multiLevelType w:val="singleLevel"/>
    <w:tmpl w:val="00000007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iCs/>
        <w:sz w:val="20"/>
        <w:szCs w:val="20"/>
      </w:rPr>
    </w:lvl>
  </w:abstractNum>
  <w:abstractNum w:abstractNumId="4" w15:restartNumberingAfterBreak="0">
    <w:nsid w:val="01E01EAB"/>
    <w:multiLevelType w:val="hybridMultilevel"/>
    <w:tmpl w:val="7376E750"/>
    <w:lvl w:ilvl="0" w:tplc="9B2A01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302410"/>
    <w:multiLevelType w:val="multilevel"/>
    <w:tmpl w:val="A7B65BE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45430E0"/>
    <w:multiLevelType w:val="multilevel"/>
    <w:tmpl w:val="ABFA1712"/>
    <w:lvl w:ilvl="0">
      <w:start w:val="13"/>
      <w:numFmt w:val="decimal"/>
      <w:lvlText w:val="%1"/>
      <w:lvlJc w:val="left"/>
      <w:pPr>
        <w:ind w:left="420" w:hanging="42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4957" w:hanging="420"/>
      </w:pPr>
      <w:rPr>
        <w:rFonts w:eastAsiaTheme="minorHAnsi" w:hint="default"/>
        <w:b/>
      </w:rPr>
    </w:lvl>
    <w:lvl w:ilvl="2">
      <w:start w:val="1"/>
      <w:numFmt w:val="decimal"/>
      <w:lvlText w:val="%1.%2.%3"/>
      <w:lvlJc w:val="left"/>
      <w:pPr>
        <w:ind w:left="9794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4331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9228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23765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28662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-32337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-27440" w:hanging="1800"/>
      </w:pPr>
      <w:rPr>
        <w:rFonts w:eastAsiaTheme="minorHAnsi" w:hint="default"/>
      </w:rPr>
    </w:lvl>
  </w:abstractNum>
  <w:abstractNum w:abstractNumId="7" w15:restartNumberingAfterBreak="0">
    <w:nsid w:val="06AD47C9"/>
    <w:multiLevelType w:val="multilevel"/>
    <w:tmpl w:val="8620F11A"/>
    <w:lvl w:ilvl="0">
      <w:start w:val="7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color w:val="0000FF"/>
        <w:w w:val="100"/>
        <w:sz w:val="22"/>
        <w:szCs w:val="22"/>
      </w:rPr>
    </w:lvl>
    <w:lvl w:ilvl="1">
      <w:start w:val="19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color w:val="auto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3828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8" w15:restartNumberingAfterBreak="0">
    <w:nsid w:val="06B8703A"/>
    <w:multiLevelType w:val="hybridMultilevel"/>
    <w:tmpl w:val="596AA9E4"/>
    <w:lvl w:ilvl="0" w:tplc="10A60ED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BB3E3F"/>
    <w:multiLevelType w:val="multilevel"/>
    <w:tmpl w:val="EB1ACF4C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3919FB"/>
      </w:rPr>
    </w:lvl>
    <w:lvl w:ilvl="1">
      <w:start w:val="1"/>
      <w:numFmt w:val="decimal"/>
      <w:lvlText w:val="%1.%2"/>
      <w:lvlJc w:val="left"/>
      <w:pPr>
        <w:ind w:left="4046" w:hanging="360"/>
      </w:pPr>
      <w:rPr>
        <w:rFonts w:ascii="Arial" w:hAnsi="Arial" w:cs="Arial"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9101A4D"/>
    <w:multiLevelType w:val="multilevel"/>
    <w:tmpl w:val="FB0ED7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10245C98"/>
    <w:multiLevelType w:val="multilevel"/>
    <w:tmpl w:val="B6FC5FF8"/>
    <w:lvl w:ilvl="0">
      <w:start w:val="8"/>
      <w:numFmt w:val="decimal"/>
      <w:lvlText w:val="%1"/>
      <w:lvlJc w:val="left"/>
      <w:pPr>
        <w:ind w:left="360" w:hanging="360"/>
      </w:pPr>
      <w:rPr>
        <w:rFonts w:eastAsia="Times New Roman" w:hint="default"/>
        <w:b/>
        <w:color w:val="0000FF"/>
      </w:rPr>
    </w:lvl>
    <w:lvl w:ilvl="1">
      <w:start w:val="2"/>
      <w:numFmt w:val="decimal"/>
      <w:lvlText w:val="%1.%2"/>
      <w:lvlJc w:val="left"/>
      <w:pPr>
        <w:ind w:left="4897" w:hanging="360"/>
      </w:pPr>
      <w:rPr>
        <w:rFonts w:eastAsia="Times New Roman" w:hint="default"/>
        <w:b/>
        <w:i w:val="0"/>
        <w:color w:val="auto"/>
      </w:rPr>
    </w:lvl>
    <w:lvl w:ilvl="2">
      <w:start w:val="1"/>
      <w:numFmt w:val="lowerLetter"/>
      <w:lvlText w:val="%3)"/>
      <w:lvlJc w:val="left"/>
      <w:pPr>
        <w:ind w:left="9794" w:hanging="720"/>
      </w:pPr>
      <w:rPr>
        <w:rFonts w:ascii="Arial" w:eastAsiaTheme="minorEastAsia" w:hAnsi="Arial" w:cs="Arial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14331" w:hanging="720"/>
      </w:pPr>
      <w:rPr>
        <w:rFonts w:eastAsia="Times New Roman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9228" w:hanging="1080"/>
      </w:pPr>
      <w:rPr>
        <w:rFonts w:eastAsia="Times New Roman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23765" w:hanging="1080"/>
      </w:pPr>
      <w:rPr>
        <w:rFonts w:eastAsia="Times New Roman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28662" w:hanging="1440"/>
      </w:pPr>
      <w:rPr>
        <w:rFonts w:eastAsia="Times New Roman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-32337" w:hanging="1440"/>
      </w:pPr>
      <w:rPr>
        <w:rFonts w:eastAsia="Times New Roman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-27440" w:hanging="1800"/>
      </w:pPr>
      <w:rPr>
        <w:rFonts w:eastAsia="Times New Roman" w:hint="default"/>
        <w:b w:val="0"/>
        <w:color w:val="auto"/>
      </w:rPr>
    </w:lvl>
  </w:abstractNum>
  <w:abstractNum w:abstractNumId="12" w15:restartNumberingAfterBreak="0">
    <w:nsid w:val="11BE5CBB"/>
    <w:multiLevelType w:val="multilevel"/>
    <w:tmpl w:val="3BBCEF8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1FD39F0"/>
    <w:multiLevelType w:val="multilevel"/>
    <w:tmpl w:val="16446D86"/>
    <w:lvl w:ilvl="0">
      <w:start w:val="6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w w:val="100"/>
        <w:sz w:val="20"/>
        <w:szCs w:val="20"/>
      </w:rPr>
    </w:lvl>
    <w:lvl w:ilvl="1">
      <w:start w:val="25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2127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19"/>
        <w:szCs w:val="19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14" w15:restartNumberingAfterBreak="0">
    <w:nsid w:val="1254490F"/>
    <w:multiLevelType w:val="multilevel"/>
    <w:tmpl w:val="927C3A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8355583"/>
    <w:multiLevelType w:val="multilevel"/>
    <w:tmpl w:val="3B0E12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ind w:left="9794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143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6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23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7440" w:hanging="1800"/>
      </w:pPr>
      <w:rPr>
        <w:rFonts w:hint="default"/>
      </w:rPr>
    </w:lvl>
  </w:abstractNum>
  <w:abstractNum w:abstractNumId="16" w15:restartNumberingAfterBreak="0">
    <w:nsid w:val="1D5C100D"/>
    <w:multiLevelType w:val="multilevel"/>
    <w:tmpl w:val="DE3EB4F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969" w:hanging="432"/>
      </w:pPr>
      <w:rPr>
        <w:b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3198" w:hanging="504"/>
      </w:pPr>
      <w:rPr>
        <w:rFonts w:ascii="Arial" w:hAnsi="Arial" w:hint="default"/>
        <w:b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1EC46A0D"/>
    <w:multiLevelType w:val="multilevel"/>
    <w:tmpl w:val="604A55E4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  <w:color w:val="0000FF"/>
        <w:sz w:val="22"/>
        <w:szCs w:val="22"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b/>
      </w:rPr>
    </w:lvl>
  </w:abstractNum>
  <w:abstractNum w:abstractNumId="18" w15:restartNumberingAfterBreak="0">
    <w:nsid w:val="1EE02E0F"/>
    <w:multiLevelType w:val="multilevel"/>
    <w:tmpl w:val="226C15BC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13767BD"/>
    <w:multiLevelType w:val="multilevel"/>
    <w:tmpl w:val="C1D0F45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1D760E5"/>
    <w:multiLevelType w:val="multilevel"/>
    <w:tmpl w:val="63E6FC08"/>
    <w:lvl w:ilvl="0">
      <w:start w:val="7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color w:val="0000FF"/>
        <w:w w:val="100"/>
        <w:sz w:val="22"/>
        <w:szCs w:val="22"/>
      </w:rPr>
    </w:lvl>
    <w:lvl w:ilvl="1">
      <w:start w:val="19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color w:val="auto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3828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21" w15:restartNumberingAfterBreak="0">
    <w:nsid w:val="21F86BE3"/>
    <w:multiLevelType w:val="multilevel"/>
    <w:tmpl w:val="5590F85E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1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8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5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840" w:hanging="1800"/>
      </w:pPr>
      <w:rPr>
        <w:rFonts w:hint="default"/>
      </w:rPr>
    </w:lvl>
  </w:abstractNum>
  <w:abstractNum w:abstractNumId="22" w15:restartNumberingAfterBreak="0">
    <w:nsid w:val="2F6751BB"/>
    <w:multiLevelType w:val="multilevel"/>
    <w:tmpl w:val="77FA4F5E"/>
    <w:lvl w:ilvl="0">
      <w:start w:val="6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w w:val="100"/>
        <w:sz w:val="20"/>
        <w:szCs w:val="20"/>
      </w:rPr>
    </w:lvl>
    <w:lvl w:ilvl="1">
      <w:start w:val="25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2127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19"/>
        <w:szCs w:val="19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23" w15:restartNumberingAfterBreak="0">
    <w:nsid w:val="30C3779D"/>
    <w:multiLevelType w:val="hybridMultilevel"/>
    <w:tmpl w:val="64F47CE4"/>
    <w:lvl w:ilvl="0" w:tplc="96747FB0">
      <w:start w:val="1"/>
      <w:numFmt w:val="lowerLetter"/>
      <w:lvlText w:val="%1)"/>
      <w:lvlJc w:val="left"/>
      <w:pPr>
        <w:ind w:left="853" w:hanging="360"/>
      </w:pPr>
      <w:rPr>
        <w:rFonts w:ascii="arial mt" w:eastAsia="arial mt" w:hAnsi="arial mt" w:cs="arial mt" w:hint="default"/>
        <w:b/>
        <w:w w:val="100"/>
        <w:sz w:val="21"/>
        <w:szCs w:val="21"/>
        <w:lang w:val="pt-PT" w:eastAsia="en-US" w:bidi="ar-SA"/>
      </w:rPr>
    </w:lvl>
    <w:lvl w:ilvl="1" w:tplc="4F9C82FC">
      <w:numFmt w:val="bullet"/>
      <w:lvlText w:val="•"/>
      <w:lvlJc w:val="left"/>
      <w:pPr>
        <w:ind w:left="1812" w:hanging="360"/>
      </w:pPr>
      <w:rPr>
        <w:rFonts w:hint="default"/>
        <w:lang w:val="pt-PT" w:eastAsia="en-US" w:bidi="ar-SA"/>
      </w:rPr>
    </w:lvl>
    <w:lvl w:ilvl="2" w:tplc="7FF457A4">
      <w:numFmt w:val="bullet"/>
      <w:lvlText w:val="•"/>
      <w:lvlJc w:val="left"/>
      <w:pPr>
        <w:ind w:left="2765" w:hanging="360"/>
      </w:pPr>
      <w:rPr>
        <w:rFonts w:hint="default"/>
        <w:lang w:val="pt-PT" w:eastAsia="en-US" w:bidi="ar-SA"/>
      </w:rPr>
    </w:lvl>
    <w:lvl w:ilvl="3" w:tplc="AF0A9E30">
      <w:numFmt w:val="bullet"/>
      <w:lvlText w:val="•"/>
      <w:lvlJc w:val="left"/>
      <w:pPr>
        <w:ind w:left="3717" w:hanging="360"/>
      </w:pPr>
      <w:rPr>
        <w:rFonts w:hint="default"/>
        <w:lang w:val="pt-PT" w:eastAsia="en-US" w:bidi="ar-SA"/>
      </w:rPr>
    </w:lvl>
    <w:lvl w:ilvl="4" w:tplc="1D7C711E">
      <w:numFmt w:val="bullet"/>
      <w:lvlText w:val="•"/>
      <w:lvlJc w:val="left"/>
      <w:pPr>
        <w:ind w:left="4670" w:hanging="360"/>
      </w:pPr>
      <w:rPr>
        <w:rFonts w:hint="default"/>
        <w:lang w:val="pt-PT" w:eastAsia="en-US" w:bidi="ar-SA"/>
      </w:rPr>
    </w:lvl>
    <w:lvl w:ilvl="5" w:tplc="0CE27E9A">
      <w:numFmt w:val="bullet"/>
      <w:lvlText w:val="•"/>
      <w:lvlJc w:val="left"/>
      <w:pPr>
        <w:ind w:left="5623" w:hanging="360"/>
      </w:pPr>
      <w:rPr>
        <w:rFonts w:hint="default"/>
        <w:lang w:val="pt-PT" w:eastAsia="en-US" w:bidi="ar-SA"/>
      </w:rPr>
    </w:lvl>
    <w:lvl w:ilvl="6" w:tplc="36500A22">
      <w:numFmt w:val="bullet"/>
      <w:lvlText w:val="•"/>
      <w:lvlJc w:val="left"/>
      <w:pPr>
        <w:ind w:left="6575" w:hanging="360"/>
      </w:pPr>
      <w:rPr>
        <w:rFonts w:hint="default"/>
        <w:lang w:val="pt-PT" w:eastAsia="en-US" w:bidi="ar-SA"/>
      </w:rPr>
    </w:lvl>
    <w:lvl w:ilvl="7" w:tplc="3F90DD62">
      <w:numFmt w:val="bullet"/>
      <w:lvlText w:val="•"/>
      <w:lvlJc w:val="left"/>
      <w:pPr>
        <w:ind w:left="7528" w:hanging="360"/>
      </w:pPr>
      <w:rPr>
        <w:rFonts w:hint="default"/>
        <w:lang w:val="pt-PT" w:eastAsia="en-US" w:bidi="ar-SA"/>
      </w:rPr>
    </w:lvl>
    <w:lvl w:ilvl="8" w:tplc="A0403606">
      <w:numFmt w:val="bullet"/>
      <w:lvlText w:val="•"/>
      <w:lvlJc w:val="left"/>
      <w:pPr>
        <w:ind w:left="8481" w:hanging="360"/>
      </w:pPr>
      <w:rPr>
        <w:rFonts w:hint="default"/>
        <w:lang w:val="pt-PT" w:eastAsia="en-US" w:bidi="ar-SA"/>
      </w:rPr>
    </w:lvl>
  </w:abstractNum>
  <w:abstractNum w:abstractNumId="24" w15:restartNumberingAfterBreak="0">
    <w:nsid w:val="3207724A"/>
    <w:multiLevelType w:val="multilevel"/>
    <w:tmpl w:val="2E06FE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i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  <w:i w:val="0"/>
        <w:color w:val="FF000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3CD7B5A"/>
    <w:multiLevelType w:val="multilevel"/>
    <w:tmpl w:val="859C46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5C86E55"/>
    <w:multiLevelType w:val="multilevel"/>
    <w:tmpl w:val="04EAE5B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2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4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26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" w:hanging="1800"/>
      </w:pPr>
      <w:rPr>
        <w:rFonts w:hint="default"/>
      </w:rPr>
    </w:lvl>
  </w:abstractNum>
  <w:abstractNum w:abstractNumId="27" w15:restartNumberingAfterBreak="0">
    <w:nsid w:val="379F0B22"/>
    <w:multiLevelType w:val="hybridMultilevel"/>
    <w:tmpl w:val="68D2BD4E"/>
    <w:lvl w:ilvl="0" w:tplc="CFF45DA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8D27AB"/>
    <w:multiLevelType w:val="hybridMultilevel"/>
    <w:tmpl w:val="B7105106"/>
    <w:lvl w:ilvl="0" w:tplc="C1B02752">
      <w:start w:val="1"/>
      <w:numFmt w:val="lowerLetter"/>
      <w:lvlText w:val="%1)"/>
      <w:lvlJc w:val="left"/>
      <w:pPr>
        <w:ind w:left="1353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275E7B"/>
    <w:multiLevelType w:val="multilevel"/>
    <w:tmpl w:val="D3CCD4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39BF15DB"/>
    <w:multiLevelType w:val="hybridMultilevel"/>
    <w:tmpl w:val="A12EF20A"/>
    <w:lvl w:ilvl="0" w:tplc="F5E02AAE">
      <w:start w:val="1"/>
      <w:numFmt w:val="upperRoman"/>
      <w:lvlText w:val="%1"/>
      <w:lvlJc w:val="left"/>
      <w:pPr>
        <w:ind w:left="153" w:hanging="125"/>
      </w:pPr>
      <w:rPr>
        <w:rFonts w:ascii="Arial" w:eastAsia="Arial" w:hAnsi="Arial" w:cs="Arial" w:hint="default"/>
        <w:b/>
        <w:bCs/>
        <w:w w:val="100"/>
        <w:sz w:val="20"/>
        <w:szCs w:val="20"/>
      </w:rPr>
    </w:lvl>
    <w:lvl w:ilvl="1" w:tplc="EDA45F80">
      <w:numFmt w:val="bullet"/>
      <w:pStyle w:val="Nvel2-Red"/>
      <w:lvlText w:val="•"/>
      <w:lvlJc w:val="left"/>
      <w:pPr>
        <w:ind w:left="1134" w:hanging="125"/>
      </w:pPr>
      <w:rPr>
        <w:rFonts w:hint="default"/>
      </w:rPr>
    </w:lvl>
    <w:lvl w:ilvl="2" w:tplc="2E3E7D5E">
      <w:numFmt w:val="bullet"/>
      <w:pStyle w:val="Nvel3-R"/>
      <w:lvlText w:val="•"/>
      <w:lvlJc w:val="left"/>
      <w:pPr>
        <w:ind w:left="2109" w:hanging="125"/>
      </w:pPr>
      <w:rPr>
        <w:rFonts w:hint="default"/>
      </w:rPr>
    </w:lvl>
    <w:lvl w:ilvl="3" w:tplc="E11C8DE0">
      <w:numFmt w:val="bullet"/>
      <w:pStyle w:val="Nvel4-R"/>
      <w:lvlText w:val="•"/>
      <w:lvlJc w:val="left"/>
      <w:pPr>
        <w:ind w:left="3083" w:hanging="125"/>
      </w:pPr>
      <w:rPr>
        <w:rFonts w:hint="default"/>
      </w:rPr>
    </w:lvl>
    <w:lvl w:ilvl="4" w:tplc="621057C4">
      <w:numFmt w:val="bullet"/>
      <w:lvlText w:val="•"/>
      <w:lvlJc w:val="left"/>
      <w:pPr>
        <w:ind w:left="4058" w:hanging="125"/>
      </w:pPr>
      <w:rPr>
        <w:rFonts w:hint="default"/>
      </w:rPr>
    </w:lvl>
    <w:lvl w:ilvl="5" w:tplc="78B430B4">
      <w:numFmt w:val="bullet"/>
      <w:lvlText w:val="•"/>
      <w:lvlJc w:val="left"/>
      <w:pPr>
        <w:ind w:left="5033" w:hanging="125"/>
      </w:pPr>
      <w:rPr>
        <w:rFonts w:hint="default"/>
      </w:rPr>
    </w:lvl>
    <w:lvl w:ilvl="6" w:tplc="D4FEAE84">
      <w:numFmt w:val="bullet"/>
      <w:lvlText w:val="•"/>
      <w:lvlJc w:val="left"/>
      <w:pPr>
        <w:ind w:left="6007" w:hanging="125"/>
      </w:pPr>
      <w:rPr>
        <w:rFonts w:hint="default"/>
      </w:rPr>
    </w:lvl>
    <w:lvl w:ilvl="7" w:tplc="6D248C10">
      <w:numFmt w:val="bullet"/>
      <w:lvlText w:val="•"/>
      <w:lvlJc w:val="left"/>
      <w:pPr>
        <w:ind w:left="6982" w:hanging="125"/>
      </w:pPr>
      <w:rPr>
        <w:rFonts w:hint="default"/>
      </w:rPr>
    </w:lvl>
    <w:lvl w:ilvl="8" w:tplc="EDE6425A">
      <w:numFmt w:val="bullet"/>
      <w:lvlText w:val="•"/>
      <w:lvlJc w:val="left"/>
      <w:pPr>
        <w:ind w:left="7957" w:hanging="125"/>
      </w:pPr>
      <w:rPr>
        <w:rFonts w:hint="default"/>
      </w:rPr>
    </w:lvl>
  </w:abstractNum>
  <w:abstractNum w:abstractNumId="31" w15:restartNumberingAfterBreak="0">
    <w:nsid w:val="3C0C493D"/>
    <w:multiLevelType w:val="multilevel"/>
    <w:tmpl w:val="2A1AA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i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  <w:i w:val="0"/>
        <w:color w:val="FF000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9AC7D86"/>
    <w:multiLevelType w:val="multilevel"/>
    <w:tmpl w:val="908483EA"/>
    <w:lvl w:ilvl="0">
      <w:start w:val="8"/>
      <w:numFmt w:val="decimal"/>
      <w:lvlText w:val="%1"/>
      <w:lvlJc w:val="left"/>
      <w:pPr>
        <w:ind w:left="914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72" w:hanging="36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B2F065A"/>
    <w:multiLevelType w:val="multilevel"/>
    <w:tmpl w:val="815C0E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3522759"/>
    <w:multiLevelType w:val="hybridMultilevel"/>
    <w:tmpl w:val="07E4FB1E"/>
    <w:lvl w:ilvl="0" w:tplc="570E1F1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F92354"/>
    <w:multiLevelType w:val="hybridMultilevel"/>
    <w:tmpl w:val="F4282AB8"/>
    <w:lvl w:ilvl="0" w:tplc="131C6C66">
      <w:start w:val="1"/>
      <w:numFmt w:val="decimal"/>
      <w:lvlText w:val="%1"/>
      <w:lvlJc w:val="left"/>
      <w:pPr>
        <w:ind w:left="9149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9869" w:hanging="360"/>
      </w:pPr>
    </w:lvl>
    <w:lvl w:ilvl="2" w:tplc="0416001B">
      <w:start w:val="1"/>
      <w:numFmt w:val="lowerRoman"/>
      <w:lvlText w:val="%3."/>
      <w:lvlJc w:val="right"/>
      <w:pPr>
        <w:ind w:left="10589" w:hanging="180"/>
      </w:pPr>
    </w:lvl>
    <w:lvl w:ilvl="3" w:tplc="0416000F" w:tentative="1">
      <w:start w:val="1"/>
      <w:numFmt w:val="decimal"/>
      <w:lvlText w:val="%4."/>
      <w:lvlJc w:val="left"/>
      <w:pPr>
        <w:ind w:left="11309" w:hanging="360"/>
      </w:pPr>
    </w:lvl>
    <w:lvl w:ilvl="4" w:tplc="04160019" w:tentative="1">
      <w:start w:val="1"/>
      <w:numFmt w:val="lowerLetter"/>
      <w:lvlText w:val="%5."/>
      <w:lvlJc w:val="left"/>
      <w:pPr>
        <w:ind w:left="12029" w:hanging="360"/>
      </w:pPr>
    </w:lvl>
    <w:lvl w:ilvl="5" w:tplc="0416001B" w:tentative="1">
      <w:start w:val="1"/>
      <w:numFmt w:val="lowerRoman"/>
      <w:lvlText w:val="%6."/>
      <w:lvlJc w:val="right"/>
      <w:pPr>
        <w:ind w:left="12749" w:hanging="180"/>
      </w:pPr>
    </w:lvl>
    <w:lvl w:ilvl="6" w:tplc="0416000F" w:tentative="1">
      <w:start w:val="1"/>
      <w:numFmt w:val="decimal"/>
      <w:lvlText w:val="%7."/>
      <w:lvlJc w:val="left"/>
      <w:pPr>
        <w:ind w:left="13469" w:hanging="360"/>
      </w:pPr>
    </w:lvl>
    <w:lvl w:ilvl="7" w:tplc="04160019" w:tentative="1">
      <w:start w:val="1"/>
      <w:numFmt w:val="lowerLetter"/>
      <w:lvlText w:val="%8."/>
      <w:lvlJc w:val="left"/>
      <w:pPr>
        <w:ind w:left="14189" w:hanging="360"/>
      </w:pPr>
    </w:lvl>
    <w:lvl w:ilvl="8" w:tplc="0416001B" w:tentative="1">
      <w:start w:val="1"/>
      <w:numFmt w:val="lowerRoman"/>
      <w:lvlText w:val="%9."/>
      <w:lvlJc w:val="right"/>
      <w:pPr>
        <w:ind w:left="14909" w:hanging="180"/>
      </w:pPr>
    </w:lvl>
  </w:abstractNum>
  <w:abstractNum w:abstractNumId="36" w15:restartNumberingAfterBreak="0">
    <w:nsid w:val="56C17F5C"/>
    <w:multiLevelType w:val="multilevel"/>
    <w:tmpl w:val="A0DEFDDA"/>
    <w:lvl w:ilvl="0">
      <w:start w:val="1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color w:val="0000FF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color w:val="auto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3828" w:hanging="567"/>
      </w:pPr>
      <w:rPr>
        <w:rFonts w:ascii="Arial" w:eastAsiaTheme="minorEastAsia" w:hAnsi="Arial" w:cs="Arial"/>
        <w:b/>
        <w:bCs/>
        <w:i w:val="0"/>
        <w:spacing w:val="-1"/>
        <w:w w:val="100"/>
        <w:sz w:val="20"/>
        <w:szCs w:val="20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37" w15:restartNumberingAfterBreak="0">
    <w:nsid w:val="650E2824"/>
    <w:multiLevelType w:val="multilevel"/>
    <w:tmpl w:val="2CAAEFD2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18"/>
        <w:szCs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5D72ABC"/>
    <w:multiLevelType w:val="multilevel"/>
    <w:tmpl w:val="E540683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EB125C"/>
    <w:multiLevelType w:val="multilevel"/>
    <w:tmpl w:val="8E0CEAAE"/>
    <w:lvl w:ilvl="0">
      <w:start w:val="7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color w:val="0000FF"/>
        <w:w w:val="100"/>
        <w:sz w:val="22"/>
        <w:szCs w:val="22"/>
      </w:rPr>
    </w:lvl>
    <w:lvl w:ilvl="1">
      <w:start w:val="20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color w:val="auto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3828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20"/>
        <w:szCs w:val="20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40" w15:restartNumberingAfterBreak="0">
    <w:nsid w:val="6B16767E"/>
    <w:multiLevelType w:val="multilevel"/>
    <w:tmpl w:val="D8DE4776"/>
    <w:lvl w:ilvl="0">
      <w:start w:val="1"/>
      <w:numFmt w:val="lowerLetter"/>
      <w:lvlText w:val="%1)"/>
      <w:lvlJc w:val="left"/>
      <w:pPr>
        <w:tabs>
          <w:tab w:val="num" w:pos="-1493"/>
        </w:tabs>
        <w:ind w:left="1495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748" w:hanging="180"/>
      </w:pPr>
    </w:lvl>
  </w:abstractNum>
  <w:abstractNum w:abstractNumId="41" w15:restartNumberingAfterBreak="0">
    <w:nsid w:val="6CEE46F1"/>
    <w:multiLevelType w:val="multilevel"/>
    <w:tmpl w:val="927C3A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19E12AC"/>
    <w:multiLevelType w:val="multilevel"/>
    <w:tmpl w:val="8EE2F0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43" w15:restartNumberingAfterBreak="0">
    <w:nsid w:val="73FA7D45"/>
    <w:multiLevelType w:val="multilevel"/>
    <w:tmpl w:val="08B0C692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6FF6F6C"/>
    <w:multiLevelType w:val="multilevel"/>
    <w:tmpl w:val="AE78C9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B7B7390"/>
    <w:multiLevelType w:val="hybridMultilevel"/>
    <w:tmpl w:val="48323160"/>
    <w:lvl w:ilvl="0" w:tplc="9A9277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781FE8"/>
    <w:multiLevelType w:val="hybridMultilevel"/>
    <w:tmpl w:val="86C6F6A8"/>
    <w:lvl w:ilvl="0" w:tplc="F6640D28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7"/>
  </w:num>
  <w:num w:numId="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24"/>
  </w:num>
  <w:num w:numId="9">
    <w:abstractNumId w:val="45"/>
  </w:num>
  <w:num w:numId="10">
    <w:abstractNumId w:val="10"/>
  </w:num>
  <w:num w:numId="11">
    <w:abstractNumId w:val="13"/>
  </w:num>
  <w:num w:numId="12">
    <w:abstractNumId w:val="22"/>
  </w:num>
  <w:num w:numId="13">
    <w:abstractNumId w:val="15"/>
  </w:num>
  <w:num w:numId="14">
    <w:abstractNumId w:val="29"/>
  </w:num>
  <w:num w:numId="15">
    <w:abstractNumId w:val="19"/>
  </w:num>
  <w:num w:numId="16">
    <w:abstractNumId w:val="18"/>
  </w:num>
  <w:num w:numId="17">
    <w:abstractNumId w:val="6"/>
  </w:num>
  <w:num w:numId="18">
    <w:abstractNumId w:val="27"/>
  </w:num>
  <w:num w:numId="19">
    <w:abstractNumId w:val="42"/>
  </w:num>
  <w:num w:numId="20">
    <w:abstractNumId w:val="38"/>
  </w:num>
  <w:num w:numId="21">
    <w:abstractNumId w:val="26"/>
  </w:num>
  <w:num w:numId="22">
    <w:abstractNumId w:val="21"/>
  </w:num>
  <w:num w:numId="23">
    <w:abstractNumId w:val="23"/>
  </w:num>
  <w:num w:numId="24">
    <w:abstractNumId w:val="20"/>
  </w:num>
  <w:num w:numId="25">
    <w:abstractNumId w:val="25"/>
  </w:num>
  <w:num w:numId="26">
    <w:abstractNumId w:val="11"/>
  </w:num>
  <w:num w:numId="27">
    <w:abstractNumId w:val="7"/>
  </w:num>
  <w:num w:numId="28">
    <w:abstractNumId w:val="8"/>
  </w:num>
  <w:num w:numId="29">
    <w:abstractNumId w:val="37"/>
  </w:num>
  <w:num w:numId="30">
    <w:abstractNumId w:val="32"/>
  </w:num>
  <w:num w:numId="31">
    <w:abstractNumId w:val="5"/>
  </w:num>
  <w:num w:numId="32">
    <w:abstractNumId w:val="12"/>
  </w:num>
  <w:num w:numId="33">
    <w:abstractNumId w:val="34"/>
  </w:num>
  <w:num w:numId="34">
    <w:abstractNumId w:val="35"/>
  </w:num>
  <w:num w:numId="35">
    <w:abstractNumId w:val="9"/>
  </w:num>
  <w:num w:numId="36">
    <w:abstractNumId w:val="43"/>
  </w:num>
  <w:num w:numId="37">
    <w:abstractNumId w:val="28"/>
  </w:num>
  <w:num w:numId="38">
    <w:abstractNumId w:val="33"/>
  </w:num>
  <w:num w:numId="39">
    <w:abstractNumId w:val="39"/>
  </w:num>
  <w:num w:numId="40">
    <w:abstractNumId w:val="4"/>
  </w:num>
  <w:num w:numId="41">
    <w:abstractNumId w:val="46"/>
  </w:num>
  <w:num w:numId="42">
    <w:abstractNumId w:val="41"/>
  </w:num>
  <w:num w:numId="43">
    <w:abstractNumId w:val="14"/>
  </w:num>
  <w:num w:numId="44">
    <w:abstractNumId w:val="44"/>
  </w:num>
  <w:num w:numId="45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F55"/>
    <w:rsid w:val="0000002E"/>
    <w:rsid w:val="00002AA2"/>
    <w:rsid w:val="00002E16"/>
    <w:rsid w:val="00002E19"/>
    <w:rsid w:val="000040D9"/>
    <w:rsid w:val="00006012"/>
    <w:rsid w:val="0001305F"/>
    <w:rsid w:val="00014831"/>
    <w:rsid w:val="0001511A"/>
    <w:rsid w:val="0001523F"/>
    <w:rsid w:val="00015A13"/>
    <w:rsid w:val="0002067D"/>
    <w:rsid w:val="00020B31"/>
    <w:rsid w:val="000217A6"/>
    <w:rsid w:val="00021CE6"/>
    <w:rsid w:val="0002366D"/>
    <w:rsid w:val="00023B14"/>
    <w:rsid w:val="000241CA"/>
    <w:rsid w:val="00024734"/>
    <w:rsid w:val="00025A64"/>
    <w:rsid w:val="00025E4F"/>
    <w:rsid w:val="000266F6"/>
    <w:rsid w:val="00026C3A"/>
    <w:rsid w:val="00027590"/>
    <w:rsid w:val="00032D2E"/>
    <w:rsid w:val="00033A04"/>
    <w:rsid w:val="00033B68"/>
    <w:rsid w:val="00033FD8"/>
    <w:rsid w:val="0003472F"/>
    <w:rsid w:val="000379CB"/>
    <w:rsid w:val="00040DD4"/>
    <w:rsid w:val="000417DE"/>
    <w:rsid w:val="00041EA3"/>
    <w:rsid w:val="00042D90"/>
    <w:rsid w:val="00042FC1"/>
    <w:rsid w:val="00043574"/>
    <w:rsid w:val="00044AE8"/>
    <w:rsid w:val="00044CAC"/>
    <w:rsid w:val="00044F25"/>
    <w:rsid w:val="00045001"/>
    <w:rsid w:val="00047A5D"/>
    <w:rsid w:val="00050143"/>
    <w:rsid w:val="00051061"/>
    <w:rsid w:val="000527AE"/>
    <w:rsid w:val="00054F9B"/>
    <w:rsid w:val="000555CA"/>
    <w:rsid w:val="0005710D"/>
    <w:rsid w:val="00057A13"/>
    <w:rsid w:val="000611D9"/>
    <w:rsid w:val="00061B22"/>
    <w:rsid w:val="0006500B"/>
    <w:rsid w:val="0006668E"/>
    <w:rsid w:val="00071621"/>
    <w:rsid w:val="00071A91"/>
    <w:rsid w:val="0007265C"/>
    <w:rsid w:val="00072BFD"/>
    <w:rsid w:val="000732EA"/>
    <w:rsid w:val="00073931"/>
    <w:rsid w:val="00073B48"/>
    <w:rsid w:val="000750A6"/>
    <w:rsid w:val="000759C8"/>
    <w:rsid w:val="00076AE2"/>
    <w:rsid w:val="00080B7D"/>
    <w:rsid w:val="00081957"/>
    <w:rsid w:val="00086474"/>
    <w:rsid w:val="00086E79"/>
    <w:rsid w:val="00090D71"/>
    <w:rsid w:val="0009215F"/>
    <w:rsid w:val="0009511C"/>
    <w:rsid w:val="000956C9"/>
    <w:rsid w:val="00095A16"/>
    <w:rsid w:val="0009752F"/>
    <w:rsid w:val="000A0E1C"/>
    <w:rsid w:val="000A27B3"/>
    <w:rsid w:val="000A2ECF"/>
    <w:rsid w:val="000A40A5"/>
    <w:rsid w:val="000A49A8"/>
    <w:rsid w:val="000A4CF4"/>
    <w:rsid w:val="000A5A4C"/>
    <w:rsid w:val="000A5F2B"/>
    <w:rsid w:val="000A7AE4"/>
    <w:rsid w:val="000B2CA9"/>
    <w:rsid w:val="000B3830"/>
    <w:rsid w:val="000B4C5A"/>
    <w:rsid w:val="000B5F81"/>
    <w:rsid w:val="000B79D5"/>
    <w:rsid w:val="000C0916"/>
    <w:rsid w:val="000C0E5E"/>
    <w:rsid w:val="000C1ACB"/>
    <w:rsid w:val="000C1E3F"/>
    <w:rsid w:val="000C4261"/>
    <w:rsid w:val="000C42F3"/>
    <w:rsid w:val="000C4FEE"/>
    <w:rsid w:val="000C53B1"/>
    <w:rsid w:val="000C6570"/>
    <w:rsid w:val="000C67BF"/>
    <w:rsid w:val="000C79C1"/>
    <w:rsid w:val="000C7AB6"/>
    <w:rsid w:val="000D0707"/>
    <w:rsid w:val="000D308F"/>
    <w:rsid w:val="000D3557"/>
    <w:rsid w:val="000D44E4"/>
    <w:rsid w:val="000D4EFF"/>
    <w:rsid w:val="000D7C7D"/>
    <w:rsid w:val="000E01CF"/>
    <w:rsid w:val="000E2226"/>
    <w:rsid w:val="000E2351"/>
    <w:rsid w:val="000E261E"/>
    <w:rsid w:val="000E5359"/>
    <w:rsid w:val="000E56D1"/>
    <w:rsid w:val="000E607D"/>
    <w:rsid w:val="000E6E6B"/>
    <w:rsid w:val="000E78D0"/>
    <w:rsid w:val="000F0546"/>
    <w:rsid w:val="000F1B49"/>
    <w:rsid w:val="000F3226"/>
    <w:rsid w:val="000F4BD4"/>
    <w:rsid w:val="00100550"/>
    <w:rsid w:val="00100C1D"/>
    <w:rsid w:val="0010220A"/>
    <w:rsid w:val="00102F2A"/>
    <w:rsid w:val="00104E9B"/>
    <w:rsid w:val="00110259"/>
    <w:rsid w:val="00111659"/>
    <w:rsid w:val="00111DB3"/>
    <w:rsid w:val="00113681"/>
    <w:rsid w:val="001168F3"/>
    <w:rsid w:val="001203CF"/>
    <w:rsid w:val="0012218A"/>
    <w:rsid w:val="00122DFF"/>
    <w:rsid w:val="001248E7"/>
    <w:rsid w:val="00126E2E"/>
    <w:rsid w:val="001309CF"/>
    <w:rsid w:val="00131D62"/>
    <w:rsid w:val="00134E3C"/>
    <w:rsid w:val="001353BF"/>
    <w:rsid w:val="0013749F"/>
    <w:rsid w:val="00137813"/>
    <w:rsid w:val="001424FE"/>
    <w:rsid w:val="00142787"/>
    <w:rsid w:val="00146FD8"/>
    <w:rsid w:val="001530E5"/>
    <w:rsid w:val="00155F06"/>
    <w:rsid w:val="00156D4D"/>
    <w:rsid w:val="00157D2B"/>
    <w:rsid w:val="0016016A"/>
    <w:rsid w:val="001624AB"/>
    <w:rsid w:val="001624D0"/>
    <w:rsid w:val="001635CC"/>
    <w:rsid w:val="0016643A"/>
    <w:rsid w:val="00167603"/>
    <w:rsid w:val="00173919"/>
    <w:rsid w:val="001741CF"/>
    <w:rsid w:val="00175177"/>
    <w:rsid w:val="00175C55"/>
    <w:rsid w:val="00176263"/>
    <w:rsid w:val="00181CBF"/>
    <w:rsid w:val="0018257D"/>
    <w:rsid w:val="00184AE3"/>
    <w:rsid w:val="00185AB4"/>
    <w:rsid w:val="001929B5"/>
    <w:rsid w:val="00193455"/>
    <w:rsid w:val="00193A60"/>
    <w:rsid w:val="0019415D"/>
    <w:rsid w:val="0019546F"/>
    <w:rsid w:val="0019710D"/>
    <w:rsid w:val="0019798B"/>
    <w:rsid w:val="001A0D05"/>
    <w:rsid w:val="001A45C6"/>
    <w:rsid w:val="001A7AF1"/>
    <w:rsid w:val="001B0AA6"/>
    <w:rsid w:val="001B31FA"/>
    <w:rsid w:val="001B4A60"/>
    <w:rsid w:val="001C0918"/>
    <w:rsid w:val="001C0D1D"/>
    <w:rsid w:val="001C22BF"/>
    <w:rsid w:val="001C2F6B"/>
    <w:rsid w:val="001C2FED"/>
    <w:rsid w:val="001C5957"/>
    <w:rsid w:val="001C6CE9"/>
    <w:rsid w:val="001C7359"/>
    <w:rsid w:val="001D2DDD"/>
    <w:rsid w:val="001D2E74"/>
    <w:rsid w:val="001D5A88"/>
    <w:rsid w:val="001D7046"/>
    <w:rsid w:val="001E0021"/>
    <w:rsid w:val="001E00EC"/>
    <w:rsid w:val="001E113C"/>
    <w:rsid w:val="001E2046"/>
    <w:rsid w:val="001E2168"/>
    <w:rsid w:val="001E37C4"/>
    <w:rsid w:val="001E438E"/>
    <w:rsid w:val="001E4822"/>
    <w:rsid w:val="001F0DE0"/>
    <w:rsid w:val="001F1617"/>
    <w:rsid w:val="001F1DDF"/>
    <w:rsid w:val="001F2A50"/>
    <w:rsid w:val="001F3EE2"/>
    <w:rsid w:val="001F6789"/>
    <w:rsid w:val="001F7A8B"/>
    <w:rsid w:val="001F7AE4"/>
    <w:rsid w:val="00201159"/>
    <w:rsid w:val="0020270F"/>
    <w:rsid w:val="00203033"/>
    <w:rsid w:val="00205521"/>
    <w:rsid w:val="00206D87"/>
    <w:rsid w:val="002073E6"/>
    <w:rsid w:val="00207C2A"/>
    <w:rsid w:val="00210B8F"/>
    <w:rsid w:val="0021181D"/>
    <w:rsid w:val="0021423B"/>
    <w:rsid w:val="002159E3"/>
    <w:rsid w:val="00216669"/>
    <w:rsid w:val="002166B7"/>
    <w:rsid w:val="00216F64"/>
    <w:rsid w:val="002171F3"/>
    <w:rsid w:val="00217515"/>
    <w:rsid w:val="002212B1"/>
    <w:rsid w:val="00221E59"/>
    <w:rsid w:val="0022238B"/>
    <w:rsid w:val="002225FF"/>
    <w:rsid w:val="0022405C"/>
    <w:rsid w:val="00225DCD"/>
    <w:rsid w:val="00231001"/>
    <w:rsid w:val="00231982"/>
    <w:rsid w:val="00232AB3"/>
    <w:rsid w:val="00233757"/>
    <w:rsid w:val="002342F1"/>
    <w:rsid w:val="00236970"/>
    <w:rsid w:val="00237848"/>
    <w:rsid w:val="00240EF9"/>
    <w:rsid w:val="00241B7A"/>
    <w:rsid w:val="00241D1E"/>
    <w:rsid w:val="00243A44"/>
    <w:rsid w:val="00244344"/>
    <w:rsid w:val="0025112F"/>
    <w:rsid w:val="002517C1"/>
    <w:rsid w:val="002541F3"/>
    <w:rsid w:val="002560C4"/>
    <w:rsid w:val="002562DB"/>
    <w:rsid w:val="002567B5"/>
    <w:rsid w:val="00263829"/>
    <w:rsid w:val="00263D69"/>
    <w:rsid w:val="002647DF"/>
    <w:rsid w:val="0026576B"/>
    <w:rsid w:val="00265C82"/>
    <w:rsid w:val="00266124"/>
    <w:rsid w:val="00267323"/>
    <w:rsid w:val="0027167F"/>
    <w:rsid w:val="00273C5D"/>
    <w:rsid w:val="002767A7"/>
    <w:rsid w:val="00280C8B"/>
    <w:rsid w:val="00280EDF"/>
    <w:rsid w:val="0028167A"/>
    <w:rsid w:val="00283186"/>
    <w:rsid w:val="00283815"/>
    <w:rsid w:val="00283AFD"/>
    <w:rsid w:val="00293854"/>
    <w:rsid w:val="00293F70"/>
    <w:rsid w:val="0029763D"/>
    <w:rsid w:val="00297704"/>
    <w:rsid w:val="00297CD7"/>
    <w:rsid w:val="002A00ED"/>
    <w:rsid w:val="002A10FE"/>
    <w:rsid w:val="002A2FF7"/>
    <w:rsid w:val="002A3DFF"/>
    <w:rsid w:val="002A66FC"/>
    <w:rsid w:val="002A6D5E"/>
    <w:rsid w:val="002A7982"/>
    <w:rsid w:val="002A7E09"/>
    <w:rsid w:val="002B093B"/>
    <w:rsid w:val="002B0BD6"/>
    <w:rsid w:val="002B1214"/>
    <w:rsid w:val="002B136A"/>
    <w:rsid w:val="002B2E19"/>
    <w:rsid w:val="002B308F"/>
    <w:rsid w:val="002B30D5"/>
    <w:rsid w:val="002B65A0"/>
    <w:rsid w:val="002C0984"/>
    <w:rsid w:val="002C0E45"/>
    <w:rsid w:val="002C3266"/>
    <w:rsid w:val="002C7F39"/>
    <w:rsid w:val="002D19C3"/>
    <w:rsid w:val="002D26A7"/>
    <w:rsid w:val="002D4BA3"/>
    <w:rsid w:val="002D5D68"/>
    <w:rsid w:val="002D6471"/>
    <w:rsid w:val="002D686A"/>
    <w:rsid w:val="002D6CEC"/>
    <w:rsid w:val="002D6D13"/>
    <w:rsid w:val="002D7E2F"/>
    <w:rsid w:val="002E0337"/>
    <w:rsid w:val="002E09C3"/>
    <w:rsid w:val="002E53F9"/>
    <w:rsid w:val="002E626C"/>
    <w:rsid w:val="002E6E3B"/>
    <w:rsid w:val="002E7416"/>
    <w:rsid w:val="002E7720"/>
    <w:rsid w:val="002F1BF1"/>
    <w:rsid w:val="002F37CF"/>
    <w:rsid w:val="002F40B8"/>
    <w:rsid w:val="002F61F4"/>
    <w:rsid w:val="00300BDB"/>
    <w:rsid w:val="0030124E"/>
    <w:rsid w:val="003015F1"/>
    <w:rsid w:val="00303FDC"/>
    <w:rsid w:val="003041D6"/>
    <w:rsid w:val="00311A2D"/>
    <w:rsid w:val="0031295A"/>
    <w:rsid w:val="00312F0A"/>
    <w:rsid w:val="003144A6"/>
    <w:rsid w:val="003157BD"/>
    <w:rsid w:val="0031767D"/>
    <w:rsid w:val="003205C1"/>
    <w:rsid w:val="00322028"/>
    <w:rsid w:val="00322B1D"/>
    <w:rsid w:val="003278B4"/>
    <w:rsid w:val="00331E2F"/>
    <w:rsid w:val="00332007"/>
    <w:rsid w:val="003322D5"/>
    <w:rsid w:val="003323EC"/>
    <w:rsid w:val="00332DD7"/>
    <w:rsid w:val="00333057"/>
    <w:rsid w:val="003330CA"/>
    <w:rsid w:val="0033362E"/>
    <w:rsid w:val="00333737"/>
    <w:rsid w:val="00334052"/>
    <w:rsid w:val="00335434"/>
    <w:rsid w:val="003359FD"/>
    <w:rsid w:val="00340161"/>
    <w:rsid w:val="003414B5"/>
    <w:rsid w:val="00343370"/>
    <w:rsid w:val="00343A30"/>
    <w:rsid w:val="003464FE"/>
    <w:rsid w:val="00350933"/>
    <w:rsid w:val="00350F14"/>
    <w:rsid w:val="00350FF4"/>
    <w:rsid w:val="00351939"/>
    <w:rsid w:val="003520A0"/>
    <w:rsid w:val="00352365"/>
    <w:rsid w:val="00353339"/>
    <w:rsid w:val="00355135"/>
    <w:rsid w:val="00355D95"/>
    <w:rsid w:val="003577D6"/>
    <w:rsid w:val="003634CF"/>
    <w:rsid w:val="00363AEA"/>
    <w:rsid w:val="003655EB"/>
    <w:rsid w:val="00365D45"/>
    <w:rsid w:val="00366CDE"/>
    <w:rsid w:val="003702B6"/>
    <w:rsid w:val="00371953"/>
    <w:rsid w:val="00373065"/>
    <w:rsid w:val="00373293"/>
    <w:rsid w:val="0037348F"/>
    <w:rsid w:val="00373D14"/>
    <w:rsid w:val="00374034"/>
    <w:rsid w:val="00374C24"/>
    <w:rsid w:val="0037668A"/>
    <w:rsid w:val="00376A89"/>
    <w:rsid w:val="003800A9"/>
    <w:rsid w:val="00381282"/>
    <w:rsid w:val="00381AA0"/>
    <w:rsid w:val="0038720F"/>
    <w:rsid w:val="003921E8"/>
    <w:rsid w:val="003922FC"/>
    <w:rsid w:val="00392F44"/>
    <w:rsid w:val="003A1C50"/>
    <w:rsid w:val="003A26A7"/>
    <w:rsid w:val="003A26D1"/>
    <w:rsid w:val="003A330A"/>
    <w:rsid w:val="003A6571"/>
    <w:rsid w:val="003B13C8"/>
    <w:rsid w:val="003B1CE7"/>
    <w:rsid w:val="003B43CC"/>
    <w:rsid w:val="003B54BD"/>
    <w:rsid w:val="003B60C9"/>
    <w:rsid w:val="003B75CC"/>
    <w:rsid w:val="003B7739"/>
    <w:rsid w:val="003C00CF"/>
    <w:rsid w:val="003C06A6"/>
    <w:rsid w:val="003C2209"/>
    <w:rsid w:val="003C2CA6"/>
    <w:rsid w:val="003C4C01"/>
    <w:rsid w:val="003C4E80"/>
    <w:rsid w:val="003C7A13"/>
    <w:rsid w:val="003D07F3"/>
    <w:rsid w:val="003D2230"/>
    <w:rsid w:val="003D2325"/>
    <w:rsid w:val="003D3650"/>
    <w:rsid w:val="003D50BB"/>
    <w:rsid w:val="003D5705"/>
    <w:rsid w:val="003D572A"/>
    <w:rsid w:val="003D7719"/>
    <w:rsid w:val="003D7DCC"/>
    <w:rsid w:val="003E0115"/>
    <w:rsid w:val="003E3A53"/>
    <w:rsid w:val="003E3E53"/>
    <w:rsid w:val="003E42EC"/>
    <w:rsid w:val="003E5E1E"/>
    <w:rsid w:val="003E65F3"/>
    <w:rsid w:val="003E7D93"/>
    <w:rsid w:val="003F1DF4"/>
    <w:rsid w:val="003F3CF2"/>
    <w:rsid w:val="003F3F0C"/>
    <w:rsid w:val="003F6DE5"/>
    <w:rsid w:val="003F7A51"/>
    <w:rsid w:val="004004A2"/>
    <w:rsid w:val="00403067"/>
    <w:rsid w:val="004044EE"/>
    <w:rsid w:val="00404CFA"/>
    <w:rsid w:val="00405008"/>
    <w:rsid w:val="0040570F"/>
    <w:rsid w:val="00405DCB"/>
    <w:rsid w:val="0040678A"/>
    <w:rsid w:val="00406D3D"/>
    <w:rsid w:val="00407C44"/>
    <w:rsid w:val="00410701"/>
    <w:rsid w:val="0041265C"/>
    <w:rsid w:val="00412BC9"/>
    <w:rsid w:val="00413522"/>
    <w:rsid w:val="00415CC9"/>
    <w:rsid w:val="00416F1F"/>
    <w:rsid w:val="004226FA"/>
    <w:rsid w:val="0042320B"/>
    <w:rsid w:val="00423EB4"/>
    <w:rsid w:val="0042627E"/>
    <w:rsid w:val="004264B4"/>
    <w:rsid w:val="00427813"/>
    <w:rsid w:val="004305B8"/>
    <w:rsid w:val="004305E7"/>
    <w:rsid w:val="0043276B"/>
    <w:rsid w:val="0043379D"/>
    <w:rsid w:val="00434035"/>
    <w:rsid w:val="0043596E"/>
    <w:rsid w:val="00442160"/>
    <w:rsid w:val="00442495"/>
    <w:rsid w:val="00442921"/>
    <w:rsid w:val="004450D1"/>
    <w:rsid w:val="00446350"/>
    <w:rsid w:val="004475D3"/>
    <w:rsid w:val="0045064A"/>
    <w:rsid w:val="004522B2"/>
    <w:rsid w:val="0045239D"/>
    <w:rsid w:val="00455394"/>
    <w:rsid w:val="00457CDA"/>
    <w:rsid w:val="00461A54"/>
    <w:rsid w:val="0046218F"/>
    <w:rsid w:val="00462544"/>
    <w:rsid w:val="00462943"/>
    <w:rsid w:val="00463055"/>
    <w:rsid w:val="00463317"/>
    <w:rsid w:val="00466067"/>
    <w:rsid w:val="0047022C"/>
    <w:rsid w:val="004728A1"/>
    <w:rsid w:val="00474692"/>
    <w:rsid w:val="00474763"/>
    <w:rsid w:val="00476ECA"/>
    <w:rsid w:val="004770AF"/>
    <w:rsid w:val="0048040C"/>
    <w:rsid w:val="00480E43"/>
    <w:rsid w:val="0048133C"/>
    <w:rsid w:val="00481B1E"/>
    <w:rsid w:val="00481E9B"/>
    <w:rsid w:val="00483D59"/>
    <w:rsid w:val="004858E1"/>
    <w:rsid w:val="00487C3E"/>
    <w:rsid w:val="00490586"/>
    <w:rsid w:val="00491181"/>
    <w:rsid w:val="00492ADE"/>
    <w:rsid w:val="00493558"/>
    <w:rsid w:val="00493EB3"/>
    <w:rsid w:val="0049443A"/>
    <w:rsid w:val="00495B7C"/>
    <w:rsid w:val="00496736"/>
    <w:rsid w:val="00496D13"/>
    <w:rsid w:val="00497E9A"/>
    <w:rsid w:val="004A07CF"/>
    <w:rsid w:val="004A3980"/>
    <w:rsid w:val="004A5D6A"/>
    <w:rsid w:val="004A6E92"/>
    <w:rsid w:val="004A7408"/>
    <w:rsid w:val="004A74AB"/>
    <w:rsid w:val="004A7AAA"/>
    <w:rsid w:val="004B11F3"/>
    <w:rsid w:val="004B15E7"/>
    <w:rsid w:val="004B1B22"/>
    <w:rsid w:val="004B2115"/>
    <w:rsid w:val="004B50CE"/>
    <w:rsid w:val="004B64F2"/>
    <w:rsid w:val="004C1639"/>
    <w:rsid w:val="004C5B10"/>
    <w:rsid w:val="004C7DEA"/>
    <w:rsid w:val="004D155D"/>
    <w:rsid w:val="004D1F34"/>
    <w:rsid w:val="004D242B"/>
    <w:rsid w:val="004D25FF"/>
    <w:rsid w:val="004D3DB1"/>
    <w:rsid w:val="004D4585"/>
    <w:rsid w:val="004D70E8"/>
    <w:rsid w:val="004D7570"/>
    <w:rsid w:val="004D7784"/>
    <w:rsid w:val="004E14EF"/>
    <w:rsid w:val="004E2C1C"/>
    <w:rsid w:val="004E6C58"/>
    <w:rsid w:val="004F09A1"/>
    <w:rsid w:val="004F0BEE"/>
    <w:rsid w:val="004F0E10"/>
    <w:rsid w:val="004F1657"/>
    <w:rsid w:val="004F1670"/>
    <w:rsid w:val="004F40D8"/>
    <w:rsid w:val="004F414D"/>
    <w:rsid w:val="004F42E5"/>
    <w:rsid w:val="004F4BC1"/>
    <w:rsid w:val="004F5C00"/>
    <w:rsid w:val="004F5CF2"/>
    <w:rsid w:val="00500CF8"/>
    <w:rsid w:val="00501244"/>
    <w:rsid w:val="005026E5"/>
    <w:rsid w:val="00502FDC"/>
    <w:rsid w:val="00503377"/>
    <w:rsid w:val="005033F3"/>
    <w:rsid w:val="005051ED"/>
    <w:rsid w:val="005057D7"/>
    <w:rsid w:val="00510F98"/>
    <w:rsid w:val="00512F6A"/>
    <w:rsid w:val="00513A4E"/>
    <w:rsid w:val="005146E9"/>
    <w:rsid w:val="00514925"/>
    <w:rsid w:val="00515574"/>
    <w:rsid w:val="005176B3"/>
    <w:rsid w:val="00517C1D"/>
    <w:rsid w:val="005205A6"/>
    <w:rsid w:val="00521050"/>
    <w:rsid w:val="00521D3B"/>
    <w:rsid w:val="00524588"/>
    <w:rsid w:val="005250A5"/>
    <w:rsid w:val="0052528D"/>
    <w:rsid w:val="00526624"/>
    <w:rsid w:val="0053056A"/>
    <w:rsid w:val="00532575"/>
    <w:rsid w:val="00536A79"/>
    <w:rsid w:val="0054159D"/>
    <w:rsid w:val="00543ADF"/>
    <w:rsid w:val="005441B6"/>
    <w:rsid w:val="00544C62"/>
    <w:rsid w:val="005453BC"/>
    <w:rsid w:val="00546EE1"/>
    <w:rsid w:val="0054716D"/>
    <w:rsid w:val="00547E6B"/>
    <w:rsid w:val="005537FF"/>
    <w:rsid w:val="005560A3"/>
    <w:rsid w:val="00556797"/>
    <w:rsid w:val="005579B1"/>
    <w:rsid w:val="00557C30"/>
    <w:rsid w:val="00560D6B"/>
    <w:rsid w:val="005615C0"/>
    <w:rsid w:val="0056225B"/>
    <w:rsid w:val="0056419D"/>
    <w:rsid w:val="0056546C"/>
    <w:rsid w:val="005655CC"/>
    <w:rsid w:val="005707B0"/>
    <w:rsid w:val="00570BEB"/>
    <w:rsid w:val="005714F2"/>
    <w:rsid w:val="00574AE9"/>
    <w:rsid w:val="00580101"/>
    <w:rsid w:val="005803B6"/>
    <w:rsid w:val="00580678"/>
    <w:rsid w:val="00581334"/>
    <w:rsid w:val="00581A77"/>
    <w:rsid w:val="005844A2"/>
    <w:rsid w:val="00584E84"/>
    <w:rsid w:val="0058755E"/>
    <w:rsid w:val="005914D1"/>
    <w:rsid w:val="00591527"/>
    <w:rsid w:val="00591FD3"/>
    <w:rsid w:val="00592934"/>
    <w:rsid w:val="00592AC9"/>
    <w:rsid w:val="00593507"/>
    <w:rsid w:val="0059376E"/>
    <w:rsid w:val="00595347"/>
    <w:rsid w:val="005971D0"/>
    <w:rsid w:val="00597975"/>
    <w:rsid w:val="00597DAE"/>
    <w:rsid w:val="00597E5E"/>
    <w:rsid w:val="005A0C50"/>
    <w:rsid w:val="005A0D8B"/>
    <w:rsid w:val="005A1E44"/>
    <w:rsid w:val="005A4113"/>
    <w:rsid w:val="005A520D"/>
    <w:rsid w:val="005A58DE"/>
    <w:rsid w:val="005A5F1C"/>
    <w:rsid w:val="005A789D"/>
    <w:rsid w:val="005B286B"/>
    <w:rsid w:val="005B4BAE"/>
    <w:rsid w:val="005B72CA"/>
    <w:rsid w:val="005B7747"/>
    <w:rsid w:val="005B7D30"/>
    <w:rsid w:val="005C0934"/>
    <w:rsid w:val="005C1D15"/>
    <w:rsid w:val="005C271C"/>
    <w:rsid w:val="005C3441"/>
    <w:rsid w:val="005C47D9"/>
    <w:rsid w:val="005C575F"/>
    <w:rsid w:val="005C5D9F"/>
    <w:rsid w:val="005C7B91"/>
    <w:rsid w:val="005D00F9"/>
    <w:rsid w:val="005D2B94"/>
    <w:rsid w:val="005D379A"/>
    <w:rsid w:val="005D6E03"/>
    <w:rsid w:val="005D70DC"/>
    <w:rsid w:val="005E049D"/>
    <w:rsid w:val="005E11EE"/>
    <w:rsid w:val="005E1365"/>
    <w:rsid w:val="005E2CD6"/>
    <w:rsid w:val="005E4E7C"/>
    <w:rsid w:val="005E5079"/>
    <w:rsid w:val="005E7375"/>
    <w:rsid w:val="005F0770"/>
    <w:rsid w:val="005F1440"/>
    <w:rsid w:val="005F301E"/>
    <w:rsid w:val="005F3204"/>
    <w:rsid w:val="005F4275"/>
    <w:rsid w:val="005F4ECF"/>
    <w:rsid w:val="005F4F15"/>
    <w:rsid w:val="005F6B44"/>
    <w:rsid w:val="005F79A8"/>
    <w:rsid w:val="00600951"/>
    <w:rsid w:val="00601254"/>
    <w:rsid w:val="00601B8A"/>
    <w:rsid w:val="00603D89"/>
    <w:rsid w:val="00604A7E"/>
    <w:rsid w:val="00604BE1"/>
    <w:rsid w:val="006059CB"/>
    <w:rsid w:val="006063F9"/>
    <w:rsid w:val="00606524"/>
    <w:rsid w:val="00606F1B"/>
    <w:rsid w:val="006175C7"/>
    <w:rsid w:val="00617B44"/>
    <w:rsid w:val="00617DE5"/>
    <w:rsid w:val="006203F1"/>
    <w:rsid w:val="00623754"/>
    <w:rsid w:val="00624270"/>
    <w:rsid w:val="0062439D"/>
    <w:rsid w:val="0062798A"/>
    <w:rsid w:val="006302AC"/>
    <w:rsid w:val="0063089C"/>
    <w:rsid w:val="00630BFC"/>
    <w:rsid w:val="00632213"/>
    <w:rsid w:val="006331EF"/>
    <w:rsid w:val="00633589"/>
    <w:rsid w:val="00640540"/>
    <w:rsid w:val="00640F46"/>
    <w:rsid w:val="00641B70"/>
    <w:rsid w:val="0064230B"/>
    <w:rsid w:val="006440E0"/>
    <w:rsid w:val="0064603B"/>
    <w:rsid w:val="006467FC"/>
    <w:rsid w:val="006525C2"/>
    <w:rsid w:val="00653320"/>
    <w:rsid w:val="006534E1"/>
    <w:rsid w:val="00653878"/>
    <w:rsid w:val="00657C26"/>
    <w:rsid w:val="006618E7"/>
    <w:rsid w:val="00662DBC"/>
    <w:rsid w:val="00664162"/>
    <w:rsid w:val="00672DFF"/>
    <w:rsid w:val="00674607"/>
    <w:rsid w:val="006746A2"/>
    <w:rsid w:val="0067733C"/>
    <w:rsid w:val="00677F11"/>
    <w:rsid w:val="006816BD"/>
    <w:rsid w:val="00683ECC"/>
    <w:rsid w:val="00683EF6"/>
    <w:rsid w:val="00684203"/>
    <w:rsid w:val="00684689"/>
    <w:rsid w:val="006847BC"/>
    <w:rsid w:val="00684F17"/>
    <w:rsid w:val="00685E7E"/>
    <w:rsid w:val="00687683"/>
    <w:rsid w:val="00690919"/>
    <w:rsid w:val="00690FE1"/>
    <w:rsid w:val="00691C25"/>
    <w:rsid w:val="006926CB"/>
    <w:rsid w:val="00694C29"/>
    <w:rsid w:val="006A0E17"/>
    <w:rsid w:val="006A2A28"/>
    <w:rsid w:val="006A51D4"/>
    <w:rsid w:val="006A5379"/>
    <w:rsid w:val="006B1700"/>
    <w:rsid w:val="006B1BAE"/>
    <w:rsid w:val="006B3B76"/>
    <w:rsid w:val="006B4D05"/>
    <w:rsid w:val="006B6069"/>
    <w:rsid w:val="006B702A"/>
    <w:rsid w:val="006B7A6A"/>
    <w:rsid w:val="006C0A65"/>
    <w:rsid w:val="006C0E1D"/>
    <w:rsid w:val="006C2E30"/>
    <w:rsid w:val="006C3049"/>
    <w:rsid w:val="006C5A9F"/>
    <w:rsid w:val="006C70F4"/>
    <w:rsid w:val="006D0440"/>
    <w:rsid w:val="006D2845"/>
    <w:rsid w:val="006D2EB5"/>
    <w:rsid w:val="006D6B8C"/>
    <w:rsid w:val="006D6BCE"/>
    <w:rsid w:val="006E0650"/>
    <w:rsid w:val="006E07AB"/>
    <w:rsid w:val="006E1587"/>
    <w:rsid w:val="006E4ADE"/>
    <w:rsid w:val="006E6DE2"/>
    <w:rsid w:val="006E7DEF"/>
    <w:rsid w:val="006F0441"/>
    <w:rsid w:val="006F3444"/>
    <w:rsid w:val="006F504B"/>
    <w:rsid w:val="006F6D61"/>
    <w:rsid w:val="006F7551"/>
    <w:rsid w:val="006F77C3"/>
    <w:rsid w:val="0070074C"/>
    <w:rsid w:val="00700B2E"/>
    <w:rsid w:val="007016B6"/>
    <w:rsid w:val="007068BD"/>
    <w:rsid w:val="007070CA"/>
    <w:rsid w:val="00707949"/>
    <w:rsid w:val="00712523"/>
    <w:rsid w:val="007126A3"/>
    <w:rsid w:val="0071444B"/>
    <w:rsid w:val="00714F6B"/>
    <w:rsid w:val="00716F3A"/>
    <w:rsid w:val="00717C7B"/>
    <w:rsid w:val="0072088E"/>
    <w:rsid w:val="00721D15"/>
    <w:rsid w:val="00722A40"/>
    <w:rsid w:val="007243E1"/>
    <w:rsid w:val="00724C03"/>
    <w:rsid w:val="00725C8C"/>
    <w:rsid w:val="007313EB"/>
    <w:rsid w:val="00735C29"/>
    <w:rsid w:val="00735DE8"/>
    <w:rsid w:val="00736048"/>
    <w:rsid w:val="00736445"/>
    <w:rsid w:val="00736889"/>
    <w:rsid w:val="00737796"/>
    <w:rsid w:val="00740D5A"/>
    <w:rsid w:val="00743A37"/>
    <w:rsid w:val="00743C23"/>
    <w:rsid w:val="00743C2E"/>
    <w:rsid w:val="00743EAA"/>
    <w:rsid w:val="00744698"/>
    <w:rsid w:val="00745D4A"/>
    <w:rsid w:val="0074635B"/>
    <w:rsid w:val="00746723"/>
    <w:rsid w:val="007473EC"/>
    <w:rsid w:val="00747494"/>
    <w:rsid w:val="00752622"/>
    <w:rsid w:val="007533E4"/>
    <w:rsid w:val="00753912"/>
    <w:rsid w:val="00753F53"/>
    <w:rsid w:val="00753F6E"/>
    <w:rsid w:val="0075494C"/>
    <w:rsid w:val="00754CFE"/>
    <w:rsid w:val="00755560"/>
    <w:rsid w:val="00756502"/>
    <w:rsid w:val="00756670"/>
    <w:rsid w:val="007567DB"/>
    <w:rsid w:val="00756C50"/>
    <w:rsid w:val="007571E4"/>
    <w:rsid w:val="00757B24"/>
    <w:rsid w:val="00760844"/>
    <w:rsid w:val="0076282C"/>
    <w:rsid w:val="00762A2D"/>
    <w:rsid w:val="00763BB5"/>
    <w:rsid w:val="0076408F"/>
    <w:rsid w:val="0076780A"/>
    <w:rsid w:val="00771020"/>
    <w:rsid w:val="00771B1A"/>
    <w:rsid w:val="007733F3"/>
    <w:rsid w:val="00773E6C"/>
    <w:rsid w:val="00775ED2"/>
    <w:rsid w:val="0077607A"/>
    <w:rsid w:val="007763B0"/>
    <w:rsid w:val="007767FB"/>
    <w:rsid w:val="00777ACC"/>
    <w:rsid w:val="00780029"/>
    <w:rsid w:val="00781331"/>
    <w:rsid w:val="00782452"/>
    <w:rsid w:val="00782FB8"/>
    <w:rsid w:val="00784671"/>
    <w:rsid w:val="00784802"/>
    <w:rsid w:val="00785D0D"/>
    <w:rsid w:val="007863BA"/>
    <w:rsid w:val="007876AD"/>
    <w:rsid w:val="0079191D"/>
    <w:rsid w:val="00794ADA"/>
    <w:rsid w:val="00795E09"/>
    <w:rsid w:val="007A0213"/>
    <w:rsid w:val="007A1305"/>
    <w:rsid w:val="007A3078"/>
    <w:rsid w:val="007A4687"/>
    <w:rsid w:val="007A662F"/>
    <w:rsid w:val="007B14F0"/>
    <w:rsid w:val="007B159D"/>
    <w:rsid w:val="007B1900"/>
    <w:rsid w:val="007B3D51"/>
    <w:rsid w:val="007B77EB"/>
    <w:rsid w:val="007C1021"/>
    <w:rsid w:val="007C2770"/>
    <w:rsid w:val="007C5906"/>
    <w:rsid w:val="007C7206"/>
    <w:rsid w:val="007C7280"/>
    <w:rsid w:val="007D1DDE"/>
    <w:rsid w:val="007D2234"/>
    <w:rsid w:val="007D41B7"/>
    <w:rsid w:val="007D4D69"/>
    <w:rsid w:val="007D57E8"/>
    <w:rsid w:val="007D5A52"/>
    <w:rsid w:val="007D6593"/>
    <w:rsid w:val="007D7898"/>
    <w:rsid w:val="007E0AC6"/>
    <w:rsid w:val="007E1482"/>
    <w:rsid w:val="007E193A"/>
    <w:rsid w:val="007E2300"/>
    <w:rsid w:val="007E581A"/>
    <w:rsid w:val="007E5965"/>
    <w:rsid w:val="007E7451"/>
    <w:rsid w:val="007F0B8F"/>
    <w:rsid w:val="007F1AE5"/>
    <w:rsid w:val="007F26FB"/>
    <w:rsid w:val="007F3A90"/>
    <w:rsid w:val="007F4C34"/>
    <w:rsid w:val="007F4D0E"/>
    <w:rsid w:val="007F78D8"/>
    <w:rsid w:val="007F7D51"/>
    <w:rsid w:val="00801116"/>
    <w:rsid w:val="0080189A"/>
    <w:rsid w:val="008019D5"/>
    <w:rsid w:val="00802BD2"/>
    <w:rsid w:val="0080494A"/>
    <w:rsid w:val="00804B03"/>
    <w:rsid w:val="0080514B"/>
    <w:rsid w:val="00805E0D"/>
    <w:rsid w:val="00806073"/>
    <w:rsid w:val="00806D87"/>
    <w:rsid w:val="0081095A"/>
    <w:rsid w:val="00811004"/>
    <w:rsid w:val="00811334"/>
    <w:rsid w:val="008127B5"/>
    <w:rsid w:val="0081288E"/>
    <w:rsid w:val="0082195A"/>
    <w:rsid w:val="00824C2A"/>
    <w:rsid w:val="00826721"/>
    <w:rsid w:val="008271EB"/>
    <w:rsid w:val="00827505"/>
    <w:rsid w:val="008276BF"/>
    <w:rsid w:val="008303E6"/>
    <w:rsid w:val="00830B6B"/>
    <w:rsid w:val="00832448"/>
    <w:rsid w:val="00832789"/>
    <w:rsid w:val="008343FB"/>
    <w:rsid w:val="00835085"/>
    <w:rsid w:val="00835A2C"/>
    <w:rsid w:val="00835DDC"/>
    <w:rsid w:val="00835E83"/>
    <w:rsid w:val="00835F62"/>
    <w:rsid w:val="00836E97"/>
    <w:rsid w:val="0083704C"/>
    <w:rsid w:val="008377EE"/>
    <w:rsid w:val="008379CE"/>
    <w:rsid w:val="008410B6"/>
    <w:rsid w:val="00843F49"/>
    <w:rsid w:val="00845424"/>
    <w:rsid w:val="00846AAC"/>
    <w:rsid w:val="00846D74"/>
    <w:rsid w:val="00856263"/>
    <w:rsid w:val="008563F8"/>
    <w:rsid w:val="00860302"/>
    <w:rsid w:val="008603F1"/>
    <w:rsid w:val="00860AB4"/>
    <w:rsid w:val="00860D91"/>
    <w:rsid w:val="00861045"/>
    <w:rsid w:val="00861A21"/>
    <w:rsid w:val="00862A7F"/>
    <w:rsid w:val="00864FD9"/>
    <w:rsid w:val="00865619"/>
    <w:rsid w:val="008667F4"/>
    <w:rsid w:val="00866B99"/>
    <w:rsid w:val="008703EA"/>
    <w:rsid w:val="00874EB0"/>
    <w:rsid w:val="00874F17"/>
    <w:rsid w:val="008759A3"/>
    <w:rsid w:val="0087739D"/>
    <w:rsid w:val="0088109B"/>
    <w:rsid w:val="00881C4E"/>
    <w:rsid w:val="00882064"/>
    <w:rsid w:val="008833D5"/>
    <w:rsid w:val="00883926"/>
    <w:rsid w:val="00884401"/>
    <w:rsid w:val="0088683A"/>
    <w:rsid w:val="00886D2F"/>
    <w:rsid w:val="00891002"/>
    <w:rsid w:val="00891FE1"/>
    <w:rsid w:val="008950F0"/>
    <w:rsid w:val="00896E4D"/>
    <w:rsid w:val="0089720E"/>
    <w:rsid w:val="0089779D"/>
    <w:rsid w:val="00897C02"/>
    <w:rsid w:val="008A2CB7"/>
    <w:rsid w:val="008A2FB3"/>
    <w:rsid w:val="008A34DB"/>
    <w:rsid w:val="008A5CDB"/>
    <w:rsid w:val="008A62ED"/>
    <w:rsid w:val="008A72F5"/>
    <w:rsid w:val="008A7C1E"/>
    <w:rsid w:val="008B1425"/>
    <w:rsid w:val="008B19AE"/>
    <w:rsid w:val="008B1E6D"/>
    <w:rsid w:val="008B28DF"/>
    <w:rsid w:val="008B2AD6"/>
    <w:rsid w:val="008B2C97"/>
    <w:rsid w:val="008B2E8F"/>
    <w:rsid w:val="008B2F29"/>
    <w:rsid w:val="008B3AC6"/>
    <w:rsid w:val="008B40B6"/>
    <w:rsid w:val="008B548C"/>
    <w:rsid w:val="008B79DC"/>
    <w:rsid w:val="008C00D3"/>
    <w:rsid w:val="008C2050"/>
    <w:rsid w:val="008C3101"/>
    <w:rsid w:val="008C3426"/>
    <w:rsid w:val="008C480F"/>
    <w:rsid w:val="008C5453"/>
    <w:rsid w:val="008C5BF2"/>
    <w:rsid w:val="008C605A"/>
    <w:rsid w:val="008C7382"/>
    <w:rsid w:val="008C7D79"/>
    <w:rsid w:val="008D0B29"/>
    <w:rsid w:val="008D11A5"/>
    <w:rsid w:val="008D1C42"/>
    <w:rsid w:val="008D2EBE"/>
    <w:rsid w:val="008D61A4"/>
    <w:rsid w:val="008E1CDD"/>
    <w:rsid w:val="008E26B1"/>
    <w:rsid w:val="008E2E30"/>
    <w:rsid w:val="008E4A5C"/>
    <w:rsid w:val="008E66A8"/>
    <w:rsid w:val="008F190C"/>
    <w:rsid w:val="008F1CA5"/>
    <w:rsid w:val="008F2525"/>
    <w:rsid w:val="008F3195"/>
    <w:rsid w:val="008F4623"/>
    <w:rsid w:val="008F4AA5"/>
    <w:rsid w:val="008F7612"/>
    <w:rsid w:val="00900030"/>
    <w:rsid w:val="00900A61"/>
    <w:rsid w:val="009010D4"/>
    <w:rsid w:val="00902BFD"/>
    <w:rsid w:val="0090571E"/>
    <w:rsid w:val="00910A7A"/>
    <w:rsid w:val="0091213C"/>
    <w:rsid w:val="00912206"/>
    <w:rsid w:val="009157FD"/>
    <w:rsid w:val="00915A2D"/>
    <w:rsid w:val="00916D17"/>
    <w:rsid w:val="009179ED"/>
    <w:rsid w:val="00917C81"/>
    <w:rsid w:val="00920804"/>
    <w:rsid w:val="0092127B"/>
    <w:rsid w:val="009212B7"/>
    <w:rsid w:val="00921CB9"/>
    <w:rsid w:val="00922774"/>
    <w:rsid w:val="00922E66"/>
    <w:rsid w:val="00924345"/>
    <w:rsid w:val="00931229"/>
    <w:rsid w:val="009337FB"/>
    <w:rsid w:val="0093454A"/>
    <w:rsid w:val="00945333"/>
    <w:rsid w:val="00947D2F"/>
    <w:rsid w:val="0095064C"/>
    <w:rsid w:val="00952CFF"/>
    <w:rsid w:val="0095419C"/>
    <w:rsid w:val="009552F9"/>
    <w:rsid w:val="00961376"/>
    <w:rsid w:val="00963AFB"/>
    <w:rsid w:val="00963F95"/>
    <w:rsid w:val="00964138"/>
    <w:rsid w:val="00964365"/>
    <w:rsid w:val="00965EA9"/>
    <w:rsid w:val="00965FCA"/>
    <w:rsid w:val="00973F0E"/>
    <w:rsid w:val="00974111"/>
    <w:rsid w:val="00974F74"/>
    <w:rsid w:val="00980AD6"/>
    <w:rsid w:val="0098111B"/>
    <w:rsid w:val="009838C3"/>
    <w:rsid w:val="0098452E"/>
    <w:rsid w:val="00985506"/>
    <w:rsid w:val="00986796"/>
    <w:rsid w:val="00990E2E"/>
    <w:rsid w:val="00991F7E"/>
    <w:rsid w:val="0099264C"/>
    <w:rsid w:val="009932D8"/>
    <w:rsid w:val="009933BD"/>
    <w:rsid w:val="00995FDB"/>
    <w:rsid w:val="009979B9"/>
    <w:rsid w:val="009A226B"/>
    <w:rsid w:val="009A2E3C"/>
    <w:rsid w:val="009A60F2"/>
    <w:rsid w:val="009A6133"/>
    <w:rsid w:val="009A6BE7"/>
    <w:rsid w:val="009B0DF8"/>
    <w:rsid w:val="009B11A6"/>
    <w:rsid w:val="009B2248"/>
    <w:rsid w:val="009B2BD6"/>
    <w:rsid w:val="009B329C"/>
    <w:rsid w:val="009B37BB"/>
    <w:rsid w:val="009B3B95"/>
    <w:rsid w:val="009B3FB6"/>
    <w:rsid w:val="009B4885"/>
    <w:rsid w:val="009B7E05"/>
    <w:rsid w:val="009C01FB"/>
    <w:rsid w:val="009C0F56"/>
    <w:rsid w:val="009C1238"/>
    <w:rsid w:val="009C1CFD"/>
    <w:rsid w:val="009C25C9"/>
    <w:rsid w:val="009C27EB"/>
    <w:rsid w:val="009C319C"/>
    <w:rsid w:val="009C3FED"/>
    <w:rsid w:val="009C4DD0"/>
    <w:rsid w:val="009C64A9"/>
    <w:rsid w:val="009C7190"/>
    <w:rsid w:val="009C7D2F"/>
    <w:rsid w:val="009D0537"/>
    <w:rsid w:val="009D0C84"/>
    <w:rsid w:val="009D14ED"/>
    <w:rsid w:val="009D2DD2"/>
    <w:rsid w:val="009D3923"/>
    <w:rsid w:val="009D6017"/>
    <w:rsid w:val="009D746C"/>
    <w:rsid w:val="009E02FB"/>
    <w:rsid w:val="009E3CAD"/>
    <w:rsid w:val="009E40B3"/>
    <w:rsid w:val="009E45D3"/>
    <w:rsid w:val="009E4A00"/>
    <w:rsid w:val="009E72D4"/>
    <w:rsid w:val="009F049F"/>
    <w:rsid w:val="009F2797"/>
    <w:rsid w:val="009F29F1"/>
    <w:rsid w:val="009F2BC1"/>
    <w:rsid w:val="009F3325"/>
    <w:rsid w:val="009F40B5"/>
    <w:rsid w:val="009F7517"/>
    <w:rsid w:val="009F795B"/>
    <w:rsid w:val="00A01927"/>
    <w:rsid w:val="00A0333A"/>
    <w:rsid w:val="00A03B43"/>
    <w:rsid w:val="00A0408A"/>
    <w:rsid w:val="00A048B7"/>
    <w:rsid w:val="00A07CD9"/>
    <w:rsid w:val="00A1095D"/>
    <w:rsid w:val="00A14A92"/>
    <w:rsid w:val="00A175FD"/>
    <w:rsid w:val="00A178E1"/>
    <w:rsid w:val="00A17DE9"/>
    <w:rsid w:val="00A204CF"/>
    <w:rsid w:val="00A23343"/>
    <w:rsid w:val="00A2351F"/>
    <w:rsid w:val="00A23787"/>
    <w:rsid w:val="00A24657"/>
    <w:rsid w:val="00A25047"/>
    <w:rsid w:val="00A25A40"/>
    <w:rsid w:val="00A25D4B"/>
    <w:rsid w:val="00A25DDB"/>
    <w:rsid w:val="00A26387"/>
    <w:rsid w:val="00A264D8"/>
    <w:rsid w:val="00A30AEC"/>
    <w:rsid w:val="00A33E99"/>
    <w:rsid w:val="00A3548C"/>
    <w:rsid w:val="00A374EB"/>
    <w:rsid w:val="00A4175A"/>
    <w:rsid w:val="00A41D24"/>
    <w:rsid w:val="00A43191"/>
    <w:rsid w:val="00A436EB"/>
    <w:rsid w:val="00A460E0"/>
    <w:rsid w:val="00A462ED"/>
    <w:rsid w:val="00A5083B"/>
    <w:rsid w:val="00A50DA6"/>
    <w:rsid w:val="00A515E0"/>
    <w:rsid w:val="00A51642"/>
    <w:rsid w:val="00A51EC9"/>
    <w:rsid w:val="00A53094"/>
    <w:rsid w:val="00A55B6A"/>
    <w:rsid w:val="00A56076"/>
    <w:rsid w:val="00A567CF"/>
    <w:rsid w:val="00A60679"/>
    <w:rsid w:val="00A619BF"/>
    <w:rsid w:val="00A6505C"/>
    <w:rsid w:val="00A6696E"/>
    <w:rsid w:val="00A66D7F"/>
    <w:rsid w:val="00A6722A"/>
    <w:rsid w:val="00A67A4A"/>
    <w:rsid w:val="00A67BD3"/>
    <w:rsid w:val="00A704B7"/>
    <w:rsid w:val="00A719F9"/>
    <w:rsid w:val="00A75942"/>
    <w:rsid w:val="00A76CD6"/>
    <w:rsid w:val="00A7732B"/>
    <w:rsid w:val="00A775A9"/>
    <w:rsid w:val="00A80954"/>
    <w:rsid w:val="00A81611"/>
    <w:rsid w:val="00A81991"/>
    <w:rsid w:val="00A8308C"/>
    <w:rsid w:val="00A84D24"/>
    <w:rsid w:val="00A864B4"/>
    <w:rsid w:val="00A87201"/>
    <w:rsid w:val="00A873C4"/>
    <w:rsid w:val="00A8777F"/>
    <w:rsid w:val="00A90968"/>
    <w:rsid w:val="00A90B4C"/>
    <w:rsid w:val="00A911F9"/>
    <w:rsid w:val="00A92BF9"/>
    <w:rsid w:val="00A945D7"/>
    <w:rsid w:val="00A94782"/>
    <w:rsid w:val="00A94912"/>
    <w:rsid w:val="00A95875"/>
    <w:rsid w:val="00A96857"/>
    <w:rsid w:val="00A9753A"/>
    <w:rsid w:val="00A975A1"/>
    <w:rsid w:val="00AA1420"/>
    <w:rsid w:val="00AA2755"/>
    <w:rsid w:val="00AA31A6"/>
    <w:rsid w:val="00AA4C09"/>
    <w:rsid w:val="00AA64BA"/>
    <w:rsid w:val="00AA6AE2"/>
    <w:rsid w:val="00AA7A3A"/>
    <w:rsid w:val="00AA7C72"/>
    <w:rsid w:val="00AB04DC"/>
    <w:rsid w:val="00AB0641"/>
    <w:rsid w:val="00AB2298"/>
    <w:rsid w:val="00AB2BCF"/>
    <w:rsid w:val="00AB2F2D"/>
    <w:rsid w:val="00AB5091"/>
    <w:rsid w:val="00AB5585"/>
    <w:rsid w:val="00AB5944"/>
    <w:rsid w:val="00AB6763"/>
    <w:rsid w:val="00AB7AB2"/>
    <w:rsid w:val="00AC1A29"/>
    <w:rsid w:val="00AC2785"/>
    <w:rsid w:val="00AC3177"/>
    <w:rsid w:val="00AC4EB8"/>
    <w:rsid w:val="00AD0CE7"/>
    <w:rsid w:val="00AD2A03"/>
    <w:rsid w:val="00AD4EDB"/>
    <w:rsid w:val="00AD5531"/>
    <w:rsid w:val="00AE0794"/>
    <w:rsid w:val="00AE1A0C"/>
    <w:rsid w:val="00AE471C"/>
    <w:rsid w:val="00AE4E66"/>
    <w:rsid w:val="00AE55AC"/>
    <w:rsid w:val="00AE5EBF"/>
    <w:rsid w:val="00AE6012"/>
    <w:rsid w:val="00AE7E2E"/>
    <w:rsid w:val="00AF1AD9"/>
    <w:rsid w:val="00AF306B"/>
    <w:rsid w:val="00AF3BF4"/>
    <w:rsid w:val="00AF3F8C"/>
    <w:rsid w:val="00AF4EB9"/>
    <w:rsid w:val="00AF55C5"/>
    <w:rsid w:val="00AF5E52"/>
    <w:rsid w:val="00AF6E06"/>
    <w:rsid w:val="00AF790D"/>
    <w:rsid w:val="00AF7D74"/>
    <w:rsid w:val="00B00CDF"/>
    <w:rsid w:val="00B01270"/>
    <w:rsid w:val="00B04A8B"/>
    <w:rsid w:val="00B06548"/>
    <w:rsid w:val="00B108AE"/>
    <w:rsid w:val="00B10C23"/>
    <w:rsid w:val="00B1368F"/>
    <w:rsid w:val="00B1599E"/>
    <w:rsid w:val="00B22A67"/>
    <w:rsid w:val="00B22FEB"/>
    <w:rsid w:val="00B242A7"/>
    <w:rsid w:val="00B30278"/>
    <w:rsid w:val="00B330F2"/>
    <w:rsid w:val="00B3392F"/>
    <w:rsid w:val="00B356A5"/>
    <w:rsid w:val="00B36346"/>
    <w:rsid w:val="00B40171"/>
    <w:rsid w:val="00B41415"/>
    <w:rsid w:val="00B4196F"/>
    <w:rsid w:val="00B42CBA"/>
    <w:rsid w:val="00B43341"/>
    <w:rsid w:val="00B4345C"/>
    <w:rsid w:val="00B44972"/>
    <w:rsid w:val="00B45BA3"/>
    <w:rsid w:val="00B51580"/>
    <w:rsid w:val="00B528E7"/>
    <w:rsid w:val="00B56103"/>
    <w:rsid w:val="00B561D8"/>
    <w:rsid w:val="00B57340"/>
    <w:rsid w:val="00B6103E"/>
    <w:rsid w:val="00B618F6"/>
    <w:rsid w:val="00B63598"/>
    <w:rsid w:val="00B63ED7"/>
    <w:rsid w:val="00B66C8E"/>
    <w:rsid w:val="00B672B6"/>
    <w:rsid w:val="00B67CD5"/>
    <w:rsid w:val="00B70487"/>
    <w:rsid w:val="00B70B30"/>
    <w:rsid w:val="00B7247D"/>
    <w:rsid w:val="00B7330C"/>
    <w:rsid w:val="00B7422F"/>
    <w:rsid w:val="00B74E07"/>
    <w:rsid w:val="00B75A7A"/>
    <w:rsid w:val="00B75B12"/>
    <w:rsid w:val="00B75E84"/>
    <w:rsid w:val="00B805F0"/>
    <w:rsid w:val="00B81068"/>
    <w:rsid w:val="00B812FB"/>
    <w:rsid w:val="00B817E0"/>
    <w:rsid w:val="00B8203C"/>
    <w:rsid w:val="00B824C7"/>
    <w:rsid w:val="00B8276D"/>
    <w:rsid w:val="00B84113"/>
    <w:rsid w:val="00B8427D"/>
    <w:rsid w:val="00B85B37"/>
    <w:rsid w:val="00B860D7"/>
    <w:rsid w:val="00B86138"/>
    <w:rsid w:val="00B94F34"/>
    <w:rsid w:val="00B94FD2"/>
    <w:rsid w:val="00B97994"/>
    <w:rsid w:val="00BA096D"/>
    <w:rsid w:val="00BA0AB0"/>
    <w:rsid w:val="00BA2420"/>
    <w:rsid w:val="00BA2CCB"/>
    <w:rsid w:val="00BA2E25"/>
    <w:rsid w:val="00BA356D"/>
    <w:rsid w:val="00BA555A"/>
    <w:rsid w:val="00BA5AC4"/>
    <w:rsid w:val="00BA68A6"/>
    <w:rsid w:val="00BB203B"/>
    <w:rsid w:val="00BB22FC"/>
    <w:rsid w:val="00BB2DD5"/>
    <w:rsid w:val="00BB2F82"/>
    <w:rsid w:val="00BB433D"/>
    <w:rsid w:val="00BB43B2"/>
    <w:rsid w:val="00BB6921"/>
    <w:rsid w:val="00BC11C7"/>
    <w:rsid w:val="00BC1A19"/>
    <w:rsid w:val="00BC2FAF"/>
    <w:rsid w:val="00BC2FB2"/>
    <w:rsid w:val="00BC38E8"/>
    <w:rsid w:val="00BC56C0"/>
    <w:rsid w:val="00BC5B8E"/>
    <w:rsid w:val="00BC6215"/>
    <w:rsid w:val="00BC7E33"/>
    <w:rsid w:val="00BD02FF"/>
    <w:rsid w:val="00BD30A4"/>
    <w:rsid w:val="00BD30C2"/>
    <w:rsid w:val="00BD3AAA"/>
    <w:rsid w:val="00BD3CD6"/>
    <w:rsid w:val="00BD6D5C"/>
    <w:rsid w:val="00BD708A"/>
    <w:rsid w:val="00BD7AB0"/>
    <w:rsid w:val="00BE2B2B"/>
    <w:rsid w:val="00BE460C"/>
    <w:rsid w:val="00BE4783"/>
    <w:rsid w:val="00BE4E53"/>
    <w:rsid w:val="00BE7414"/>
    <w:rsid w:val="00BF19D2"/>
    <w:rsid w:val="00BF1B19"/>
    <w:rsid w:val="00BF1EAD"/>
    <w:rsid w:val="00BF23FE"/>
    <w:rsid w:val="00BF2B4E"/>
    <w:rsid w:val="00BF3E1D"/>
    <w:rsid w:val="00BF4EB0"/>
    <w:rsid w:val="00BF5F07"/>
    <w:rsid w:val="00BF6010"/>
    <w:rsid w:val="00BF7E34"/>
    <w:rsid w:val="00C003DC"/>
    <w:rsid w:val="00C01822"/>
    <w:rsid w:val="00C028FD"/>
    <w:rsid w:val="00C02A30"/>
    <w:rsid w:val="00C02A51"/>
    <w:rsid w:val="00C04042"/>
    <w:rsid w:val="00C13E63"/>
    <w:rsid w:val="00C13F84"/>
    <w:rsid w:val="00C14473"/>
    <w:rsid w:val="00C16E11"/>
    <w:rsid w:val="00C172EC"/>
    <w:rsid w:val="00C17AFE"/>
    <w:rsid w:val="00C21339"/>
    <w:rsid w:val="00C22CF7"/>
    <w:rsid w:val="00C23377"/>
    <w:rsid w:val="00C236B7"/>
    <w:rsid w:val="00C24937"/>
    <w:rsid w:val="00C258CE"/>
    <w:rsid w:val="00C2787B"/>
    <w:rsid w:val="00C27959"/>
    <w:rsid w:val="00C31A7D"/>
    <w:rsid w:val="00C328F0"/>
    <w:rsid w:val="00C34285"/>
    <w:rsid w:val="00C34708"/>
    <w:rsid w:val="00C35A84"/>
    <w:rsid w:val="00C35EFA"/>
    <w:rsid w:val="00C360F5"/>
    <w:rsid w:val="00C36740"/>
    <w:rsid w:val="00C36B27"/>
    <w:rsid w:val="00C3704C"/>
    <w:rsid w:val="00C37455"/>
    <w:rsid w:val="00C3770F"/>
    <w:rsid w:val="00C416D0"/>
    <w:rsid w:val="00C41F14"/>
    <w:rsid w:val="00C431FA"/>
    <w:rsid w:val="00C4416D"/>
    <w:rsid w:val="00C44C4B"/>
    <w:rsid w:val="00C44E83"/>
    <w:rsid w:val="00C467CA"/>
    <w:rsid w:val="00C4690C"/>
    <w:rsid w:val="00C47020"/>
    <w:rsid w:val="00C4750C"/>
    <w:rsid w:val="00C4789C"/>
    <w:rsid w:val="00C503AC"/>
    <w:rsid w:val="00C51C85"/>
    <w:rsid w:val="00C523F4"/>
    <w:rsid w:val="00C557B2"/>
    <w:rsid w:val="00C570D9"/>
    <w:rsid w:val="00C574E4"/>
    <w:rsid w:val="00C62311"/>
    <w:rsid w:val="00C638FC"/>
    <w:rsid w:val="00C714DE"/>
    <w:rsid w:val="00C72167"/>
    <w:rsid w:val="00C73666"/>
    <w:rsid w:val="00C7444A"/>
    <w:rsid w:val="00C751B4"/>
    <w:rsid w:val="00C757DD"/>
    <w:rsid w:val="00C77564"/>
    <w:rsid w:val="00C77D52"/>
    <w:rsid w:val="00C806F0"/>
    <w:rsid w:val="00C80E40"/>
    <w:rsid w:val="00C80FCD"/>
    <w:rsid w:val="00C8135F"/>
    <w:rsid w:val="00C81A64"/>
    <w:rsid w:val="00C81B08"/>
    <w:rsid w:val="00C85D6B"/>
    <w:rsid w:val="00C85E5F"/>
    <w:rsid w:val="00C85E65"/>
    <w:rsid w:val="00C87F6B"/>
    <w:rsid w:val="00C93405"/>
    <w:rsid w:val="00C94D14"/>
    <w:rsid w:val="00C956FD"/>
    <w:rsid w:val="00CA055B"/>
    <w:rsid w:val="00CA14DE"/>
    <w:rsid w:val="00CA1A57"/>
    <w:rsid w:val="00CA1BDF"/>
    <w:rsid w:val="00CA1C0C"/>
    <w:rsid w:val="00CA2791"/>
    <w:rsid w:val="00CA33FE"/>
    <w:rsid w:val="00CA5570"/>
    <w:rsid w:val="00CA5C09"/>
    <w:rsid w:val="00CA6470"/>
    <w:rsid w:val="00CA6872"/>
    <w:rsid w:val="00CB0911"/>
    <w:rsid w:val="00CB3E77"/>
    <w:rsid w:val="00CB3FC2"/>
    <w:rsid w:val="00CB58FB"/>
    <w:rsid w:val="00CB6160"/>
    <w:rsid w:val="00CC1C9D"/>
    <w:rsid w:val="00CC33F0"/>
    <w:rsid w:val="00CC38AD"/>
    <w:rsid w:val="00CC4270"/>
    <w:rsid w:val="00CC44E1"/>
    <w:rsid w:val="00CC4AE0"/>
    <w:rsid w:val="00CC4C38"/>
    <w:rsid w:val="00CC5340"/>
    <w:rsid w:val="00CC71E8"/>
    <w:rsid w:val="00CC7C5D"/>
    <w:rsid w:val="00CD2398"/>
    <w:rsid w:val="00CD43F4"/>
    <w:rsid w:val="00CD5767"/>
    <w:rsid w:val="00CD6304"/>
    <w:rsid w:val="00CD6536"/>
    <w:rsid w:val="00CE173E"/>
    <w:rsid w:val="00CE3559"/>
    <w:rsid w:val="00CE7251"/>
    <w:rsid w:val="00CF118E"/>
    <w:rsid w:val="00CF1617"/>
    <w:rsid w:val="00CF1BC8"/>
    <w:rsid w:val="00CF1F82"/>
    <w:rsid w:val="00CF240B"/>
    <w:rsid w:val="00CF2AB9"/>
    <w:rsid w:val="00CF55C1"/>
    <w:rsid w:val="00D00D8E"/>
    <w:rsid w:val="00D035C4"/>
    <w:rsid w:val="00D04B53"/>
    <w:rsid w:val="00D05F5E"/>
    <w:rsid w:val="00D07186"/>
    <w:rsid w:val="00D0756E"/>
    <w:rsid w:val="00D108E6"/>
    <w:rsid w:val="00D120AC"/>
    <w:rsid w:val="00D12A8C"/>
    <w:rsid w:val="00D13D8C"/>
    <w:rsid w:val="00D16A5B"/>
    <w:rsid w:val="00D17721"/>
    <w:rsid w:val="00D17BDA"/>
    <w:rsid w:val="00D17CA5"/>
    <w:rsid w:val="00D20494"/>
    <w:rsid w:val="00D2050F"/>
    <w:rsid w:val="00D21B0F"/>
    <w:rsid w:val="00D22B4A"/>
    <w:rsid w:val="00D22FC7"/>
    <w:rsid w:val="00D2399F"/>
    <w:rsid w:val="00D240E2"/>
    <w:rsid w:val="00D25CD5"/>
    <w:rsid w:val="00D25FC7"/>
    <w:rsid w:val="00D261FD"/>
    <w:rsid w:val="00D262A2"/>
    <w:rsid w:val="00D314F4"/>
    <w:rsid w:val="00D342A7"/>
    <w:rsid w:val="00D35BBE"/>
    <w:rsid w:val="00D35D5D"/>
    <w:rsid w:val="00D37623"/>
    <w:rsid w:val="00D41E2B"/>
    <w:rsid w:val="00D4215F"/>
    <w:rsid w:val="00D442B8"/>
    <w:rsid w:val="00D44D47"/>
    <w:rsid w:val="00D46613"/>
    <w:rsid w:val="00D507DF"/>
    <w:rsid w:val="00D50ADD"/>
    <w:rsid w:val="00D51337"/>
    <w:rsid w:val="00D513B3"/>
    <w:rsid w:val="00D51BB0"/>
    <w:rsid w:val="00D52240"/>
    <w:rsid w:val="00D5261F"/>
    <w:rsid w:val="00D53377"/>
    <w:rsid w:val="00D5341D"/>
    <w:rsid w:val="00D57E61"/>
    <w:rsid w:val="00D6017E"/>
    <w:rsid w:val="00D6513D"/>
    <w:rsid w:val="00D6519D"/>
    <w:rsid w:val="00D6619F"/>
    <w:rsid w:val="00D66386"/>
    <w:rsid w:val="00D66D02"/>
    <w:rsid w:val="00D670D0"/>
    <w:rsid w:val="00D72899"/>
    <w:rsid w:val="00D733EA"/>
    <w:rsid w:val="00D73671"/>
    <w:rsid w:val="00D762C0"/>
    <w:rsid w:val="00D77349"/>
    <w:rsid w:val="00D77D93"/>
    <w:rsid w:val="00D81AF6"/>
    <w:rsid w:val="00D83007"/>
    <w:rsid w:val="00D83554"/>
    <w:rsid w:val="00D8652B"/>
    <w:rsid w:val="00D86CF7"/>
    <w:rsid w:val="00D86F8A"/>
    <w:rsid w:val="00D90E73"/>
    <w:rsid w:val="00D911B7"/>
    <w:rsid w:val="00D91E15"/>
    <w:rsid w:val="00D94C93"/>
    <w:rsid w:val="00D94CF5"/>
    <w:rsid w:val="00D9610E"/>
    <w:rsid w:val="00D9615C"/>
    <w:rsid w:val="00D968BB"/>
    <w:rsid w:val="00DA07CC"/>
    <w:rsid w:val="00DA33FA"/>
    <w:rsid w:val="00DB0AE1"/>
    <w:rsid w:val="00DB1E31"/>
    <w:rsid w:val="00DB2978"/>
    <w:rsid w:val="00DB2C15"/>
    <w:rsid w:val="00DB3CF5"/>
    <w:rsid w:val="00DB6C6A"/>
    <w:rsid w:val="00DB75FF"/>
    <w:rsid w:val="00DB7FDC"/>
    <w:rsid w:val="00DC0038"/>
    <w:rsid w:val="00DC062B"/>
    <w:rsid w:val="00DC1E52"/>
    <w:rsid w:val="00DC296E"/>
    <w:rsid w:val="00DC4779"/>
    <w:rsid w:val="00DC4E7C"/>
    <w:rsid w:val="00DC5F27"/>
    <w:rsid w:val="00DD008F"/>
    <w:rsid w:val="00DD0921"/>
    <w:rsid w:val="00DD267A"/>
    <w:rsid w:val="00DD40D5"/>
    <w:rsid w:val="00DD60BA"/>
    <w:rsid w:val="00DE1563"/>
    <w:rsid w:val="00DE1FA9"/>
    <w:rsid w:val="00DE20C8"/>
    <w:rsid w:val="00DE36A1"/>
    <w:rsid w:val="00DE3DD8"/>
    <w:rsid w:val="00DE484F"/>
    <w:rsid w:val="00DE721C"/>
    <w:rsid w:val="00DF007C"/>
    <w:rsid w:val="00DF057F"/>
    <w:rsid w:val="00DF11D9"/>
    <w:rsid w:val="00DF178E"/>
    <w:rsid w:val="00DF219B"/>
    <w:rsid w:val="00DF3250"/>
    <w:rsid w:val="00DF35EE"/>
    <w:rsid w:val="00DF6A29"/>
    <w:rsid w:val="00DF6CAB"/>
    <w:rsid w:val="00DF7989"/>
    <w:rsid w:val="00E000B8"/>
    <w:rsid w:val="00E00216"/>
    <w:rsid w:val="00E02520"/>
    <w:rsid w:val="00E0268F"/>
    <w:rsid w:val="00E0293F"/>
    <w:rsid w:val="00E035FE"/>
    <w:rsid w:val="00E039DF"/>
    <w:rsid w:val="00E047A1"/>
    <w:rsid w:val="00E04A56"/>
    <w:rsid w:val="00E0661B"/>
    <w:rsid w:val="00E11BD0"/>
    <w:rsid w:val="00E11F34"/>
    <w:rsid w:val="00E12DFE"/>
    <w:rsid w:val="00E12FF2"/>
    <w:rsid w:val="00E13E5E"/>
    <w:rsid w:val="00E1572B"/>
    <w:rsid w:val="00E176E5"/>
    <w:rsid w:val="00E25241"/>
    <w:rsid w:val="00E25765"/>
    <w:rsid w:val="00E308F4"/>
    <w:rsid w:val="00E313BA"/>
    <w:rsid w:val="00E32105"/>
    <w:rsid w:val="00E326C7"/>
    <w:rsid w:val="00E40D74"/>
    <w:rsid w:val="00E41451"/>
    <w:rsid w:val="00E4475A"/>
    <w:rsid w:val="00E47D50"/>
    <w:rsid w:val="00E50D61"/>
    <w:rsid w:val="00E51DAA"/>
    <w:rsid w:val="00E54D52"/>
    <w:rsid w:val="00E57B84"/>
    <w:rsid w:val="00E60019"/>
    <w:rsid w:val="00E610E1"/>
    <w:rsid w:val="00E6252B"/>
    <w:rsid w:val="00E65C1B"/>
    <w:rsid w:val="00E67C11"/>
    <w:rsid w:val="00E71EE0"/>
    <w:rsid w:val="00E72D91"/>
    <w:rsid w:val="00E75F55"/>
    <w:rsid w:val="00E768AF"/>
    <w:rsid w:val="00E80C49"/>
    <w:rsid w:val="00E81739"/>
    <w:rsid w:val="00E81BC4"/>
    <w:rsid w:val="00E83A53"/>
    <w:rsid w:val="00E83D37"/>
    <w:rsid w:val="00E85905"/>
    <w:rsid w:val="00E87BD3"/>
    <w:rsid w:val="00E910B1"/>
    <w:rsid w:val="00E917A4"/>
    <w:rsid w:val="00E95834"/>
    <w:rsid w:val="00E963AA"/>
    <w:rsid w:val="00E965AB"/>
    <w:rsid w:val="00E97482"/>
    <w:rsid w:val="00EA01BD"/>
    <w:rsid w:val="00EA3E7D"/>
    <w:rsid w:val="00EA4CBD"/>
    <w:rsid w:val="00EA5610"/>
    <w:rsid w:val="00EA7214"/>
    <w:rsid w:val="00EA7703"/>
    <w:rsid w:val="00EB0C29"/>
    <w:rsid w:val="00EB1BD1"/>
    <w:rsid w:val="00EB27EA"/>
    <w:rsid w:val="00EB2F1F"/>
    <w:rsid w:val="00EB330A"/>
    <w:rsid w:val="00EB3DA3"/>
    <w:rsid w:val="00EB3E26"/>
    <w:rsid w:val="00EB7415"/>
    <w:rsid w:val="00EC09E0"/>
    <w:rsid w:val="00EC3337"/>
    <w:rsid w:val="00EC4410"/>
    <w:rsid w:val="00EC6154"/>
    <w:rsid w:val="00EC6D97"/>
    <w:rsid w:val="00EC7243"/>
    <w:rsid w:val="00ED0342"/>
    <w:rsid w:val="00ED0F8E"/>
    <w:rsid w:val="00ED1523"/>
    <w:rsid w:val="00ED2027"/>
    <w:rsid w:val="00ED23B5"/>
    <w:rsid w:val="00ED3C7F"/>
    <w:rsid w:val="00ED42E3"/>
    <w:rsid w:val="00ED4DAE"/>
    <w:rsid w:val="00ED4DD7"/>
    <w:rsid w:val="00ED73B1"/>
    <w:rsid w:val="00ED7B37"/>
    <w:rsid w:val="00EE22CD"/>
    <w:rsid w:val="00EE2722"/>
    <w:rsid w:val="00EE2B12"/>
    <w:rsid w:val="00EE38D0"/>
    <w:rsid w:val="00EE3FC9"/>
    <w:rsid w:val="00EE524B"/>
    <w:rsid w:val="00EE53A7"/>
    <w:rsid w:val="00EE7380"/>
    <w:rsid w:val="00EF117F"/>
    <w:rsid w:val="00EF1F5D"/>
    <w:rsid w:val="00EF4D7E"/>
    <w:rsid w:val="00EF5889"/>
    <w:rsid w:val="00EF71A9"/>
    <w:rsid w:val="00F00152"/>
    <w:rsid w:val="00F01D3D"/>
    <w:rsid w:val="00F01DC0"/>
    <w:rsid w:val="00F03869"/>
    <w:rsid w:val="00F05047"/>
    <w:rsid w:val="00F07423"/>
    <w:rsid w:val="00F12220"/>
    <w:rsid w:val="00F13792"/>
    <w:rsid w:val="00F13FF8"/>
    <w:rsid w:val="00F20520"/>
    <w:rsid w:val="00F20F94"/>
    <w:rsid w:val="00F20FE7"/>
    <w:rsid w:val="00F2158F"/>
    <w:rsid w:val="00F21A28"/>
    <w:rsid w:val="00F22ED1"/>
    <w:rsid w:val="00F237CF"/>
    <w:rsid w:val="00F25CCA"/>
    <w:rsid w:val="00F2675E"/>
    <w:rsid w:val="00F27B15"/>
    <w:rsid w:val="00F31EAA"/>
    <w:rsid w:val="00F32478"/>
    <w:rsid w:val="00F3283B"/>
    <w:rsid w:val="00F33A55"/>
    <w:rsid w:val="00F3575F"/>
    <w:rsid w:val="00F40958"/>
    <w:rsid w:val="00F41724"/>
    <w:rsid w:val="00F425AE"/>
    <w:rsid w:val="00F47A87"/>
    <w:rsid w:val="00F50037"/>
    <w:rsid w:val="00F50555"/>
    <w:rsid w:val="00F50859"/>
    <w:rsid w:val="00F5112F"/>
    <w:rsid w:val="00F5133E"/>
    <w:rsid w:val="00F521E5"/>
    <w:rsid w:val="00F528DF"/>
    <w:rsid w:val="00F52A88"/>
    <w:rsid w:val="00F52B2F"/>
    <w:rsid w:val="00F53185"/>
    <w:rsid w:val="00F5402B"/>
    <w:rsid w:val="00F54B91"/>
    <w:rsid w:val="00F56CC1"/>
    <w:rsid w:val="00F57CEB"/>
    <w:rsid w:val="00F600BF"/>
    <w:rsid w:val="00F60552"/>
    <w:rsid w:val="00F607B3"/>
    <w:rsid w:val="00F6287D"/>
    <w:rsid w:val="00F6429E"/>
    <w:rsid w:val="00F71DDE"/>
    <w:rsid w:val="00F7291C"/>
    <w:rsid w:val="00F7300D"/>
    <w:rsid w:val="00F73265"/>
    <w:rsid w:val="00F736E8"/>
    <w:rsid w:val="00F73A72"/>
    <w:rsid w:val="00F74FA8"/>
    <w:rsid w:val="00F76756"/>
    <w:rsid w:val="00F81D6D"/>
    <w:rsid w:val="00F826D0"/>
    <w:rsid w:val="00F82C55"/>
    <w:rsid w:val="00F82EBC"/>
    <w:rsid w:val="00F8424E"/>
    <w:rsid w:val="00F8509C"/>
    <w:rsid w:val="00F856E2"/>
    <w:rsid w:val="00F86BE8"/>
    <w:rsid w:val="00F901D2"/>
    <w:rsid w:val="00F906E3"/>
    <w:rsid w:val="00F921FB"/>
    <w:rsid w:val="00F93688"/>
    <w:rsid w:val="00F95041"/>
    <w:rsid w:val="00F961F1"/>
    <w:rsid w:val="00F9653A"/>
    <w:rsid w:val="00FA133C"/>
    <w:rsid w:val="00FA23DE"/>
    <w:rsid w:val="00FA42BB"/>
    <w:rsid w:val="00FA4CD9"/>
    <w:rsid w:val="00FA674D"/>
    <w:rsid w:val="00FB0ECC"/>
    <w:rsid w:val="00FB19C8"/>
    <w:rsid w:val="00FB2361"/>
    <w:rsid w:val="00FB50EF"/>
    <w:rsid w:val="00FB5EE6"/>
    <w:rsid w:val="00FB69B1"/>
    <w:rsid w:val="00FB762D"/>
    <w:rsid w:val="00FC044F"/>
    <w:rsid w:val="00FC2768"/>
    <w:rsid w:val="00FC50C6"/>
    <w:rsid w:val="00FD03B1"/>
    <w:rsid w:val="00FD1F4B"/>
    <w:rsid w:val="00FD260C"/>
    <w:rsid w:val="00FD2CA4"/>
    <w:rsid w:val="00FD3199"/>
    <w:rsid w:val="00FD3D66"/>
    <w:rsid w:val="00FD4444"/>
    <w:rsid w:val="00FD46A8"/>
    <w:rsid w:val="00FD5193"/>
    <w:rsid w:val="00FD7800"/>
    <w:rsid w:val="00FD7B2A"/>
    <w:rsid w:val="00FE0C0C"/>
    <w:rsid w:val="00FE4A1A"/>
    <w:rsid w:val="00FE4A9F"/>
    <w:rsid w:val="00FE596B"/>
    <w:rsid w:val="00FE6BF2"/>
    <w:rsid w:val="00FF0047"/>
    <w:rsid w:val="00FF0485"/>
    <w:rsid w:val="00FF1BC8"/>
    <w:rsid w:val="00FF40CD"/>
    <w:rsid w:val="00FF4D2E"/>
    <w:rsid w:val="00FF4FD2"/>
    <w:rsid w:val="00FF54BA"/>
    <w:rsid w:val="00FF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10C62E"/>
  <w15:docId w15:val="{3F94D2CE-E498-4A76-A7F5-D876E4347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75F55"/>
    <w:rPr>
      <w:rFonts w:ascii="Arial" w:eastAsia="Arial" w:hAnsi="Arial" w:cs="Arial"/>
    </w:rPr>
  </w:style>
  <w:style w:type="paragraph" w:styleId="Ttulo1">
    <w:name w:val="heading 1"/>
    <w:basedOn w:val="Normal"/>
    <w:next w:val="Normal"/>
    <w:link w:val="Ttulo1Char"/>
    <w:qFormat/>
    <w:rsid w:val="0010055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nhideWhenUsed/>
    <w:qFormat/>
    <w:rsid w:val="006F344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7D659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nhideWhenUsed/>
    <w:qFormat/>
    <w:rsid w:val="0058755E"/>
    <w:pPr>
      <w:widowControl/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Ttulo6">
    <w:name w:val="heading 6"/>
    <w:basedOn w:val="Normal"/>
    <w:next w:val="Normal"/>
    <w:link w:val="Ttulo6Char"/>
    <w:qFormat/>
    <w:rsid w:val="002647DF"/>
    <w:pPr>
      <w:keepNext/>
      <w:widowControl/>
      <w:outlineLvl w:val="5"/>
    </w:pPr>
    <w:rPr>
      <w:rFonts w:eastAsia="Times New Roman" w:cs="Times New Roman"/>
      <w:b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qFormat/>
    <w:rsid w:val="007D6593"/>
    <w:pPr>
      <w:keepNext/>
      <w:widowControl/>
      <w:tabs>
        <w:tab w:val="num" w:pos="0"/>
      </w:tabs>
      <w:suppressAutoHyphens/>
      <w:jc w:val="center"/>
      <w:outlineLvl w:val="6"/>
    </w:pPr>
    <w:rPr>
      <w:rFonts w:eastAsia="Times New Roman"/>
      <w:b/>
      <w:bCs/>
      <w:sz w:val="20"/>
      <w:szCs w:val="20"/>
      <w:lang w:val="pt-BR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75F5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E75F55"/>
  </w:style>
  <w:style w:type="paragraph" w:customStyle="1" w:styleId="Ttulo11">
    <w:name w:val="Título 11"/>
    <w:basedOn w:val="Normal"/>
    <w:uiPriority w:val="1"/>
    <w:qFormat/>
    <w:rsid w:val="00E75F55"/>
    <w:pPr>
      <w:ind w:left="1512" w:right="1590"/>
      <w:jc w:val="center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E75F55"/>
    <w:pPr>
      <w:ind w:left="133"/>
      <w:jc w:val="both"/>
      <w:outlineLvl w:val="2"/>
    </w:pPr>
    <w:rPr>
      <w:b/>
      <w:bCs/>
    </w:rPr>
  </w:style>
  <w:style w:type="paragraph" w:styleId="PargrafodaLista">
    <w:name w:val="List Paragraph"/>
    <w:basedOn w:val="Normal"/>
    <w:link w:val="PargrafodaListaChar"/>
    <w:uiPriority w:val="34"/>
    <w:qFormat/>
    <w:rsid w:val="00E75F55"/>
    <w:pPr>
      <w:ind w:left="133"/>
      <w:jc w:val="both"/>
    </w:pPr>
  </w:style>
  <w:style w:type="paragraph" w:customStyle="1" w:styleId="TableParagraph">
    <w:name w:val="Table Paragraph"/>
    <w:basedOn w:val="Normal"/>
    <w:uiPriority w:val="1"/>
    <w:qFormat/>
    <w:rsid w:val="00E75F55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1D704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1D7046"/>
    <w:rPr>
      <w:rFonts w:ascii="Arial" w:eastAsia="Arial" w:hAnsi="Arial" w:cs="Arial"/>
    </w:rPr>
  </w:style>
  <w:style w:type="paragraph" w:customStyle="1" w:styleId="Default">
    <w:name w:val="Default"/>
    <w:qFormat/>
    <w:rsid w:val="001D7046"/>
    <w:pPr>
      <w:widowControl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customStyle="1" w:styleId="NormalJustificado">
    <w:name w:val="Normal + Justificado"/>
    <w:basedOn w:val="Normal"/>
    <w:rsid w:val="00405DCB"/>
    <w:pPr>
      <w:widowControl/>
      <w:suppressAutoHyphens/>
      <w:jc w:val="both"/>
    </w:pPr>
    <w:rPr>
      <w:rFonts w:ascii="Times New Roman" w:eastAsia="Times New Roman" w:hAnsi="Times New Roman" w:cs="Times New Roman"/>
      <w:b/>
      <w:sz w:val="20"/>
      <w:szCs w:val="20"/>
      <w:lang w:val="pt-BR" w:eastAsia="ar-SA"/>
    </w:rPr>
  </w:style>
  <w:style w:type="paragraph" w:styleId="Cabealho">
    <w:name w:val="header"/>
    <w:basedOn w:val="Normal"/>
    <w:link w:val="CabealhoChar"/>
    <w:unhideWhenUsed/>
    <w:rsid w:val="000750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750A6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0750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50A6"/>
    <w:rPr>
      <w:rFonts w:ascii="Arial" w:eastAsia="Arial" w:hAnsi="Arial" w:cs="Arial"/>
    </w:rPr>
  </w:style>
  <w:style w:type="paragraph" w:styleId="Corpodetexto3">
    <w:name w:val="Body Text 3"/>
    <w:basedOn w:val="Normal"/>
    <w:link w:val="Corpodetexto3Char"/>
    <w:uiPriority w:val="99"/>
    <w:unhideWhenUsed/>
    <w:rsid w:val="002647D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2647DF"/>
    <w:rPr>
      <w:rFonts w:ascii="Arial" w:eastAsia="Arial" w:hAnsi="Arial" w:cs="Arial"/>
      <w:sz w:val="16"/>
      <w:szCs w:val="16"/>
    </w:rPr>
  </w:style>
  <w:style w:type="character" w:customStyle="1" w:styleId="Ttulo6Char">
    <w:name w:val="Título 6 Char"/>
    <w:basedOn w:val="Fontepargpadro"/>
    <w:link w:val="Ttulo6"/>
    <w:rsid w:val="002647DF"/>
    <w:rPr>
      <w:rFonts w:ascii="Arial" w:eastAsia="Times New Roman" w:hAnsi="Arial" w:cs="Times New Roman"/>
      <w:b/>
      <w:sz w:val="20"/>
      <w:szCs w:val="20"/>
      <w:lang w:val="x-none" w:eastAsia="x-none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580101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58010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Norma">
    <w:name w:val="Norma"/>
    <w:basedOn w:val="Normal"/>
    <w:rsid w:val="008563F8"/>
    <w:pPr>
      <w:widowControl/>
      <w:suppressAutoHyphens/>
      <w:jc w:val="both"/>
    </w:pPr>
    <w:rPr>
      <w:rFonts w:ascii="Times New Roman" w:eastAsia="Times New Roman" w:hAnsi="Times New Roman" w:cs="Times New Roman"/>
      <w:sz w:val="24"/>
      <w:szCs w:val="20"/>
      <w:lang w:val="pt-BR" w:eastAsia="ar-SA"/>
    </w:rPr>
  </w:style>
  <w:style w:type="paragraph" w:styleId="TextosemFormatao">
    <w:name w:val="Plain Text"/>
    <w:basedOn w:val="Normal"/>
    <w:link w:val="TextosemFormataoChar"/>
    <w:unhideWhenUsed/>
    <w:qFormat/>
    <w:rsid w:val="008B2F29"/>
    <w:pPr>
      <w:widowControl/>
    </w:pPr>
    <w:rPr>
      <w:rFonts w:ascii="Consolas" w:eastAsia="Calibri" w:hAnsi="Consolas" w:cs="Times New Roman"/>
      <w:sz w:val="21"/>
      <w:szCs w:val="21"/>
      <w:lang w:val="pt-BR"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8B2F29"/>
    <w:rPr>
      <w:rFonts w:ascii="Consolas" w:eastAsia="Calibri" w:hAnsi="Consolas" w:cs="Times New Roman"/>
      <w:sz w:val="21"/>
      <w:szCs w:val="21"/>
      <w:lang w:val="pt-BR" w:eastAsia="pt-BR"/>
    </w:rPr>
  </w:style>
  <w:style w:type="table" w:styleId="Tabelacomgrade">
    <w:name w:val="Table Grid"/>
    <w:basedOn w:val="Tabelanormal"/>
    <w:uiPriority w:val="59"/>
    <w:rsid w:val="00707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textro">
    <w:name w:val="Corpo de textro"/>
    <w:basedOn w:val="Normal"/>
    <w:rsid w:val="00FB50EF"/>
    <w:pPr>
      <w:suppressAutoHyphens/>
      <w:jc w:val="both"/>
    </w:pPr>
    <w:rPr>
      <w:rFonts w:ascii="Times New Roman" w:eastAsia="Times New Roman" w:hAnsi="Times New Roman" w:cs="Times New Roman"/>
      <w:sz w:val="24"/>
      <w:szCs w:val="20"/>
      <w:lang w:val="pt-BR" w:eastAsia="ar-SA"/>
    </w:rPr>
  </w:style>
  <w:style w:type="paragraph" w:customStyle="1" w:styleId="Corpodetexto21">
    <w:name w:val="Corpo de texto 21"/>
    <w:basedOn w:val="Normal"/>
    <w:rsid w:val="00FB50EF"/>
    <w:pPr>
      <w:widowControl/>
      <w:suppressAutoHyphens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pt-BR" w:eastAsia="ar-SA"/>
    </w:rPr>
  </w:style>
  <w:style w:type="character" w:customStyle="1" w:styleId="FontStyle18">
    <w:name w:val="Font Style18"/>
    <w:qFormat/>
    <w:rsid w:val="00AA6AE2"/>
    <w:rPr>
      <w:rFonts w:ascii="Arial" w:hAnsi="Arial" w:cs="Arial"/>
      <w:b/>
      <w:bCs/>
      <w:sz w:val="18"/>
      <w:szCs w:val="18"/>
    </w:rPr>
  </w:style>
  <w:style w:type="character" w:customStyle="1" w:styleId="FontStyle22">
    <w:name w:val="Font Style22"/>
    <w:qFormat/>
    <w:rsid w:val="00AA6AE2"/>
    <w:rPr>
      <w:rFonts w:ascii="Arial" w:hAnsi="Arial" w:cs="Arial"/>
      <w:sz w:val="18"/>
      <w:szCs w:val="18"/>
    </w:rPr>
  </w:style>
  <w:style w:type="paragraph" w:customStyle="1" w:styleId="Corpodetexto31">
    <w:name w:val="Corpo de texto 31"/>
    <w:basedOn w:val="Normal"/>
    <w:rsid w:val="00AA6AE2"/>
    <w:pPr>
      <w:widowControl/>
      <w:suppressAutoHyphens/>
    </w:pPr>
    <w:rPr>
      <w:rFonts w:ascii="Times New Roman" w:eastAsia="Times New Roman" w:hAnsi="Times New Roman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uiPriority w:val="9"/>
    <w:rsid w:val="0058755E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9"/>
    <w:rsid w:val="001005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3F3F0C"/>
    <w:rPr>
      <w:color w:val="0000FF" w:themeColor="hyperlink"/>
      <w:u w:val="single"/>
    </w:rPr>
  </w:style>
  <w:style w:type="paragraph" w:customStyle="1" w:styleId="Index">
    <w:name w:val="Index"/>
    <w:basedOn w:val="Normal"/>
    <w:rsid w:val="00F52A88"/>
    <w:pPr>
      <w:widowControl/>
      <w:suppressLineNumbers/>
      <w:suppressAutoHyphens/>
    </w:pPr>
    <w:rPr>
      <w:rFonts w:ascii="Times New Roman" w:eastAsia="Times New Roman" w:hAnsi="Times New Roman" w:cs="Times New Roman"/>
      <w:sz w:val="20"/>
      <w:szCs w:val="20"/>
      <w:lang w:val="pt-BR" w:eastAsia="zh-CN"/>
    </w:rPr>
  </w:style>
  <w:style w:type="character" w:customStyle="1" w:styleId="ListLabel640">
    <w:name w:val="ListLabel 640"/>
    <w:qFormat/>
    <w:rsid w:val="00F52A88"/>
  </w:style>
  <w:style w:type="character" w:customStyle="1" w:styleId="ListLabel646">
    <w:name w:val="ListLabel 646"/>
    <w:qFormat/>
    <w:rsid w:val="00F52A88"/>
    <w:rPr>
      <w:b/>
      <w:color w:val="0000FF"/>
      <w:sz w:val="21"/>
      <w:u w:val="thick" w:color="0000FF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F34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rpodetextoChar">
    <w:name w:val="Corpo de texto Char"/>
    <w:basedOn w:val="Fontepargpadro"/>
    <w:link w:val="Corpodetexto"/>
    <w:uiPriority w:val="1"/>
    <w:rsid w:val="005E1365"/>
    <w:rPr>
      <w:rFonts w:ascii="Arial" w:eastAsia="Arial" w:hAnsi="Arial" w:cs="Arial"/>
    </w:rPr>
  </w:style>
  <w:style w:type="paragraph" w:customStyle="1" w:styleId="Ttulo31">
    <w:name w:val="Título 31"/>
    <w:basedOn w:val="Normal"/>
    <w:uiPriority w:val="1"/>
    <w:qFormat/>
    <w:rsid w:val="007533E4"/>
    <w:pPr>
      <w:spacing w:before="1"/>
      <w:ind w:left="132"/>
      <w:jc w:val="both"/>
      <w:outlineLvl w:val="3"/>
    </w:pPr>
    <w:rPr>
      <w:b/>
      <w:bCs/>
      <w:sz w:val="21"/>
      <w:szCs w:val="2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027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270F"/>
    <w:rPr>
      <w:rFonts w:ascii="Tahoma" w:eastAsia="Arial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D659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7D6593"/>
    <w:rPr>
      <w:rFonts w:ascii="Arial" w:eastAsia="Times New Roman" w:hAnsi="Arial" w:cs="Arial"/>
      <w:b/>
      <w:bCs/>
      <w:sz w:val="20"/>
      <w:szCs w:val="20"/>
      <w:lang w:val="pt-BR" w:eastAsia="zh-CN"/>
    </w:rPr>
  </w:style>
  <w:style w:type="paragraph" w:customStyle="1" w:styleId="Ttulo20">
    <w:name w:val="Título2"/>
    <w:basedOn w:val="Normal"/>
    <w:next w:val="Corpodetexto"/>
    <w:rsid w:val="001929B5"/>
    <w:pPr>
      <w:widowControl/>
      <w:suppressAutoHyphens/>
      <w:jc w:val="center"/>
    </w:pPr>
    <w:rPr>
      <w:rFonts w:ascii="Times New Roman" w:eastAsia="Times New Roman" w:hAnsi="Times New Roman" w:cs="Times New Roman"/>
      <w:b/>
      <w:sz w:val="36"/>
      <w:szCs w:val="20"/>
      <w:lang w:val="pt-BR" w:eastAsia="zh-CN"/>
    </w:rPr>
  </w:style>
  <w:style w:type="character" w:styleId="Refdecomentrio">
    <w:name w:val="annotation reference"/>
    <w:basedOn w:val="Fontepargpadro"/>
    <w:unhideWhenUsed/>
    <w:qFormat/>
    <w:rsid w:val="00DF057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F057F"/>
    <w:pPr>
      <w:widowControl/>
    </w:pPr>
    <w:rPr>
      <w:rFonts w:ascii="Ecofont_Spranq_eco_Sans" w:eastAsiaTheme="minorEastAsia" w:hAnsi="Ecofont_Spranq_eco_Sans" w:cs="Tahoma"/>
      <w:sz w:val="20"/>
      <w:szCs w:val="20"/>
      <w:lang w:val="pt-BR"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F057F"/>
    <w:rPr>
      <w:rFonts w:ascii="Ecofont_Spranq_eco_Sans" w:eastAsiaTheme="minorEastAsia" w:hAnsi="Ecofont_Spranq_eco_Sans" w:cs="Tahoma"/>
      <w:sz w:val="20"/>
      <w:szCs w:val="20"/>
      <w:lang w:val="pt-BR" w:eastAsia="pt-BR"/>
    </w:rPr>
  </w:style>
  <w:style w:type="paragraph" w:customStyle="1" w:styleId="Nivel01">
    <w:name w:val="Nivel 01"/>
    <w:basedOn w:val="Ttulo1"/>
    <w:next w:val="Normal"/>
    <w:link w:val="Nivel01Char"/>
    <w:qFormat/>
    <w:rsid w:val="00DF057F"/>
    <w:pPr>
      <w:widowControl/>
      <w:numPr>
        <w:numId w:val="4"/>
      </w:numPr>
      <w:tabs>
        <w:tab w:val="left" w:pos="567"/>
      </w:tabs>
      <w:spacing w:before="240"/>
      <w:jc w:val="both"/>
    </w:pPr>
    <w:rPr>
      <w:rFonts w:ascii="Arial" w:hAnsi="Arial" w:cs="Arial"/>
      <w:color w:val="auto"/>
      <w:sz w:val="20"/>
      <w:szCs w:val="20"/>
      <w:lang w:val="pt-BR" w:eastAsia="pt-BR"/>
    </w:rPr>
  </w:style>
  <w:style w:type="paragraph" w:customStyle="1" w:styleId="Nivel2">
    <w:name w:val="Nivel 2"/>
    <w:basedOn w:val="Normal"/>
    <w:link w:val="Nivel2Char"/>
    <w:qFormat/>
    <w:rsid w:val="00DF057F"/>
    <w:pPr>
      <w:widowControl/>
      <w:numPr>
        <w:ilvl w:val="1"/>
        <w:numId w:val="4"/>
      </w:numPr>
      <w:spacing w:before="120" w:after="120" w:line="276" w:lineRule="auto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3">
    <w:name w:val="Nivel 3"/>
    <w:basedOn w:val="Normal"/>
    <w:link w:val="Nivel3Char"/>
    <w:qFormat/>
    <w:rsid w:val="00DF057F"/>
    <w:pPr>
      <w:widowControl/>
      <w:numPr>
        <w:ilvl w:val="2"/>
        <w:numId w:val="4"/>
      </w:numPr>
      <w:spacing w:before="120" w:after="120" w:line="276" w:lineRule="auto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4">
    <w:name w:val="Nivel 4"/>
    <w:basedOn w:val="Nivel3"/>
    <w:link w:val="Nivel4Char"/>
    <w:qFormat/>
    <w:rsid w:val="00DF057F"/>
    <w:pPr>
      <w:numPr>
        <w:ilvl w:val="3"/>
      </w:numPr>
    </w:pPr>
    <w:rPr>
      <w:color w:val="auto"/>
    </w:rPr>
  </w:style>
  <w:style w:type="paragraph" w:customStyle="1" w:styleId="Nivel5">
    <w:name w:val="Nivel 5"/>
    <w:basedOn w:val="Nivel4"/>
    <w:qFormat/>
    <w:rsid w:val="00DF057F"/>
    <w:pPr>
      <w:numPr>
        <w:ilvl w:val="4"/>
      </w:numPr>
    </w:pPr>
  </w:style>
  <w:style w:type="character" w:customStyle="1" w:styleId="Nivel2Char">
    <w:name w:val="Nivel 2 Char"/>
    <w:basedOn w:val="Fontepargpadro"/>
    <w:link w:val="Nivel2"/>
    <w:locked/>
    <w:rsid w:val="00DF057F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customStyle="1" w:styleId="Nivel01Char">
    <w:name w:val="Nivel 01 Char"/>
    <w:basedOn w:val="Fontepargpadro"/>
    <w:link w:val="Nivel01"/>
    <w:rsid w:val="00AE1A0C"/>
    <w:rPr>
      <w:rFonts w:ascii="Arial" w:eastAsiaTheme="majorEastAsia" w:hAnsi="Arial" w:cs="Arial"/>
      <w:b/>
      <w:bCs/>
      <w:sz w:val="20"/>
      <w:szCs w:val="20"/>
      <w:lang w:val="pt-BR" w:eastAsia="pt-BR"/>
    </w:rPr>
  </w:style>
  <w:style w:type="paragraph" w:styleId="CabealhodoSumrio">
    <w:name w:val="TOC Heading"/>
    <w:basedOn w:val="Ttulo1"/>
    <w:next w:val="Normal"/>
    <w:uiPriority w:val="39"/>
    <w:unhideWhenUsed/>
    <w:qFormat/>
    <w:rsid w:val="003D2230"/>
    <w:pPr>
      <w:widowControl/>
      <w:spacing w:before="240" w:line="259" w:lineRule="auto"/>
      <w:outlineLvl w:val="9"/>
    </w:pPr>
    <w:rPr>
      <w:b w:val="0"/>
      <w:bCs w:val="0"/>
      <w:sz w:val="32"/>
      <w:szCs w:val="32"/>
      <w:lang w:val="pt-BR"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3D2230"/>
    <w:pPr>
      <w:spacing w:after="100"/>
      <w:ind w:left="440"/>
    </w:pPr>
  </w:style>
  <w:style w:type="paragraph" w:styleId="Sumrio1">
    <w:name w:val="toc 1"/>
    <w:basedOn w:val="Normal"/>
    <w:next w:val="Normal"/>
    <w:autoRedefine/>
    <w:uiPriority w:val="39"/>
    <w:unhideWhenUsed/>
    <w:rsid w:val="00782452"/>
    <w:pPr>
      <w:tabs>
        <w:tab w:val="left" w:pos="426"/>
        <w:tab w:val="right" w:leader="dot" w:pos="9915"/>
      </w:tabs>
      <w:spacing w:after="100"/>
      <w:jc w:val="both"/>
    </w:pPr>
    <w:rPr>
      <w:noProof/>
    </w:rPr>
  </w:style>
  <w:style w:type="paragraph" w:styleId="Sumrio2">
    <w:name w:val="toc 2"/>
    <w:basedOn w:val="Normal"/>
    <w:next w:val="Normal"/>
    <w:autoRedefine/>
    <w:uiPriority w:val="39"/>
    <w:unhideWhenUsed/>
    <w:rsid w:val="003D2230"/>
    <w:pPr>
      <w:spacing w:after="100"/>
      <w:ind w:left="220"/>
    </w:pPr>
  </w:style>
  <w:style w:type="character" w:customStyle="1" w:styleId="Nivel4Char">
    <w:name w:val="Nivel 4 Char"/>
    <w:basedOn w:val="Fontepargpadro"/>
    <w:link w:val="Nivel4"/>
    <w:rsid w:val="00DD267A"/>
    <w:rPr>
      <w:rFonts w:ascii="Arial" w:eastAsiaTheme="minorEastAsia" w:hAnsi="Arial" w:cs="Arial"/>
      <w:sz w:val="20"/>
      <w:szCs w:val="20"/>
      <w:lang w:val="pt-BR" w:eastAsia="pt-BR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DD267A"/>
    <w:rPr>
      <w:rFonts w:ascii="Arial" w:eastAsia="Arial" w:hAnsi="Arial" w:cs="Arial"/>
    </w:rPr>
  </w:style>
  <w:style w:type="character" w:customStyle="1" w:styleId="Nivel3Char">
    <w:name w:val="Nivel 3 Char"/>
    <w:basedOn w:val="Fontepargpadro"/>
    <w:link w:val="Nivel3"/>
    <w:rsid w:val="00DD267A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A5F2B"/>
    <w:pPr>
      <w:widowControl w:val="0"/>
    </w:pPr>
    <w:rPr>
      <w:rFonts w:ascii="Arial" w:eastAsia="Arial" w:hAnsi="Arial" w:cs="Arial"/>
      <w:b/>
      <w:bCs/>
      <w:lang w:val="en-US"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A5F2B"/>
    <w:rPr>
      <w:rFonts w:ascii="Arial" w:eastAsia="Arial" w:hAnsi="Arial" w:cs="Arial"/>
      <w:b/>
      <w:bCs/>
      <w:sz w:val="20"/>
      <w:szCs w:val="20"/>
      <w:lang w:val="pt-BR" w:eastAsia="pt-BR"/>
    </w:rPr>
  </w:style>
  <w:style w:type="character" w:customStyle="1" w:styleId="Nvel2-RedChar">
    <w:name w:val="Nível 2 -Red Char"/>
    <w:basedOn w:val="Nivel2Char"/>
    <w:link w:val="Nvel2-Red"/>
    <w:locked/>
    <w:rsid w:val="00945333"/>
    <w:rPr>
      <w:rFonts w:ascii="Arial" w:eastAsiaTheme="minorEastAsia" w:hAnsi="Arial" w:cs="Arial"/>
      <w:i/>
      <w:iCs/>
      <w:color w:val="FF0000"/>
      <w:sz w:val="20"/>
      <w:szCs w:val="20"/>
      <w:lang w:val="pt-BR" w:eastAsia="pt-BR"/>
    </w:rPr>
  </w:style>
  <w:style w:type="paragraph" w:customStyle="1" w:styleId="Nvel2-Red">
    <w:name w:val="Nível 2 -Red"/>
    <w:basedOn w:val="Nivel2"/>
    <w:link w:val="Nvel2-RedChar"/>
    <w:qFormat/>
    <w:rsid w:val="00945333"/>
    <w:pPr>
      <w:numPr>
        <w:numId w:val="1"/>
      </w:numPr>
      <w:ind w:left="0" w:firstLine="0"/>
    </w:pPr>
    <w:rPr>
      <w:rFonts w:eastAsiaTheme="minorHAnsi"/>
      <w:i/>
      <w:iCs/>
      <w:color w:val="FF0000"/>
      <w:sz w:val="22"/>
      <w:szCs w:val="22"/>
      <w:lang w:val="en-US"/>
    </w:rPr>
  </w:style>
  <w:style w:type="character" w:customStyle="1" w:styleId="Nvel3-RChar">
    <w:name w:val="Nível 3-R Char"/>
    <w:basedOn w:val="Nivel3Char"/>
    <w:link w:val="Nvel3-R"/>
    <w:locked/>
    <w:rsid w:val="00945333"/>
    <w:rPr>
      <w:rFonts w:ascii="Arial" w:eastAsiaTheme="minorEastAsia" w:hAnsi="Arial" w:cs="Arial"/>
      <w:i/>
      <w:iCs/>
      <w:color w:val="FF0000"/>
      <w:sz w:val="20"/>
      <w:szCs w:val="20"/>
      <w:lang w:val="pt-BR" w:eastAsia="pt-BR"/>
    </w:rPr>
  </w:style>
  <w:style w:type="paragraph" w:customStyle="1" w:styleId="Nvel3-R">
    <w:name w:val="Nível 3-R"/>
    <w:basedOn w:val="Nivel3"/>
    <w:link w:val="Nvel3-RChar"/>
    <w:qFormat/>
    <w:rsid w:val="00945333"/>
    <w:pPr>
      <w:numPr>
        <w:numId w:val="1"/>
      </w:numPr>
      <w:ind w:left="425" w:firstLine="0"/>
    </w:pPr>
    <w:rPr>
      <w:rFonts w:eastAsiaTheme="minorHAnsi"/>
      <w:i/>
      <w:iCs/>
      <w:color w:val="FF0000"/>
      <w:sz w:val="22"/>
      <w:szCs w:val="22"/>
      <w:lang w:val="en-US"/>
    </w:rPr>
  </w:style>
  <w:style w:type="character" w:customStyle="1" w:styleId="Nvel4-RChar">
    <w:name w:val="Nível 4-R Char"/>
    <w:basedOn w:val="Fontepargpadro"/>
    <w:link w:val="Nvel4-R"/>
    <w:locked/>
    <w:rsid w:val="00945333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945333"/>
    <w:pPr>
      <w:numPr>
        <w:numId w:val="1"/>
      </w:numPr>
    </w:pPr>
    <w:rPr>
      <w:rFonts w:eastAsiaTheme="minorHAnsi"/>
      <w:i/>
      <w:iCs/>
      <w:color w:val="FF0000"/>
      <w:sz w:val="22"/>
      <w:szCs w:val="22"/>
      <w:lang w:val="en-US"/>
    </w:rPr>
  </w:style>
  <w:style w:type="character" w:customStyle="1" w:styleId="Nvel1-SemNumChar">
    <w:name w:val="Nível 1-Sem Num Char"/>
    <w:basedOn w:val="Fontepargpadro"/>
    <w:link w:val="Nvel1-SemNum"/>
    <w:locked/>
    <w:rsid w:val="00945333"/>
    <w:rPr>
      <w:rFonts w:ascii="Arial" w:eastAsiaTheme="majorEastAsia" w:hAnsi="Arial" w:cs="Arial"/>
      <w:b/>
      <w:b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945333"/>
    <w:pPr>
      <w:numPr>
        <w:numId w:val="0"/>
      </w:numPr>
      <w:ind w:left="357"/>
      <w:outlineLvl w:val="1"/>
    </w:pPr>
    <w:rPr>
      <w:color w:val="FF0000"/>
      <w:sz w:val="22"/>
      <w:szCs w:val="22"/>
      <w:lang w:val="en-US"/>
    </w:rPr>
  </w:style>
  <w:style w:type="paragraph" w:customStyle="1" w:styleId="ou">
    <w:name w:val="ou"/>
    <w:basedOn w:val="PargrafodaLista"/>
    <w:link w:val="ouChar"/>
    <w:qFormat/>
    <w:rsid w:val="002171F3"/>
    <w:pPr>
      <w:widowControl/>
      <w:spacing w:before="60" w:after="60" w:line="259" w:lineRule="auto"/>
      <w:ind w:left="0"/>
      <w:jc w:val="center"/>
    </w:pPr>
    <w:rPr>
      <w:b/>
      <w:bCs/>
      <w:i/>
      <w:iCs/>
      <w:color w:val="FF0000"/>
      <w:sz w:val="24"/>
      <w:szCs w:val="24"/>
      <w:u w:val="single"/>
      <w:lang w:val="pt-BR" w:eastAsia="pt-BR"/>
    </w:rPr>
  </w:style>
  <w:style w:type="character" w:customStyle="1" w:styleId="ouChar">
    <w:name w:val="ou Char"/>
    <w:basedOn w:val="PargrafodaListaChar"/>
    <w:link w:val="ou"/>
    <w:rsid w:val="002171F3"/>
    <w:rPr>
      <w:rFonts w:ascii="Arial" w:eastAsia="Arial" w:hAnsi="Arial" w:cs="Arial"/>
      <w:b/>
      <w:bCs/>
      <w:i/>
      <w:iCs/>
      <w:color w:val="FF0000"/>
      <w:sz w:val="24"/>
      <w:szCs w:val="24"/>
      <w:u w:val="single"/>
      <w:lang w:val="pt-BR" w:eastAsia="pt-BR"/>
    </w:rPr>
  </w:style>
  <w:style w:type="paragraph" w:styleId="NormalWeb">
    <w:name w:val="Normal (Web)"/>
    <w:basedOn w:val="Normal"/>
    <w:uiPriority w:val="99"/>
    <w:unhideWhenUsed/>
    <w:rsid w:val="00D762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planalto.gov.br/ccivil_03/_ato2019-2022/2022/Decreto/D11246.htm" TargetMode="External"/><Relationship Id="rId18" Type="http://schemas.openxmlformats.org/officeDocument/2006/relationships/hyperlink" Target="https://www.planalto.gov.br/ccivil_03/_ato2019-2022/2022/Decreto/D11246.htm" TargetMode="External"/><Relationship Id="rId26" Type="http://schemas.openxmlformats.org/officeDocument/2006/relationships/hyperlink" Target="http://www.planalto.gov.br/ccivil_03/_ato2019-2022/2021/lei/L14133.htm" TargetMode="External"/><Relationship Id="rId21" Type="http://schemas.openxmlformats.org/officeDocument/2006/relationships/hyperlink" Target="https://www.planalto.gov.br/ccivil_03/_ato2019-2022/2022/Decreto/D11246.htm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planalto.gov.br/ccivil_03/_ato2019-2022/2022/Decreto/D11246.htm" TargetMode="External"/><Relationship Id="rId17" Type="http://schemas.openxmlformats.org/officeDocument/2006/relationships/hyperlink" Target="https://www.planalto.gov.br/ccivil_03/_ato2019-2022/2022/Decreto/D11246.htm" TargetMode="External"/><Relationship Id="rId25" Type="http://schemas.openxmlformats.org/officeDocument/2006/relationships/hyperlink" Target="http://www.planalto.gov.br/ccivil_03/_ato2019-2022/2021/lei/L14133.htm" TargetMode="External"/><Relationship Id="rId33" Type="http://schemas.openxmlformats.org/officeDocument/2006/relationships/hyperlink" Target="http://www.planalto.gov.br/ccivil_03/_ato2019-2022/2021/lei/L14133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planalto.gov.br/ccivil_03/_ato2019-2022/2022/Decreto/D11246.htm" TargetMode="External"/><Relationship Id="rId20" Type="http://schemas.openxmlformats.org/officeDocument/2006/relationships/hyperlink" Target="https://www.planalto.gov.br/ccivil_03/_ato2019-2022/2022/Decreto/D11246.htm" TargetMode="External"/><Relationship Id="rId29" Type="http://schemas.openxmlformats.org/officeDocument/2006/relationships/hyperlink" Target="http://www.planalto.gov.br/ccivil_03/_ato2019-2022/2021/lei/L14133.ht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alto.gov.br/ccivil_03/_ato2019-2022/2022/Decreto/D11246.htm" TargetMode="External"/><Relationship Id="rId24" Type="http://schemas.openxmlformats.org/officeDocument/2006/relationships/hyperlink" Target="http://www.planalto.gov.br/ccivil_03/_ato2019-2022/2021/lei/L14133.htm" TargetMode="External"/><Relationship Id="rId32" Type="http://schemas.openxmlformats.org/officeDocument/2006/relationships/hyperlink" Target="http://www.planalto.gov.br/ccivil_03/_ato2019-2022/2021/lei/L14133.htm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planalto.gov.br/ccivil_03/_ato2019-2022/2022/Decreto/D11246.htm" TargetMode="External"/><Relationship Id="rId23" Type="http://schemas.openxmlformats.org/officeDocument/2006/relationships/hyperlink" Target="https://www.planalto.gov.br/ccivil_03/_ato2019-2022/2022/Decreto/D11246.htm" TargetMode="External"/><Relationship Id="rId28" Type="http://schemas.openxmlformats.org/officeDocument/2006/relationships/hyperlink" Target="http://www.planalto.gov.br/ccivil_03/_ato2019-2022/2021/lei/L14133.htm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planalto.gov.br/ccivil_03/_ato2019-2022/2022/Decreto/D11246.htm" TargetMode="External"/><Relationship Id="rId19" Type="http://schemas.openxmlformats.org/officeDocument/2006/relationships/hyperlink" Target="https://www.planalto.gov.br/ccivil_03/_ato2019-2022/2022/Decreto/D11246.htm" TargetMode="External"/><Relationship Id="rId31" Type="http://schemas.openxmlformats.org/officeDocument/2006/relationships/hyperlink" Target="http://www.planalto.gov.br/ccivil_03/_ato2019-2022/2021/lei/L14133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lanalto.gov.br/ccivil_03/_ato2019-2022/2021/lei/L14133.htm" TargetMode="External"/><Relationship Id="rId14" Type="http://schemas.openxmlformats.org/officeDocument/2006/relationships/hyperlink" Target="https://www.planalto.gov.br/ccivil_03/_ato2019-2022/2022/Decreto/D11246.htm" TargetMode="External"/><Relationship Id="rId22" Type="http://schemas.openxmlformats.org/officeDocument/2006/relationships/hyperlink" Target="https://www.planalto.gov.br/ccivil_03/_ato2019-2022/2022/Decreto/D11246.htm" TargetMode="External"/><Relationship Id="rId27" Type="http://schemas.openxmlformats.org/officeDocument/2006/relationships/hyperlink" Target="http://www.planalto.gov.br/ccivil_03/_ato2019-2022/2021/lei/L14133.htm" TargetMode="External"/><Relationship Id="rId30" Type="http://schemas.openxmlformats.org/officeDocument/2006/relationships/hyperlink" Target="https://www.planalto.gov.br/ccivil_03/leis/l8078compilado.htm" TargetMode="External"/><Relationship Id="rId35" Type="http://schemas.openxmlformats.org/officeDocument/2006/relationships/footer" Target="footer1.xml"/><Relationship Id="rId8" Type="http://schemas.openxmlformats.org/officeDocument/2006/relationships/hyperlink" Target="http://www.planalto.gov.br/ccivil_03/_ato2019-2022/2021/lei/L14133.htm" TargetMode="External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mpras1@saaetpo.mg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DC3AF-4EF0-4045-A09B-E776D7665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14</Pages>
  <Words>5696</Words>
  <Characters>30759</Characters>
  <Application>Microsoft Office Word</Application>
  <DocSecurity>0</DocSecurity>
  <Lines>256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PREGÃO PRESENCIAL N</vt:lpstr>
    </vt:vector>
  </TitlesOfParts>
  <Company/>
  <LinksUpToDate>false</LinksUpToDate>
  <CharactersWithSpaces>36383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PREGÃO PRESENCIAL N</dc:title>
  <dc:subject/>
  <dc:creator>Eliane</dc:creator>
  <cp:keywords/>
  <dc:description/>
  <cp:lastModifiedBy>Compras Patrimonio</cp:lastModifiedBy>
  <cp:revision>7</cp:revision>
  <cp:lastPrinted>2025-06-24T19:06:00Z</cp:lastPrinted>
  <dcterms:created xsi:type="dcterms:W3CDTF">2025-06-12T16:41:00Z</dcterms:created>
  <dcterms:modified xsi:type="dcterms:W3CDTF">2025-06-24T19:33:00Z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2017-01-13T00:00:00Z</vt:filetime>
  </property>
</Properties>
</file>