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1CF9D" w14:textId="77777777" w:rsidR="00DB13BA" w:rsidRDefault="00DB13BA" w:rsidP="001454EE">
      <w:pPr>
        <w:pStyle w:val="Ttulo1"/>
        <w:spacing w:line="360" w:lineRule="auto"/>
        <w:jc w:val="center"/>
        <w:rPr>
          <w:rFonts w:ascii="Arial" w:hAnsi="Arial" w:cs="Arial"/>
          <w:color w:val="auto"/>
          <w:szCs w:val="28"/>
        </w:rPr>
      </w:pPr>
    </w:p>
    <w:p w14:paraId="175173CE" w14:textId="51BDDFDE" w:rsidR="001454EE" w:rsidRPr="00DB13BA" w:rsidRDefault="00D52EA5" w:rsidP="001454EE">
      <w:pPr>
        <w:pStyle w:val="Ttulo1"/>
        <w:spacing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HOMOLOGAÇÃO</w:t>
      </w:r>
    </w:p>
    <w:p w14:paraId="32B1DE5C" w14:textId="77777777" w:rsidR="001454EE" w:rsidRPr="00DB13BA" w:rsidRDefault="001454EE" w:rsidP="001454EE">
      <w:pPr>
        <w:spacing w:line="360" w:lineRule="auto"/>
        <w:jc w:val="center"/>
        <w:rPr>
          <w:rFonts w:ascii="Arial" w:hAnsi="Arial" w:cs="Arial"/>
          <w:b/>
        </w:rPr>
      </w:pPr>
    </w:p>
    <w:p w14:paraId="577C8967" w14:textId="77777777" w:rsidR="00D52EA5" w:rsidRPr="000077E0" w:rsidRDefault="00D52EA5" w:rsidP="00D52EA5">
      <w:pPr>
        <w:pStyle w:val="Corpodetexto"/>
        <w:jc w:val="left"/>
        <w:rPr>
          <w:b/>
        </w:rPr>
      </w:pPr>
      <w:r w:rsidRPr="000077E0">
        <w:rPr>
          <w:b/>
        </w:rPr>
        <w:t>Processo nº 039/2023</w:t>
      </w:r>
    </w:p>
    <w:p w14:paraId="5FB02928" w14:textId="77777777" w:rsidR="00D52EA5" w:rsidRPr="005C02C8" w:rsidRDefault="00D52EA5" w:rsidP="00D52EA5">
      <w:pPr>
        <w:pStyle w:val="Corpodetexto"/>
        <w:jc w:val="left"/>
        <w:rPr>
          <w:b/>
        </w:rPr>
      </w:pPr>
      <w:r w:rsidRPr="000077E0">
        <w:rPr>
          <w:b/>
        </w:rPr>
        <w:t>Modalidade: Registro de Preço Externo nº 004/2023</w:t>
      </w:r>
    </w:p>
    <w:p w14:paraId="355DCBE6" w14:textId="77777777" w:rsidR="001454EE" w:rsidRPr="002C2619" w:rsidRDefault="001454EE" w:rsidP="001454EE">
      <w:pPr>
        <w:spacing w:line="360" w:lineRule="auto"/>
        <w:jc w:val="center"/>
        <w:rPr>
          <w:rFonts w:ascii="Arial" w:hAnsi="Arial" w:cs="Arial"/>
          <w:b/>
        </w:rPr>
      </w:pPr>
    </w:p>
    <w:p w14:paraId="6A641796" w14:textId="77777777" w:rsidR="001454EE" w:rsidRPr="002C2619" w:rsidRDefault="001454EE" w:rsidP="001454EE">
      <w:pPr>
        <w:spacing w:line="360" w:lineRule="auto"/>
        <w:jc w:val="both"/>
        <w:rPr>
          <w:rFonts w:ascii="Arial" w:hAnsi="Arial" w:cs="Arial"/>
          <w:b/>
        </w:rPr>
      </w:pPr>
    </w:p>
    <w:p w14:paraId="1CE9B7F3" w14:textId="2CD7EA9F" w:rsidR="001454EE" w:rsidRPr="00243AC2" w:rsidRDefault="001454EE" w:rsidP="0079302E">
      <w:pPr>
        <w:pStyle w:val="Recuodecorpodetexto21"/>
        <w:ind w:firstLine="0"/>
        <w:rPr>
          <w:rFonts w:ascii="Arial" w:hAnsi="Arial" w:cs="Arial"/>
          <w:szCs w:val="24"/>
        </w:rPr>
      </w:pPr>
      <w:r w:rsidRPr="002C2619">
        <w:rPr>
          <w:rFonts w:ascii="Arial" w:hAnsi="Arial" w:cs="Arial"/>
          <w:szCs w:val="24"/>
        </w:rPr>
        <w:t xml:space="preserve"> </w:t>
      </w:r>
      <w:r w:rsidRPr="002C2619">
        <w:rPr>
          <w:rFonts w:ascii="Arial" w:hAnsi="Arial" w:cs="Arial"/>
          <w:szCs w:val="24"/>
        </w:rPr>
        <w:tab/>
      </w:r>
      <w:r w:rsidRPr="00243AC2">
        <w:rPr>
          <w:rFonts w:ascii="Arial" w:hAnsi="Arial" w:cs="Arial"/>
          <w:szCs w:val="24"/>
        </w:rPr>
        <w:tab/>
        <w:t>Considerando o disposto no inciso VII, do art. 38 e inciso VI, do art. 43, ambos da Lei Federal nº 8.666/93, bem como o Decreto Federal nº 7.892/2013 e Decreto Estadual nº 44.787/08, homologo para os efeitos legais, o objeto do Registro de Preços Externo nº 00</w:t>
      </w:r>
      <w:r w:rsidR="00D52EA5">
        <w:rPr>
          <w:rFonts w:ascii="Arial" w:hAnsi="Arial" w:cs="Arial"/>
          <w:szCs w:val="24"/>
        </w:rPr>
        <w:t>4</w:t>
      </w:r>
      <w:r w:rsidRPr="00243AC2">
        <w:rPr>
          <w:rFonts w:ascii="Arial" w:hAnsi="Arial" w:cs="Arial"/>
          <w:szCs w:val="24"/>
        </w:rPr>
        <w:t>/202</w:t>
      </w:r>
      <w:r w:rsidR="00DB13BA" w:rsidRPr="00243AC2">
        <w:rPr>
          <w:rFonts w:ascii="Arial" w:hAnsi="Arial" w:cs="Arial"/>
          <w:szCs w:val="24"/>
        </w:rPr>
        <w:t>3</w:t>
      </w:r>
      <w:r w:rsidRPr="00243AC2">
        <w:rPr>
          <w:rFonts w:ascii="Arial" w:hAnsi="Arial" w:cs="Arial"/>
          <w:szCs w:val="24"/>
        </w:rPr>
        <w:t xml:space="preserve"> – Processo nº </w:t>
      </w:r>
      <w:r w:rsidR="00610B9C">
        <w:rPr>
          <w:rFonts w:ascii="Arial" w:hAnsi="Arial" w:cs="Arial"/>
          <w:szCs w:val="24"/>
        </w:rPr>
        <w:t>0</w:t>
      </w:r>
      <w:r w:rsidR="00D52EA5">
        <w:rPr>
          <w:rFonts w:ascii="Arial" w:hAnsi="Arial" w:cs="Arial"/>
          <w:szCs w:val="24"/>
        </w:rPr>
        <w:t>39</w:t>
      </w:r>
      <w:r w:rsidR="00610B9C">
        <w:rPr>
          <w:rFonts w:ascii="Arial" w:hAnsi="Arial" w:cs="Arial"/>
          <w:szCs w:val="24"/>
        </w:rPr>
        <w:t>/2023</w:t>
      </w:r>
      <w:r w:rsidRPr="00243AC2">
        <w:rPr>
          <w:rFonts w:ascii="Arial" w:hAnsi="Arial" w:cs="Arial"/>
          <w:szCs w:val="24"/>
        </w:rPr>
        <w:t xml:space="preserve">, referente à </w:t>
      </w:r>
      <w:r w:rsidR="00D52EA5" w:rsidRPr="002143DC">
        <w:rPr>
          <w:rFonts w:ascii="Arial" w:hAnsi="Arial" w:cs="Arial"/>
          <w:b/>
          <w:szCs w:val="24"/>
        </w:rPr>
        <w:t>Adesão à Ata de Registro de Preço do Processo Administrativo n.º 011/2023, decorrente do Pregão Eletrônico n.º 01/2023, conduzido pelo Consórcio Intermunicipal de Saneamento Básico do Sul de Minas Gerais - CISAB-SUL</w:t>
      </w:r>
      <w:r w:rsidR="00D52EA5" w:rsidRPr="007756C1">
        <w:rPr>
          <w:rFonts w:ascii="Arial" w:hAnsi="Arial" w:cs="Arial"/>
          <w:szCs w:val="24"/>
        </w:rPr>
        <w:t xml:space="preserve">, o qual a autarquia é um órgão participante, para o registro de preço para futura e eventual aquisição de </w:t>
      </w:r>
      <w:r w:rsidR="00D52EA5" w:rsidRPr="00016E05">
        <w:rPr>
          <w:rFonts w:ascii="Arial" w:hAnsi="Arial" w:cs="Arial"/>
          <w:b/>
          <w:szCs w:val="24"/>
        </w:rPr>
        <w:t>180.000 kg de Policloreto de Alumínio (PAC)</w:t>
      </w:r>
      <w:r w:rsidR="00D52EA5" w:rsidRPr="007756C1">
        <w:rPr>
          <w:rFonts w:ascii="Arial" w:hAnsi="Arial" w:cs="Arial"/>
          <w:szCs w:val="24"/>
        </w:rPr>
        <w:t>,</w:t>
      </w:r>
      <w:r w:rsidR="00D52EA5">
        <w:rPr>
          <w:rFonts w:ascii="Arial" w:hAnsi="Arial" w:cs="Arial"/>
          <w:szCs w:val="24"/>
        </w:rPr>
        <w:t xml:space="preserve"> </w:t>
      </w:r>
      <w:r w:rsidR="00D52EA5" w:rsidRPr="007756C1">
        <w:rPr>
          <w:rFonts w:ascii="Arial" w:hAnsi="Arial" w:cs="Arial"/>
          <w:szCs w:val="24"/>
        </w:rPr>
        <w:t xml:space="preserve">junto a empresa </w:t>
      </w:r>
      <w:r w:rsidR="00D52EA5" w:rsidRPr="00016E05">
        <w:rPr>
          <w:rFonts w:ascii="Arial" w:hAnsi="Arial" w:cs="Arial"/>
          <w:b/>
          <w:szCs w:val="24"/>
        </w:rPr>
        <w:t>Bauminas Química Ltda</w:t>
      </w:r>
      <w:r w:rsidR="00D52EA5" w:rsidRPr="007756C1">
        <w:rPr>
          <w:rFonts w:ascii="Arial" w:hAnsi="Arial" w:cs="Arial"/>
          <w:szCs w:val="24"/>
        </w:rPr>
        <w:t>, inscrita no CNPJ sob o n.º 19.525.278/0003-72</w:t>
      </w:r>
      <w:r w:rsidR="00D52EA5">
        <w:rPr>
          <w:rFonts w:ascii="Arial" w:hAnsi="Arial" w:cs="Arial"/>
          <w:szCs w:val="24"/>
        </w:rPr>
        <w:t>, no valor de R$ 1,5</w:t>
      </w:r>
      <w:r w:rsidR="00BF05E1">
        <w:rPr>
          <w:rFonts w:ascii="Arial" w:hAnsi="Arial" w:cs="Arial"/>
          <w:szCs w:val="24"/>
        </w:rPr>
        <w:t>6 o litro, perfazendo o valor total R$ 280.800,00 (duzentos e oitenta mil e oitocentos reais).</w:t>
      </w:r>
      <w:bookmarkStart w:id="0" w:name="_GoBack"/>
      <w:bookmarkEnd w:id="0"/>
    </w:p>
    <w:p w14:paraId="12CD890B" w14:textId="77777777" w:rsidR="001454EE" w:rsidRPr="002C2619" w:rsidRDefault="001454EE" w:rsidP="001454EE">
      <w:pPr>
        <w:spacing w:line="360" w:lineRule="auto"/>
        <w:jc w:val="both"/>
        <w:rPr>
          <w:rFonts w:ascii="Arial" w:hAnsi="Arial" w:cs="Arial"/>
        </w:rPr>
      </w:pPr>
    </w:p>
    <w:p w14:paraId="720F1793" w14:textId="32AF87C9" w:rsidR="001454EE" w:rsidRPr="002C2619" w:rsidRDefault="001454EE" w:rsidP="00243AC2">
      <w:pPr>
        <w:spacing w:line="360" w:lineRule="auto"/>
        <w:jc w:val="right"/>
        <w:rPr>
          <w:rFonts w:ascii="Arial" w:hAnsi="Arial" w:cs="Arial"/>
        </w:rPr>
      </w:pPr>
      <w:r w:rsidRPr="007263FB">
        <w:rPr>
          <w:rFonts w:ascii="Arial" w:hAnsi="Arial" w:cs="Arial"/>
        </w:rPr>
        <w:t xml:space="preserve">Três Pontas, </w:t>
      </w:r>
      <w:r w:rsidR="00D52EA5">
        <w:rPr>
          <w:rFonts w:ascii="Arial" w:hAnsi="Arial" w:cs="Arial"/>
        </w:rPr>
        <w:t>21 de agosto</w:t>
      </w:r>
      <w:r w:rsidRPr="007263FB">
        <w:rPr>
          <w:rFonts w:ascii="Arial" w:hAnsi="Arial" w:cs="Arial"/>
        </w:rPr>
        <w:t xml:space="preserve"> de 202</w:t>
      </w:r>
      <w:r w:rsidR="00243AC2">
        <w:rPr>
          <w:rFonts w:ascii="Arial" w:hAnsi="Arial" w:cs="Arial"/>
        </w:rPr>
        <w:t>3</w:t>
      </w:r>
      <w:r w:rsidRPr="002C2619">
        <w:rPr>
          <w:rFonts w:ascii="Arial" w:hAnsi="Arial" w:cs="Arial"/>
        </w:rPr>
        <w:t>.</w:t>
      </w:r>
    </w:p>
    <w:p w14:paraId="48086587" w14:textId="512E0E76" w:rsidR="001454EE" w:rsidRDefault="001454EE" w:rsidP="001454EE">
      <w:pPr>
        <w:spacing w:line="360" w:lineRule="auto"/>
        <w:jc w:val="center"/>
        <w:rPr>
          <w:rFonts w:ascii="Arial" w:hAnsi="Arial" w:cs="Arial"/>
        </w:rPr>
      </w:pPr>
    </w:p>
    <w:p w14:paraId="6EEDACA4" w14:textId="77777777" w:rsidR="00243AC2" w:rsidRPr="002C2619" w:rsidRDefault="00243AC2" w:rsidP="001454EE">
      <w:pPr>
        <w:spacing w:line="360" w:lineRule="auto"/>
        <w:jc w:val="center"/>
        <w:rPr>
          <w:rFonts w:ascii="Arial" w:hAnsi="Arial" w:cs="Arial"/>
        </w:rPr>
      </w:pPr>
    </w:p>
    <w:p w14:paraId="4A48428E" w14:textId="77777777" w:rsidR="00243AC2" w:rsidRDefault="001454EE" w:rsidP="00243AC2">
      <w:pPr>
        <w:jc w:val="center"/>
        <w:rPr>
          <w:rFonts w:ascii="Arial" w:hAnsi="Arial" w:cs="Arial"/>
          <w:b/>
        </w:rPr>
      </w:pPr>
      <w:r w:rsidRPr="002C2619">
        <w:rPr>
          <w:rFonts w:ascii="Arial" w:hAnsi="Arial" w:cs="Arial"/>
          <w:b/>
        </w:rPr>
        <w:t xml:space="preserve">Marco </w:t>
      </w:r>
      <w:r w:rsidRPr="00243AC2">
        <w:rPr>
          <w:rFonts w:ascii="Arial" w:hAnsi="Arial" w:cs="Arial"/>
          <w:b/>
        </w:rPr>
        <w:t>Antônio de Oliveira Junho</w:t>
      </w:r>
    </w:p>
    <w:p w14:paraId="7A9B490C" w14:textId="109BF665" w:rsidR="001454EE" w:rsidRPr="00243AC2" w:rsidRDefault="001454EE" w:rsidP="00243AC2">
      <w:pPr>
        <w:jc w:val="center"/>
        <w:rPr>
          <w:rFonts w:ascii="Arial" w:hAnsi="Arial" w:cs="Arial"/>
          <w:b/>
        </w:rPr>
      </w:pPr>
      <w:r w:rsidRPr="00243AC2">
        <w:rPr>
          <w:rFonts w:ascii="Arial" w:hAnsi="Arial" w:cs="Arial"/>
          <w:b/>
        </w:rPr>
        <w:t>Diretor do SAAE</w:t>
      </w:r>
    </w:p>
    <w:p w14:paraId="55BF8C84" w14:textId="77777777" w:rsidR="001454EE" w:rsidRDefault="001454EE" w:rsidP="00913911">
      <w:pPr>
        <w:jc w:val="center"/>
      </w:pPr>
    </w:p>
    <w:sectPr w:rsidR="001454E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D09CC" w14:textId="77777777" w:rsidR="00D05F33" w:rsidRDefault="00D05F33" w:rsidP="005C02C8">
      <w:r>
        <w:separator/>
      </w:r>
    </w:p>
  </w:endnote>
  <w:endnote w:type="continuationSeparator" w:id="0">
    <w:p w14:paraId="264D09CD" w14:textId="77777777" w:rsidR="00D05F33" w:rsidRDefault="00D05F33" w:rsidP="005C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D09CA" w14:textId="77777777" w:rsidR="00D05F33" w:rsidRDefault="00D05F33" w:rsidP="005C02C8">
      <w:r>
        <w:separator/>
      </w:r>
    </w:p>
  </w:footnote>
  <w:footnote w:type="continuationSeparator" w:id="0">
    <w:p w14:paraId="264D09CB" w14:textId="77777777" w:rsidR="00D05F33" w:rsidRDefault="00D05F33" w:rsidP="005C0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D09CE" w14:textId="77777777" w:rsidR="005C02C8" w:rsidRPr="00C23C9E" w:rsidRDefault="005C02C8" w:rsidP="005C02C8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>
      <w:rPr>
        <w:rFonts w:ascii="Times New Roman" w:hAnsi="Times New Roman" w:cs="Times New Roman"/>
        <w:b w:val="0"/>
        <w:bCs w:val="0"/>
        <w:noProof/>
        <w:color w:val="000000"/>
        <w:sz w:val="36"/>
        <w:szCs w:val="36"/>
      </w:rPr>
      <w:drawing>
        <wp:anchor distT="0" distB="0" distL="114300" distR="114300" simplePos="0" relativeHeight="251659264" behindDoc="0" locked="0" layoutInCell="1" allowOverlap="1" wp14:anchorId="264D09D3" wp14:editId="264D09D4">
          <wp:simplePos x="0" y="0"/>
          <wp:positionH relativeFrom="column">
            <wp:posOffset>-342762</wp:posOffset>
          </wp:positionH>
          <wp:positionV relativeFrom="paragraph">
            <wp:posOffset>-87796</wp:posOffset>
          </wp:positionV>
          <wp:extent cx="485775" cy="781050"/>
          <wp:effectExtent l="19050" t="19050" r="28575" b="190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SERVIÇO AUTÔNOMO DE ÁGUA E ESGOTO            </w:t>
    </w:r>
  </w:p>
  <w:p w14:paraId="264D09CF" w14:textId="77777777" w:rsidR="005C02C8" w:rsidRPr="00C23C9E" w:rsidRDefault="005C02C8" w:rsidP="005C02C8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264D09D0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264D09D1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264D09D2" w14:textId="77777777" w:rsidR="005C02C8" w:rsidRDefault="005C02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51"/>
    <w:rsid w:val="000077E0"/>
    <w:rsid w:val="00016E05"/>
    <w:rsid w:val="00052B5C"/>
    <w:rsid w:val="00095F94"/>
    <w:rsid w:val="001454EE"/>
    <w:rsid w:val="00145DC5"/>
    <w:rsid w:val="002143DC"/>
    <w:rsid w:val="00243AC2"/>
    <w:rsid w:val="00432132"/>
    <w:rsid w:val="004C4114"/>
    <w:rsid w:val="004C7643"/>
    <w:rsid w:val="004F4CE8"/>
    <w:rsid w:val="005C02C8"/>
    <w:rsid w:val="005F1C47"/>
    <w:rsid w:val="00610B9C"/>
    <w:rsid w:val="00624911"/>
    <w:rsid w:val="00640551"/>
    <w:rsid w:val="00655B6F"/>
    <w:rsid w:val="00660320"/>
    <w:rsid w:val="006B0CD3"/>
    <w:rsid w:val="006C7AEA"/>
    <w:rsid w:val="00754B4C"/>
    <w:rsid w:val="007756C1"/>
    <w:rsid w:val="0079302E"/>
    <w:rsid w:val="007A1509"/>
    <w:rsid w:val="007B371B"/>
    <w:rsid w:val="008316CD"/>
    <w:rsid w:val="009003DF"/>
    <w:rsid w:val="00913911"/>
    <w:rsid w:val="009947F2"/>
    <w:rsid w:val="009D17FE"/>
    <w:rsid w:val="009D5508"/>
    <w:rsid w:val="009F4CEB"/>
    <w:rsid w:val="00A80CEC"/>
    <w:rsid w:val="00B90B79"/>
    <w:rsid w:val="00BF05E1"/>
    <w:rsid w:val="00D05F33"/>
    <w:rsid w:val="00D253B7"/>
    <w:rsid w:val="00D37DBA"/>
    <w:rsid w:val="00D4612F"/>
    <w:rsid w:val="00D52EA5"/>
    <w:rsid w:val="00D57444"/>
    <w:rsid w:val="00D637DB"/>
    <w:rsid w:val="00DA50C8"/>
    <w:rsid w:val="00DB13BA"/>
    <w:rsid w:val="00DB7569"/>
    <w:rsid w:val="00E23E35"/>
    <w:rsid w:val="00E654B6"/>
    <w:rsid w:val="00E861FD"/>
    <w:rsid w:val="00EE34BD"/>
    <w:rsid w:val="00FC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64D09B0"/>
  <w15:docId w15:val="{3CDA3BA0-2AE6-4878-BD4C-D02965DF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603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5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55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40551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55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64055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64055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640551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C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02C8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C02C8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TextosemFormatao">
    <w:name w:val="Plain Text"/>
    <w:basedOn w:val="Normal"/>
    <w:link w:val="TextosemFormataoChar"/>
    <w:unhideWhenUsed/>
    <w:rsid w:val="00E654B6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E654B6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603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6032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6032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66032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10B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B9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COMPRAS</cp:lastModifiedBy>
  <cp:revision>3</cp:revision>
  <cp:lastPrinted>2023-08-21T16:10:00Z</cp:lastPrinted>
  <dcterms:created xsi:type="dcterms:W3CDTF">2023-08-21T17:27:00Z</dcterms:created>
  <dcterms:modified xsi:type="dcterms:W3CDTF">2023-08-21T17:28:00Z</dcterms:modified>
</cp:coreProperties>
</file>