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CAE1490" w14:textId="77777777" w:rsidR="00174268" w:rsidRPr="00BB6D3A" w:rsidRDefault="0017426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D57B3E0" w14:textId="77777777" w:rsidR="00174268" w:rsidRPr="00BB6D3A" w:rsidRDefault="0017426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89C70DE" w14:textId="77777777" w:rsidR="00174268" w:rsidRPr="00BB6D3A" w:rsidRDefault="0017426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4A2BBFB" w14:textId="77777777" w:rsidR="00342999" w:rsidRPr="00BB6D3A" w:rsidRDefault="00342999">
      <w:pPr>
        <w:pStyle w:val="Ttulo1"/>
        <w:rPr>
          <w:rFonts w:ascii="Arial" w:hAnsi="Arial" w:cs="Arial"/>
          <w:sz w:val="24"/>
          <w:szCs w:val="24"/>
        </w:rPr>
      </w:pPr>
    </w:p>
    <w:p w14:paraId="32126307" w14:textId="77777777" w:rsidR="00174268" w:rsidRPr="00BB6D3A" w:rsidRDefault="00A32C41">
      <w:pPr>
        <w:pStyle w:val="Ttulo1"/>
        <w:rPr>
          <w:rFonts w:ascii="Arial" w:hAnsi="Arial" w:cs="Arial"/>
          <w:sz w:val="24"/>
          <w:szCs w:val="24"/>
        </w:rPr>
      </w:pPr>
      <w:r w:rsidRPr="00BB6D3A">
        <w:rPr>
          <w:rFonts w:ascii="Arial" w:hAnsi="Arial" w:cs="Arial"/>
          <w:sz w:val="24"/>
          <w:szCs w:val="24"/>
        </w:rPr>
        <w:t>HOMOLOGAÇÃO</w:t>
      </w:r>
    </w:p>
    <w:p w14:paraId="066DCB07" w14:textId="77777777" w:rsidR="00174268" w:rsidRPr="00BB6D3A" w:rsidRDefault="00174268">
      <w:pPr>
        <w:jc w:val="center"/>
        <w:rPr>
          <w:rFonts w:ascii="Arial" w:hAnsi="Arial" w:cs="Arial"/>
          <w:b/>
          <w:sz w:val="24"/>
          <w:szCs w:val="24"/>
        </w:rPr>
      </w:pPr>
    </w:p>
    <w:p w14:paraId="3D1289F5" w14:textId="77777777" w:rsidR="00174268" w:rsidRPr="00BB6D3A" w:rsidRDefault="00174268">
      <w:pPr>
        <w:jc w:val="center"/>
        <w:rPr>
          <w:rFonts w:ascii="Arial" w:hAnsi="Arial" w:cs="Arial"/>
          <w:b/>
          <w:sz w:val="24"/>
          <w:szCs w:val="24"/>
        </w:rPr>
      </w:pPr>
    </w:p>
    <w:p w14:paraId="0B43619C" w14:textId="77777777" w:rsidR="00174268" w:rsidRPr="00BB6D3A" w:rsidRDefault="00A32C41">
      <w:pPr>
        <w:jc w:val="center"/>
        <w:rPr>
          <w:rFonts w:ascii="Arial" w:hAnsi="Arial" w:cs="Arial"/>
          <w:sz w:val="24"/>
          <w:szCs w:val="24"/>
        </w:rPr>
      </w:pPr>
      <w:r w:rsidRPr="00BB6D3A">
        <w:rPr>
          <w:rFonts w:ascii="Arial" w:hAnsi="Arial" w:cs="Arial"/>
          <w:b/>
          <w:sz w:val="24"/>
          <w:szCs w:val="24"/>
        </w:rPr>
        <w:t>REGISTRO DE PREÇOS EXTERNO Nº 00</w:t>
      </w:r>
      <w:r w:rsidR="00D929DF">
        <w:rPr>
          <w:rFonts w:ascii="Arial" w:hAnsi="Arial" w:cs="Arial"/>
          <w:b/>
          <w:sz w:val="24"/>
          <w:szCs w:val="24"/>
        </w:rPr>
        <w:t>3</w:t>
      </w:r>
      <w:r w:rsidR="00B50E59" w:rsidRPr="00BB6D3A">
        <w:rPr>
          <w:rFonts w:ascii="Arial" w:hAnsi="Arial" w:cs="Arial"/>
          <w:b/>
          <w:sz w:val="24"/>
          <w:szCs w:val="24"/>
        </w:rPr>
        <w:t>/202</w:t>
      </w:r>
      <w:r w:rsidR="00D929DF">
        <w:rPr>
          <w:rFonts w:ascii="Arial" w:hAnsi="Arial" w:cs="Arial"/>
          <w:b/>
          <w:sz w:val="24"/>
          <w:szCs w:val="24"/>
        </w:rPr>
        <w:t>3</w:t>
      </w:r>
    </w:p>
    <w:p w14:paraId="33045CD6" w14:textId="77777777" w:rsidR="00174268" w:rsidRPr="00BB6D3A" w:rsidRDefault="00174268">
      <w:pPr>
        <w:jc w:val="center"/>
        <w:rPr>
          <w:rFonts w:ascii="Arial" w:hAnsi="Arial" w:cs="Arial"/>
          <w:b/>
          <w:sz w:val="24"/>
          <w:szCs w:val="24"/>
        </w:rPr>
      </w:pPr>
    </w:p>
    <w:p w14:paraId="496A5C4D" w14:textId="77777777" w:rsidR="00174268" w:rsidRPr="00BB6D3A" w:rsidRDefault="00174268">
      <w:pPr>
        <w:jc w:val="center"/>
        <w:rPr>
          <w:rFonts w:ascii="Arial" w:hAnsi="Arial" w:cs="Arial"/>
          <w:sz w:val="24"/>
          <w:szCs w:val="24"/>
        </w:rPr>
      </w:pPr>
      <w:r w:rsidRPr="00BB6D3A">
        <w:rPr>
          <w:rFonts w:ascii="Arial" w:hAnsi="Arial" w:cs="Arial"/>
          <w:b/>
          <w:sz w:val="24"/>
          <w:szCs w:val="24"/>
        </w:rPr>
        <w:t xml:space="preserve">PROCESSO Nº </w:t>
      </w:r>
      <w:r w:rsidR="00D929DF">
        <w:rPr>
          <w:rFonts w:ascii="Arial" w:hAnsi="Arial" w:cs="Arial"/>
          <w:b/>
          <w:sz w:val="24"/>
          <w:szCs w:val="24"/>
        </w:rPr>
        <w:t>022</w:t>
      </w:r>
      <w:r w:rsidR="00E65750" w:rsidRPr="00BB6D3A">
        <w:rPr>
          <w:rFonts w:ascii="Arial" w:hAnsi="Arial" w:cs="Arial"/>
          <w:b/>
          <w:sz w:val="24"/>
          <w:szCs w:val="24"/>
        </w:rPr>
        <w:t>/202</w:t>
      </w:r>
      <w:r w:rsidR="00D929DF">
        <w:rPr>
          <w:rFonts w:ascii="Arial" w:hAnsi="Arial" w:cs="Arial"/>
          <w:b/>
          <w:sz w:val="24"/>
          <w:szCs w:val="24"/>
        </w:rPr>
        <w:t>3</w:t>
      </w:r>
    </w:p>
    <w:p w14:paraId="1063D8A8" w14:textId="77777777" w:rsidR="00174268" w:rsidRPr="00BB6D3A" w:rsidRDefault="00174268">
      <w:pPr>
        <w:jc w:val="center"/>
        <w:rPr>
          <w:rFonts w:ascii="Arial" w:hAnsi="Arial" w:cs="Arial"/>
          <w:b/>
          <w:sz w:val="24"/>
          <w:szCs w:val="24"/>
        </w:rPr>
      </w:pPr>
    </w:p>
    <w:p w14:paraId="617B60F9" w14:textId="77777777" w:rsidR="00174268" w:rsidRPr="00BB6D3A" w:rsidRDefault="00174268">
      <w:pPr>
        <w:jc w:val="center"/>
        <w:rPr>
          <w:rFonts w:ascii="Arial" w:hAnsi="Arial" w:cs="Arial"/>
          <w:b/>
          <w:sz w:val="24"/>
          <w:szCs w:val="24"/>
        </w:rPr>
      </w:pPr>
    </w:p>
    <w:p w14:paraId="55441649" w14:textId="77777777" w:rsidR="00174268" w:rsidRPr="00BB6D3A" w:rsidRDefault="00174268">
      <w:pPr>
        <w:jc w:val="both"/>
        <w:rPr>
          <w:rFonts w:ascii="Arial" w:hAnsi="Arial" w:cs="Arial"/>
          <w:b/>
          <w:sz w:val="24"/>
          <w:szCs w:val="24"/>
        </w:rPr>
      </w:pPr>
    </w:p>
    <w:p w14:paraId="3017C297" w14:textId="77777777" w:rsidR="00034C0A" w:rsidRPr="00BB6D3A" w:rsidRDefault="00AF6013" w:rsidP="00AF6013">
      <w:pPr>
        <w:pStyle w:val="Recuodecorpodetexto21"/>
        <w:ind w:firstLine="0"/>
        <w:rPr>
          <w:rFonts w:ascii="Arial" w:hAnsi="Arial" w:cs="Arial"/>
          <w:szCs w:val="24"/>
          <w:lang w:eastAsia="pt-BR"/>
        </w:rPr>
      </w:pPr>
      <w:r w:rsidRPr="00BB6D3A">
        <w:rPr>
          <w:rFonts w:ascii="Arial" w:hAnsi="Arial" w:cs="Arial"/>
          <w:szCs w:val="24"/>
        </w:rPr>
        <w:t xml:space="preserve"> </w:t>
      </w:r>
      <w:r w:rsidRPr="00BB6D3A">
        <w:rPr>
          <w:rFonts w:ascii="Arial" w:hAnsi="Arial" w:cs="Arial"/>
          <w:szCs w:val="24"/>
        </w:rPr>
        <w:tab/>
      </w:r>
      <w:r w:rsidRPr="00BB6D3A">
        <w:rPr>
          <w:rFonts w:ascii="Arial" w:hAnsi="Arial" w:cs="Arial"/>
          <w:szCs w:val="24"/>
        </w:rPr>
        <w:tab/>
        <w:t>Considerando o disposto no inciso VII, do art. 38 e inciso VI, do art. 43, ambos da Lei Federal nº 8.666/93, bem como o Decreto Federal nº 7.892/2013 e Decreto Estadual nº 44.787/08, homologo para os efeitos legais, o objeto do</w:t>
      </w:r>
      <w:r w:rsidR="00E65750" w:rsidRPr="00BB6D3A">
        <w:rPr>
          <w:rFonts w:ascii="Arial" w:hAnsi="Arial" w:cs="Arial"/>
          <w:szCs w:val="24"/>
        </w:rPr>
        <w:t xml:space="preserve"> </w:t>
      </w:r>
      <w:r w:rsidR="00E65750" w:rsidRPr="00BB6D3A">
        <w:rPr>
          <w:rFonts w:ascii="Arial" w:hAnsi="Arial" w:cs="Arial"/>
          <w:b/>
          <w:bCs/>
          <w:szCs w:val="24"/>
        </w:rPr>
        <w:t xml:space="preserve">Registro de Preços para Aquisição de Gás de Cozinha P13 destinados ao atendimento das necessidades da </w:t>
      </w:r>
      <w:r w:rsidR="00E65750" w:rsidRPr="00BB6D3A">
        <w:rPr>
          <w:rFonts w:ascii="Arial" w:hAnsi="Arial" w:cs="Arial"/>
          <w:b/>
          <w:szCs w:val="24"/>
        </w:rPr>
        <w:t>autarquia</w:t>
      </w:r>
      <w:r w:rsidR="00034C0A" w:rsidRPr="00BB6D3A">
        <w:rPr>
          <w:rFonts w:ascii="Arial" w:hAnsi="Arial" w:cs="Arial"/>
          <w:b/>
          <w:szCs w:val="24"/>
        </w:rPr>
        <w:t xml:space="preserve">, </w:t>
      </w:r>
      <w:r w:rsidR="00034C0A" w:rsidRPr="00BB6D3A">
        <w:rPr>
          <w:rFonts w:ascii="Arial" w:hAnsi="Arial" w:cs="Arial"/>
          <w:szCs w:val="24"/>
        </w:rPr>
        <w:t>em favor da empresa</w:t>
      </w:r>
      <w:r w:rsidR="00034C0A" w:rsidRPr="00BB6D3A">
        <w:rPr>
          <w:rFonts w:ascii="Arial" w:hAnsi="Arial" w:cs="Arial"/>
          <w:b/>
          <w:bCs/>
          <w:szCs w:val="24"/>
          <w:lang w:eastAsia="pt-BR"/>
        </w:rPr>
        <w:t xml:space="preserve"> Botrel e Piedade Comércio de GLP e Transportes Ltda.</w:t>
      </w:r>
      <w:r w:rsidR="00034C0A" w:rsidRPr="00BB6D3A">
        <w:rPr>
          <w:rFonts w:ascii="Arial" w:hAnsi="Arial" w:cs="Arial"/>
          <w:szCs w:val="24"/>
          <w:lang w:eastAsia="pt-BR"/>
        </w:rPr>
        <w:t>, inscrita no CNPJ sob o n.º 23.887.499/0001-04, localizada na Rua Professora Ruth Correa Vilela, n.º 21, Bairro Peret, na cidade de Três Pontas, CEP 37190-000, no Estado de Minas Gera</w:t>
      </w:r>
      <w:r w:rsidR="00D929DF">
        <w:rPr>
          <w:rFonts w:ascii="Arial" w:hAnsi="Arial" w:cs="Arial"/>
          <w:szCs w:val="24"/>
          <w:lang w:eastAsia="pt-BR"/>
        </w:rPr>
        <w:t>is, perfazendo o valor de R$ 3.57</w:t>
      </w:r>
      <w:r w:rsidR="00034C0A" w:rsidRPr="00BB6D3A">
        <w:rPr>
          <w:rFonts w:ascii="Arial" w:hAnsi="Arial" w:cs="Arial"/>
          <w:szCs w:val="24"/>
          <w:lang w:eastAsia="pt-BR"/>
        </w:rPr>
        <w:t xml:space="preserve">0,00 (três mil </w:t>
      </w:r>
      <w:r w:rsidR="00D929DF">
        <w:rPr>
          <w:rFonts w:ascii="Arial" w:hAnsi="Arial" w:cs="Arial"/>
          <w:szCs w:val="24"/>
          <w:lang w:eastAsia="pt-BR"/>
        </w:rPr>
        <w:t>quinhentos e setenta</w:t>
      </w:r>
      <w:r w:rsidR="00034C0A" w:rsidRPr="00BB6D3A">
        <w:rPr>
          <w:rFonts w:ascii="Arial" w:hAnsi="Arial" w:cs="Arial"/>
          <w:szCs w:val="24"/>
          <w:lang w:eastAsia="pt-BR"/>
        </w:rPr>
        <w:t xml:space="preserve"> reais).</w:t>
      </w:r>
    </w:p>
    <w:p w14:paraId="1A90ED0E" w14:textId="77777777" w:rsidR="00F57E8D" w:rsidRPr="00BB6D3A" w:rsidRDefault="00F57E8D" w:rsidP="00F57E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4E2EF87" w14:textId="77777777" w:rsidR="00F57E8D" w:rsidRPr="007A217E" w:rsidRDefault="00F57E8D" w:rsidP="00034C0A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A217E">
        <w:rPr>
          <w:rFonts w:ascii="Arial" w:hAnsi="Arial" w:cs="Arial"/>
          <w:sz w:val="24"/>
          <w:szCs w:val="24"/>
        </w:rPr>
        <w:t>Três Pontas,</w:t>
      </w:r>
      <w:r w:rsidR="004348D4" w:rsidRPr="007A217E">
        <w:rPr>
          <w:rFonts w:ascii="Arial" w:hAnsi="Arial" w:cs="Arial"/>
          <w:sz w:val="24"/>
          <w:szCs w:val="24"/>
        </w:rPr>
        <w:t xml:space="preserve"> </w:t>
      </w:r>
      <w:r w:rsidR="007A217E" w:rsidRPr="007A217E">
        <w:rPr>
          <w:rFonts w:ascii="Arial" w:hAnsi="Arial" w:cs="Arial"/>
          <w:sz w:val="24"/>
          <w:szCs w:val="24"/>
        </w:rPr>
        <w:t>28</w:t>
      </w:r>
      <w:r w:rsidR="00034C0A" w:rsidRPr="007A217E">
        <w:rPr>
          <w:rFonts w:ascii="Arial" w:hAnsi="Arial" w:cs="Arial"/>
          <w:sz w:val="24"/>
          <w:szCs w:val="24"/>
        </w:rPr>
        <w:t xml:space="preserve"> de </w:t>
      </w:r>
      <w:r w:rsidR="007A217E" w:rsidRPr="007A217E">
        <w:rPr>
          <w:rFonts w:ascii="Arial" w:hAnsi="Arial" w:cs="Arial"/>
          <w:sz w:val="24"/>
          <w:szCs w:val="24"/>
        </w:rPr>
        <w:t>março</w:t>
      </w:r>
      <w:r w:rsidR="00034C0A" w:rsidRPr="007A217E">
        <w:rPr>
          <w:rFonts w:ascii="Arial" w:hAnsi="Arial" w:cs="Arial"/>
          <w:sz w:val="24"/>
          <w:szCs w:val="24"/>
        </w:rPr>
        <w:t xml:space="preserve"> de 202</w:t>
      </w:r>
      <w:r w:rsidR="00D929DF" w:rsidRPr="007A217E">
        <w:rPr>
          <w:rFonts w:ascii="Arial" w:hAnsi="Arial" w:cs="Arial"/>
          <w:sz w:val="24"/>
          <w:szCs w:val="24"/>
        </w:rPr>
        <w:t>3</w:t>
      </w:r>
      <w:r w:rsidRPr="007A217E">
        <w:rPr>
          <w:rFonts w:ascii="Arial" w:hAnsi="Arial" w:cs="Arial"/>
          <w:sz w:val="24"/>
          <w:szCs w:val="24"/>
        </w:rPr>
        <w:t>.</w:t>
      </w:r>
    </w:p>
    <w:p w14:paraId="510BE5C9" w14:textId="77777777" w:rsidR="00174268" w:rsidRPr="00BB6D3A" w:rsidRDefault="00174268" w:rsidP="00F57E8D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507B1E65" w14:textId="77777777" w:rsidR="004348D4" w:rsidRPr="00BB6D3A" w:rsidRDefault="004348D4" w:rsidP="00F57E8D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E49E262" w14:textId="77777777" w:rsidR="004348D4" w:rsidRPr="00BB6D3A" w:rsidRDefault="004348D4" w:rsidP="00F57E8D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7E8D57" w14:textId="77777777" w:rsidR="00174268" w:rsidRPr="00BB6D3A" w:rsidRDefault="00174268">
      <w:pPr>
        <w:jc w:val="center"/>
        <w:rPr>
          <w:rFonts w:ascii="Arial" w:hAnsi="Arial" w:cs="Arial"/>
          <w:sz w:val="24"/>
          <w:szCs w:val="24"/>
        </w:rPr>
      </w:pPr>
    </w:p>
    <w:p w14:paraId="7900FDDF" w14:textId="77777777" w:rsidR="005F191A" w:rsidRPr="00BB6D3A" w:rsidRDefault="005F191A" w:rsidP="005F19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Afonso José de Carvalho Figueiredo</w:t>
      </w:r>
    </w:p>
    <w:p w14:paraId="361847DA" w14:textId="77777777" w:rsidR="005F191A" w:rsidRPr="00BB6D3A" w:rsidRDefault="005F191A" w:rsidP="005F19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B6D3A">
        <w:rPr>
          <w:rFonts w:ascii="Arial" w:hAnsi="Arial" w:cs="Arial"/>
          <w:b/>
          <w:sz w:val="24"/>
          <w:szCs w:val="24"/>
        </w:rPr>
        <w:t xml:space="preserve">Diretor </w:t>
      </w:r>
      <w:r>
        <w:rPr>
          <w:rFonts w:ascii="Arial" w:hAnsi="Arial" w:cs="Arial"/>
          <w:b/>
          <w:sz w:val="24"/>
          <w:szCs w:val="24"/>
        </w:rPr>
        <w:t xml:space="preserve">Adjunto </w:t>
      </w:r>
      <w:r w:rsidRPr="00BB6D3A">
        <w:rPr>
          <w:rFonts w:ascii="Arial" w:hAnsi="Arial" w:cs="Arial"/>
          <w:b/>
          <w:sz w:val="24"/>
          <w:szCs w:val="24"/>
        </w:rPr>
        <w:t>do SAAE</w:t>
      </w:r>
    </w:p>
    <w:p w14:paraId="5C894924" w14:textId="77777777" w:rsidR="00174268" w:rsidRPr="00BB6D3A" w:rsidRDefault="00174268">
      <w:pPr>
        <w:pStyle w:val="Cabealho"/>
        <w:tabs>
          <w:tab w:val="clear" w:pos="4320"/>
          <w:tab w:val="clear" w:pos="8640"/>
        </w:tabs>
        <w:rPr>
          <w:rFonts w:ascii="Arial" w:hAnsi="Arial" w:cs="Arial"/>
          <w:sz w:val="24"/>
          <w:szCs w:val="24"/>
        </w:rPr>
      </w:pPr>
      <w:r w:rsidRPr="00BB6D3A">
        <w:rPr>
          <w:rFonts w:ascii="Arial" w:hAnsi="Arial" w:cs="Arial"/>
          <w:sz w:val="24"/>
          <w:szCs w:val="24"/>
        </w:rPr>
        <w:t xml:space="preserve"> </w:t>
      </w:r>
    </w:p>
    <w:p w14:paraId="19C7C6D8" w14:textId="77777777" w:rsidR="00174268" w:rsidRPr="00BB6D3A" w:rsidRDefault="00174268">
      <w:pPr>
        <w:rPr>
          <w:rFonts w:ascii="Arial" w:hAnsi="Arial" w:cs="Arial"/>
          <w:sz w:val="24"/>
          <w:szCs w:val="24"/>
        </w:rPr>
      </w:pPr>
    </w:p>
    <w:p w14:paraId="2023FB00" w14:textId="77777777" w:rsidR="00174268" w:rsidRPr="00BB6D3A" w:rsidRDefault="00174268">
      <w:pPr>
        <w:rPr>
          <w:rFonts w:ascii="Arial" w:hAnsi="Arial" w:cs="Arial"/>
          <w:sz w:val="24"/>
          <w:szCs w:val="24"/>
        </w:rPr>
      </w:pPr>
    </w:p>
    <w:sectPr w:rsidR="00174268" w:rsidRPr="00BB6D3A" w:rsidSect="00B2310D">
      <w:headerReference w:type="default" r:id="rId8"/>
      <w:footerReference w:type="default" r:id="rId9"/>
      <w:pgSz w:w="11906" w:h="16838"/>
      <w:pgMar w:top="1843" w:right="1134" w:bottom="964" w:left="1701" w:header="454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9FC54" w14:textId="77777777" w:rsidR="003166C3" w:rsidRDefault="003166C3">
      <w:r>
        <w:separator/>
      </w:r>
    </w:p>
  </w:endnote>
  <w:endnote w:type="continuationSeparator" w:id="0">
    <w:p w14:paraId="0F9506D4" w14:textId="77777777" w:rsidR="003166C3" w:rsidRDefault="0031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AAB71" w14:textId="77777777" w:rsidR="00174268" w:rsidRDefault="00174268">
    <w:pPr>
      <w:pStyle w:val="Rodap"/>
      <w:tabs>
        <w:tab w:val="clear" w:pos="4320"/>
        <w:tab w:val="clear" w:pos="8640"/>
        <w:tab w:val="left" w:pos="9531"/>
        <w:tab w:val="left" w:pos="9707"/>
      </w:tabs>
      <w:ind w:right="360"/>
      <w:jc w:val="center"/>
    </w:pPr>
    <w:r>
      <w:rPr>
        <w:b/>
      </w:rPr>
      <w:t>Avenida Ipiranga, n.º 981 – Centro – Três Pontas – MG. - CEP: 37.190-000 – Telefax: (35) 3265-9506.</w:t>
    </w:r>
  </w:p>
  <w:p w14:paraId="50FFBBD5" w14:textId="77777777" w:rsidR="00174268" w:rsidRDefault="00174268">
    <w:pPr>
      <w:pStyle w:val="Rodap"/>
      <w:ind w:right="360"/>
      <w:jc w:val="center"/>
    </w:pPr>
    <w:r>
      <w:rPr>
        <w:b/>
      </w:rPr>
      <w:t xml:space="preserve">Site: </w:t>
    </w:r>
    <w:hyperlink r:id="rId1" w:history="1">
      <w:r>
        <w:rPr>
          <w:rStyle w:val="Hyperlink"/>
          <w:b/>
        </w:rPr>
        <w:t>www.saaetpo.mg.gov.br</w:t>
      </w:r>
    </w:hyperlink>
  </w:p>
  <w:p w14:paraId="7DD5B38A" w14:textId="77777777" w:rsidR="00174268" w:rsidRDefault="001742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3DB0C" w14:textId="77777777" w:rsidR="003166C3" w:rsidRDefault="003166C3">
      <w:r>
        <w:separator/>
      </w:r>
    </w:p>
  </w:footnote>
  <w:footnote w:type="continuationSeparator" w:id="0">
    <w:p w14:paraId="24B636A1" w14:textId="77777777" w:rsidR="003166C3" w:rsidRDefault="0031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D737A" w14:textId="24B8217E" w:rsidR="00174268" w:rsidRDefault="007A217E">
    <w:pPr>
      <w:pStyle w:val="Ttulo10"/>
      <w:tabs>
        <w:tab w:val="left" w:pos="709"/>
      </w:tabs>
    </w:pPr>
    <w:r>
      <w:rPr>
        <w:noProof/>
        <w:color w:val="000000"/>
        <w:sz w:val="36"/>
        <w:szCs w:val="36"/>
        <w:lang w:eastAsia="pt-BR"/>
      </w:rPr>
      <w:drawing>
        <wp:anchor distT="0" distB="0" distL="114935" distR="114935" simplePos="0" relativeHeight="251657728" behindDoc="0" locked="0" layoutInCell="1" allowOverlap="1" wp14:anchorId="4CA18EBD" wp14:editId="60151AF5">
          <wp:simplePos x="0" y="0"/>
          <wp:positionH relativeFrom="column">
            <wp:posOffset>-24765</wp:posOffset>
          </wp:positionH>
          <wp:positionV relativeFrom="paragraph">
            <wp:posOffset>7620</wp:posOffset>
          </wp:positionV>
          <wp:extent cx="477520" cy="772795"/>
          <wp:effectExtent l="19050" t="19050" r="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7727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4268">
      <w:rPr>
        <w:color w:val="000000"/>
        <w:sz w:val="36"/>
        <w:szCs w:val="36"/>
      </w:rPr>
      <w:t xml:space="preserve"> SERVIÇO AUTÔNOMO DE ÁGUA E ESGOTO            </w:t>
    </w:r>
  </w:p>
  <w:p w14:paraId="0F03F800" w14:textId="77777777" w:rsidR="00174268" w:rsidRDefault="00174268">
    <w:pPr>
      <w:jc w:val="center"/>
    </w:pPr>
    <w:r>
      <w:rPr>
        <w:b/>
        <w:color w:val="000000"/>
        <w:sz w:val="16"/>
        <w:szCs w:val="16"/>
      </w:rPr>
      <w:t>AUTARQUIA MUNICIPAL CRIADA PELA LEI 533/66</w:t>
    </w:r>
  </w:p>
  <w:p w14:paraId="264DC1F6" w14:textId="77777777" w:rsidR="00174268" w:rsidRDefault="00174268">
    <w:pPr>
      <w:jc w:val="center"/>
    </w:pPr>
    <w:r>
      <w:rPr>
        <w:b/>
        <w:color w:val="000000"/>
        <w:sz w:val="16"/>
        <w:szCs w:val="16"/>
      </w:rPr>
      <w:t>CNPJ 25.269.069/0001-</w:t>
    </w:r>
    <w:r>
      <w:rPr>
        <w:b/>
        <w:bCs/>
        <w:color w:val="000000"/>
        <w:sz w:val="16"/>
        <w:szCs w:val="16"/>
      </w:rPr>
      <w:t>46</w:t>
    </w:r>
  </w:p>
  <w:p w14:paraId="1016C96B" w14:textId="77777777" w:rsidR="00174268" w:rsidRDefault="00174268">
    <w:pPr>
      <w:jc w:val="center"/>
    </w:pPr>
    <w:r>
      <w:rPr>
        <w:b/>
        <w:bCs/>
        <w:color w:val="000000"/>
        <w:sz w:val="16"/>
        <w:szCs w:val="16"/>
      </w:rPr>
      <w:t>TRÊS PONTAS- MINAS GERAIS</w:t>
    </w:r>
  </w:p>
  <w:p w14:paraId="5539D98C" w14:textId="77777777" w:rsidR="00174268" w:rsidRDefault="00174268">
    <w:pPr>
      <w:spacing w:line="480" w:lineRule="auto"/>
      <w:jc w:val="center"/>
    </w:pPr>
    <w:r>
      <w:rPr>
        <w:b/>
        <w:bCs/>
        <w:color w:val="000000"/>
        <w:sz w:val="16"/>
        <w:szCs w:val="16"/>
      </w:rPr>
      <w:t>“TERRA DO PADRE VICTOR”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646267"/>
    <w:multiLevelType w:val="hybridMultilevel"/>
    <w:tmpl w:val="C24672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16"/>
    <w:rsid w:val="00034C0A"/>
    <w:rsid w:val="00040CBD"/>
    <w:rsid w:val="000707B0"/>
    <w:rsid w:val="000941EE"/>
    <w:rsid w:val="000A504F"/>
    <w:rsid w:val="000C02C6"/>
    <w:rsid w:val="00105ACD"/>
    <w:rsid w:val="00122FB3"/>
    <w:rsid w:val="00136416"/>
    <w:rsid w:val="00146AA5"/>
    <w:rsid w:val="00151E1B"/>
    <w:rsid w:val="00162801"/>
    <w:rsid w:val="00174268"/>
    <w:rsid w:val="001855AC"/>
    <w:rsid w:val="001B341A"/>
    <w:rsid w:val="00206BEB"/>
    <w:rsid w:val="00211676"/>
    <w:rsid w:val="00226FD4"/>
    <w:rsid w:val="002B0527"/>
    <w:rsid w:val="002B5EF6"/>
    <w:rsid w:val="002D79D5"/>
    <w:rsid w:val="002E71DA"/>
    <w:rsid w:val="003034FE"/>
    <w:rsid w:val="00313686"/>
    <w:rsid w:val="003166C3"/>
    <w:rsid w:val="00327DDF"/>
    <w:rsid w:val="00341221"/>
    <w:rsid w:val="00342999"/>
    <w:rsid w:val="00351D09"/>
    <w:rsid w:val="003755EF"/>
    <w:rsid w:val="003A29B8"/>
    <w:rsid w:val="003A354E"/>
    <w:rsid w:val="003A419A"/>
    <w:rsid w:val="003E62E8"/>
    <w:rsid w:val="003F6A33"/>
    <w:rsid w:val="00402AF3"/>
    <w:rsid w:val="00405781"/>
    <w:rsid w:val="0041496C"/>
    <w:rsid w:val="00414D17"/>
    <w:rsid w:val="00421593"/>
    <w:rsid w:val="004348D4"/>
    <w:rsid w:val="0044536A"/>
    <w:rsid w:val="004A3A98"/>
    <w:rsid w:val="004B05B5"/>
    <w:rsid w:val="004B2B16"/>
    <w:rsid w:val="004B2BF1"/>
    <w:rsid w:val="00553DB5"/>
    <w:rsid w:val="0056572F"/>
    <w:rsid w:val="00570C76"/>
    <w:rsid w:val="0058513B"/>
    <w:rsid w:val="005B5F8B"/>
    <w:rsid w:val="005E3A08"/>
    <w:rsid w:val="005E5BAC"/>
    <w:rsid w:val="005F191A"/>
    <w:rsid w:val="005F3801"/>
    <w:rsid w:val="0060374B"/>
    <w:rsid w:val="006042A7"/>
    <w:rsid w:val="00693A8D"/>
    <w:rsid w:val="00724D6C"/>
    <w:rsid w:val="00767A45"/>
    <w:rsid w:val="00773ED6"/>
    <w:rsid w:val="007A217E"/>
    <w:rsid w:val="007E1579"/>
    <w:rsid w:val="007F2B1F"/>
    <w:rsid w:val="007F4FC4"/>
    <w:rsid w:val="007F76FC"/>
    <w:rsid w:val="00814B9A"/>
    <w:rsid w:val="008A50D6"/>
    <w:rsid w:val="008B6F3A"/>
    <w:rsid w:val="008C37AE"/>
    <w:rsid w:val="008C6173"/>
    <w:rsid w:val="008D42F1"/>
    <w:rsid w:val="00915582"/>
    <w:rsid w:val="00931223"/>
    <w:rsid w:val="00947798"/>
    <w:rsid w:val="00957F79"/>
    <w:rsid w:val="009A4938"/>
    <w:rsid w:val="009B39EF"/>
    <w:rsid w:val="009B602C"/>
    <w:rsid w:val="009F2A14"/>
    <w:rsid w:val="00A31E20"/>
    <w:rsid w:val="00A32C41"/>
    <w:rsid w:val="00A75E36"/>
    <w:rsid w:val="00AA1F58"/>
    <w:rsid w:val="00AA49BA"/>
    <w:rsid w:val="00AC0715"/>
    <w:rsid w:val="00AC63A3"/>
    <w:rsid w:val="00AD30CC"/>
    <w:rsid w:val="00AE3BC0"/>
    <w:rsid w:val="00AF6013"/>
    <w:rsid w:val="00B12C60"/>
    <w:rsid w:val="00B2310D"/>
    <w:rsid w:val="00B40856"/>
    <w:rsid w:val="00B411C9"/>
    <w:rsid w:val="00B50E59"/>
    <w:rsid w:val="00B52BE7"/>
    <w:rsid w:val="00B73B7A"/>
    <w:rsid w:val="00B830A3"/>
    <w:rsid w:val="00B83E06"/>
    <w:rsid w:val="00BA02E1"/>
    <w:rsid w:val="00BB6D3A"/>
    <w:rsid w:val="00BB6F01"/>
    <w:rsid w:val="00C10CAB"/>
    <w:rsid w:val="00C12227"/>
    <w:rsid w:val="00C23BAD"/>
    <w:rsid w:val="00C939EB"/>
    <w:rsid w:val="00CC2339"/>
    <w:rsid w:val="00CC361A"/>
    <w:rsid w:val="00CE33A7"/>
    <w:rsid w:val="00D4412A"/>
    <w:rsid w:val="00D55C2E"/>
    <w:rsid w:val="00D736A8"/>
    <w:rsid w:val="00D7474A"/>
    <w:rsid w:val="00D929DF"/>
    <w:rsid w:val="00DC23B7"/>
    <w:rsid w:val="00DC311B"/>
    <w:rsid w:val="00DD01BF"/>
    <w:rsid w:val="00E11067"/>
    <w:rsid w:val="00E13638"/>
    <w:rsid w:val="00E176E6"/>
    <w:rsid w:val="00E23D42"/>
    <w:rsid w:val="00E2733B"/>
    <w:rsid w:val="00E65750"/>
    <w:rsid w:val="00E65B16"/>
    <w:rsid w:val="00E768D1"/>
    <w:rsid w:val="00ED58F7"/>
    <w:rsid w:val="00EE1A03"/>
    <w:rsid w:val="00F57E8D"/>
    <w:rsid w:val="00F670E2"/>
    <w:rsid w:val="00F742C3"/>
    <w:rsid w:val="00F754AB"/>
    <w:rsid w:val="00FA7125"/>
    <w:rsid w:val="00FE195A"/>
    <w:rsid w:val="00FE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7A50E2E4"/>
  <w15:chartTrackingRefBased/>
  <w15:docId w15:val="{ECAE77BE-D952-44CD-BFA7-478046E2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color w:val="00000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both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spacing w:line="360" w:lineRule="auto"/>
      <w:jc w:val="both"/>
      <w:outlineLvl w:val="5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lang w:val="en-US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lang w:val="en-US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CabealhoChar">
    <w:name w:val="Cabeçalho Char"/>
    <w:rPr>
      <w:lang w:val="pt-BR" w:bidi="ar-SA"/>
    </w:rPr>
  </w:style>
  <w:style w:type="character" w:customStyle="1" w:styleId="Ttulo1Char">
    <w:name w:val="Título 1 Char"/>
    <w:rPr>
      <w:b/>
      <w:sz w:val="28"/>
    </w:rPr>
  </w:style>
  <w:style w:type="character" w:customStyle="1" w:styleId="TtuloChar">
    <w:name w:val="Título Char"/>
    <w:rPr>
      <w:b/>
      <w:sz w:val="28"/>
    </w:rPr>
  </w:style>
  <w:style w:type="character" w:customStyle="1" w:styleId="Corpodetexto3Char">
    <w:name w:val="Corpo de texto 3 Char"/>
    <w:rPr>
      <w:sz w:val="24"/>
    </w:rPr>
  </w:style>
  <w:style w:type="character" w:customStyle="1" w:styleId="Recuodecorpodetexto2Char">
    <w:name w:val="Recuo de corpo de texto 2 Char"/>
    <w:rPr>
      <w:sz w:val="24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</w:rPr>
  </w:style>
  <w:style w:type="paragraph" w:styleId="Corpodetexto">
    <w:name w:val="Body Text"/>
    <w:basedOn w:val="Normal"/>
    <w:pPr>
      <w:jc w:val="both"/>
    </w:pPr>
    <w:rPr>
      <w:sz w:val="28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orpodetexto21">
    <w:name w:val="Corpo de texto 21"/>
    <w:basedOn w:val="Normal"/>
    <w:pPr>
      <w:spacing w:line="360" w:lineRule="auto"/>
      <w:ind w:right="567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2127"/>
      <w:jc w:val="both"/>
    </w:pPr>
    <w:rPr>
      <w:sz w:val="24"/>
    </w:rPr>
  </w:style>
  <w:style w:type="paragraph" w:customStyle="1" w:styleId="Recuodecorpodetexto21">
    <w:name w:val="Recuo de corpo de texto 21"/>
    <w:basedOn w:val="Normal"/>
    <w:pPr>
      <w:spacing w:line="360" w:lineRule="auto"/>
      <w:ind w:firstLine="1134"/>
      <w:jc w:val="both"/>
    </w:pPr>
    <w:rPr>
      <w:sz w:val="24"/>
    </w:rPr>
  </w:style>
  <w:style w:type="paragraph" w:customStyle="1" w:styleId="Corpodetexto31">
    <w:name w:val="Corpo de texto 31"/>
    <w:basedOn w:val="Normal"/>
    <w:pPr>
      <w:spacing w:line="360" w:lineRule="auto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spacing w:line="360" w:lineRule="auto"/>
      <w:ind w:firstLine="708"/>
      <w:jc w:val="both"/>
    </w:pPr>
    <w:rPr>
      <w:sz w:val="24"/>
    </w:rPr>
  </w:style>
  <w:style w:type="paragraph" w:customStyle="1" w:styleId="Norma">
    <w:name w:val="Norma"/>
    <w:basedOn w:val="Normal"/>
    <w:pPr>
      <w:jc w:val="both"/>
    </w:pPr>
    <w:rPr>
      <w:sz w:val="24"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B7A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semiHidden/>
    <w:rsid w:val="00B73B7A"/>
    <w:rPr>
      <w:lang w:eastAsia="zh-CN"/>
    </w:rPr>
  </w:style>
  <w:style w:type="paragraph" w:styleId="PargrafodaLista">
    <w:name w:val="List Paragraph"/>
    <w:basedOn w:val="Normal"/>
    <w:uiPriority w:val="34"/>
    <w:qFormat/>
    <w:rsid w:val="008B6F3A"/>
    <w:pPr>
      <w:suppressAutoHyphens w:val="0"/>
      <w:ind w:left="720"/>
      <w:contextualSpacing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0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18FF5-514A-45BB-B1E8-CE8B77D6C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Transportes e Obras</vt:lpstr>
    </vt:vector>
  </TitlesOfParts>
  <Company/>
  <LinksUpToDate>false</LinksUpToDate>
  <CharactersWithSpaces>860</CharactersWithSpaces>
  <SharedDoc>false</SharedDoc>
  <HLinks>
    <vt:vector size="6" baseType="variant">
      <vt:variant>
        <vt:i4>5373982</vt:i4>
      </vt:variant>
      <vt:variant>
        <vt:i4>0</vt:i4>
      </vt:variant>
      <vt:variant>
        <vt:i4>0</vt:i4>
      </vt:variant>
      <vt:variant>
        <vt:i4>5</vt:i4>
      </vt:variant>
      <vt:variant>
        <vt:lpwstr>http://www.saaetpo.mg.gov.br/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Transportes e Obras</dc:title>
  <dc:subject/>
  <dc:creator>Erika Mesquita</dc:creator>
  <cp:keywords/>
  <cp:lastModifiedBy>COMPRAS</cp:lastModifiedBy>
  <cp:revision>2</cp:revision>
  <cp:lastPrinted>2023-03-27T16:29:00Z</cp:lastPrinted>
  <dcterms:created xsi:type="dcterms:W3CDTF">2023-03-28T17:21:00Z</dcterms:created>
  <dcterms:modified xsi:type="dcterms:W3CDTF">2023-03-28T17:21:00Z</dcterms:modified>
</cp:coreProperties>
</file>